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E81" w:rsidRDefault="00C11E81" w:rsidP="00C11E81">
      <w:pPr>
        <w:spacing w:line="360" w:lineRule="auto"/>
      </w:pPr>
      <w:bookmarkStart w:id="0" w:name="_GoBack"/>
      <w:bookmarkEnd w:id="0"/>
      <w:r>
        <w:rPr>
          <w:rFonts w:hint="eastAsia"/>
        </w:rPr>
        <w:t xml:space="preserve">1. </w:t>
      </w:r>
      <w:r>
        <w:t>Banach Space</w:t>
      </w:r>
    </w:p>
    <w:p w:rsidR="00C11E81" w:rsidRDefault="00C11E81" w:rsidP="00C11E81">
      <w:pPr>
        <w:spacing w:line="360" w:lineRule="auto"/>
      </w:pPr>
    </w:p>
    <w:p w:rsidR="00AA3B02" w:rsidRDefault="00AA3B02" w:rsidP="00C11E81">
      <w:pPr>
        <w:spacing w:line="360" w:lineRule="auto"/>
      </w:pPr>
      <w:r>
        <w:rPr>
          <w:rFonts w:hint="eastAsia"/>
        </w:rPr>
        <w:t xml:space="preserve">A Banach space is a complete normed space. </w:t>
      </w:r>
      <w:r>
        <w:t>The definition of a complete normed space is as follows:</w:t>
      </w:r>
    </w:p>
    <w:p w:rsidR="00AA3B02" w:rsidRDefault="00AA3B02" w:rsidP="00C11E81">
      <w:pPr>
        <w:spacing w:line="360" w:lineRule="auto"/>
      </w:pPr>
    </w:p>
    <w:p w:rsidR="00C11E81" w:rsidRDefault="00C11E81" w:rsidP="00C11E81">
      <w:pPr>
        <w:spacing w:line="360" w:lineRule="auto"/>
      </w:pPr>
      <w:r>
        <w:t>(1) Vector Space</w:t>
      </w:r>
      <w:r w:rsidR="0055498A">
        <w:t>s</w:t>
      </w:r>
    </w:p>
    <w:p w:rsidR="00C11E81" w:rsidRPr="0055498A" w:rsidRDefault="00C11E81" w:rsidP="00C11E81">
      <w:r>
        <w:rPr>
          <w:rFonts w:hint="eastAsia"/>
        </w:rPr>
        <w:t>A</w:t>
      </w:r>
      <w:r>
        <w:t xml:space="preserve"> </w:t>
      </w:r>
      <w:r w:rsidRPr="009B3DBC">
        <w:rPr>
          <w:i/>
        </w:rPr>
        <w:t xml:space="preserve">vector </w:t>
      </w:r>
      <w:proofErr w:type="gramStart"/>
      <w:r w:rsidRPr="009B3DBC">
        <w:rPr>
          <w:i/>
        </w:rPr>
        <w:t>space</w:t>
      </w:r>
      <w:r w:rsidR="0055498A">
        <w:t>(</w:t>
      </w:r>
      <w:proofErr w:type="gramEnd"/>
      <w:r w:rsidR="0055498A">
        <w:t xml:space="preserve">or a </w:t>
      </w:r>
      <w:r w:rsidR="0055498A" w:rsidRPr="009B3DBC">
        <w:rPr>
          <w:i/>
        </w:rPr>
        <w:t>linear space</w:t>
      </w:r>
      <w:r w:rsidR="0055498A">
        <w:t>)</w:t>
      </w:r>
      <w:r w:rsidR="004E3D9A">
        <w:t xml:space="preserve"> </w:t>
      </w:r>
      <w:r w:rsidR="004E3D9A">
        <w:rPr>
          <w:rFonts w:hint="eastAsia"/>
        </w:rPr>
        <w:t>over</w:t>
      </w:r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</w:t>
      </w:r>
      <w:r>
        <w:t>is a set of objects</w:t>
      </w:r>
      <w:r w:rsidR="0055498A">
        <w:t xml:space="preserve">(called </w:t>
      </w:r>
      <w:r w:rsidR="0055498A" w:rsidRPr="009B3DBC">
        <w:rPr>
          <w:i/>
        </w:rPr>
        <w:t>vectors</w:t>
      </w:r>
      <w:r w:rsidR="0055498A">
        <w:t>) which can be added together or</w:t>
      </w:r>
      <w:r>
        <w:t xml:space="preserve"> multiplied by scalars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R.</m:t>
        </m:r>
      </m:oMath>
    </w:p>
    <w:p w:rsidR="00C11E81" w:rsidRDefault="00C11E81" w:rsidP="00C11E81">
      <w:r>
        <w:t>Mo</w:t>
      </w:r>
      <w:r w:rsidR="004E3D9A">
        <w:t>re formally, a vector space V over</w:t>
      </w:r>
      <w: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is a </m:t>
        </m:r>
      </m:oMath>
      <w:r>
        <w:rPr>
          <w:rFonts w:hint="eastAsia"/>
        </w:rPr>
        <w:t xml:space="preserve">set V with two operations: </w:t>
      </w:r>
      <w:r w:rsidRPr="009B3DBC">
        <w:rPr>
          <w:rFonts w:hint="eastAsia"/>
          <w:i/>
        </w:rPr>
        <w:t>vector addition</w:t>
      </w:r>
      <w:r>
        <w:rPr>
          <w:rFonts w:hint="eastAsia"/>
        </w:rPr>
        <w:t xml:space="preserve"> and </w:t>
      </w:r>
      <w:r w:rsidRPr="009B3DBC">
        <w:rPr>
          <w:rFonts w:hint="eastAsia"/>
          <w:i/>
        </w:rPr>
        <w:t>scalar multiplication</w:t>
      </w:r>
      <w:r>
        <w:rPr>
          <w:rFonts w:hint="eastAsia"/>
        </w:rPr>
        <w:t xml:space="preserve">. </w:t>
      </w:r>
      <w:r>
        <w:t>With these operatio</w:t>
      </w:r>
      <w:r w:rsidR="0055498A">
        <w:t>ns given, the vector space V must satisfy</w:t>
      </w:r>
      <w:r>
        <w:t xml:space="preserve"> the following axioms:</w:t>
      </w:r>
    </w:p>
    <w:p w:rsidR="00E13B07" w:rsidRDefault="00E13B07" w:rsidP="00C11E81">
      <w:r>
        <w:t xml:space="preserve">For each </w:t>
      </w:r>
      <w:proofErr w:type="spellStart"/>
      <w:proofErr w:type="gramStart"/>
      <w:r w:rsidRPr="00E13B07">
        <w:rPr>
          <w:b/>
          <w:bCs/>
        </w:rPr>
        <w:t>u</w:t>
      </w:r>
      <w:r>
        <w:rPr>
          <w:b/>
          <w:bCs/>
        </w:rPr>
        <w:t>,</w:t>
      </w:r>
      <w:r w:rsidRPr="00E13B07">
        <w:rPr>
          <w:b/>
          <w:bCs/>
        </w:rPr>
        <w:t>v</w:t>
      </w:r>
      <w:proofErr w:type="gramEnd"/>
      <w:r>
        <w:rPr>
          <w:b/>
          <w:bCs/>
        </w:rPr>
        <w:t>,</w:t>
      </w:r>
      <w:r w:rsidRPr="00E13B07">
        <w:rPr>
          <w:b/>
          <w:bCs/>
        </w:rPr>
        <w:t>w</w:t>
      </w:r>
      <w:proofErr w:type="spellEnd"/>
      <w:r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 xml:space="preserve">∈ </m:t>
        </m:r>
      </m:oMath>
      <w:r>
        <w:rPr>
          <w:bCs/>
        </w:rPr>
        <w:t xml:space="preserve">V and </w:t>
      </w:r>
      <m:oMath>
        <m:r>
          <m:rPr>
            <m:sty m:val="p"/>
          </m:rPr>
          <w:rPr>
            <w:rFonts w:ascii="Cambria Math" w:hAnsi="Cambria Math"/>
          </w:rPr>
          <m:t xml:space="preserve">α,β ∈ 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</w:p>
    <w:p w:rsidR="00C11E81" w:rsidRDefault="00C11E81" w:rsidP="00C11E81">
      <w:pPr>
        <w:rPr>
          <w:bCs/>
        </w:rPr>
      </w:pPr>
      <w:r>
        <w:t>A1 (</w:t>
      </w:r>
      <w:r w:rsidRPr="00C11E81">
        <w:t>Associativity of addition</w:t>
      </w:r>
      <w:r>
        <w:t xml:space="preserve">): </w:t>
      </w:r>
      <w:r w:rsidRPr="00C11E81">
        <w:rPr>
          <w:b/>
          <w:bCs/>
        </w:rPr>
        <w:t>u</w:t>
      </w:r>
      <w:r w:rsidRPr="00C11E81">
        <w:t> + (</w:t>
      </w:r>
      <w:r w:rsidRPr="00C11E81">
        <w:rPr>
          <w:b/>
          <w:bCs/>
        </w:rPr>
        <w:t>v</w:t>
      </w:r>
      <w:r w:rsidRPr="00C11E81">
        <w:t> + </w:t>
      </w:r>
      <w:r w:rsidRPr="00C11E81">
        <w:rPr>
          <w:b/>
          <w:bCs/>
        </w:rPr>
        <w:t>w</w:t>
      </w:r>
      <w:r w:rsidRPr="00C11E81">
        <w:t>) = (</w:t>
      </w:r>
      <w:r w:rsidRPr="00C11E81">
        <w:rPr>
          <w:b/>
          <w:bCs/>
        </w:rPr>
        <w:t>u</w:t>
      </w:r>
      <w:r w:rsidRPr="00C11E81">
        <w:t> + </w:t>
      </w:r>
      <w:r w:rsidRPr="00C11E81">
        <w:rPr>
          <w:b/>
          <w:bCs/>
        </w:rPr>
        <w:t>v</w:t>
      </w:r>
      <w:r w:rsidRPr="00C11E81">
        <w:t>) + </w:t>
      </w:r>
      <w:r w:rsidRPr="00C11E81">
        <w:rPr>
          <w:b/>
          <w:bCs/>
        </w:rPr>
        <w:t>w</w:t>
      </w:r>
    </w:p>
    <w:p w:rsidR="00E13B07" w:rsidRDefault="00E13B07" w:rsidP="00C11E81">
      <w:pPr>
        <w:rPr>
          <w:b/>
          <w:bCs/>
        </w:rPr>
      </w:pPr>
      <w:r>
        <w:rPr>
          <w:bCs/>
        </w:rPr>
        <w:t>A2 (</w:t>
      </w:r>
      <w:r w:rsidRPr="00E13B07">
        <w:rPr>
          <w:bCs/>
        </w:rPr>
        <w:t>Commutativity of addition</w:t>
      </w:r>
      <w:r>
        <w:rPr>
          <w:bCs/>
        </w:rPr>
        <w:t xml:space="preserve">): </w:t>
      </w:r>
      <w:r w:rsidRPr="00E13B07">
        <w:rPr>
          <w:b/>
          <w:bCs/>
        </w:rPr>
        <w:t>u</w:t>
      </w:r>
      <w:r w:rsidRPr="00E13B07">
        <w:rPr>
          <w:bCs/>
        </w:rPr>
        <w:t> + </w:t>
      </w:r>
      <w:r w:rsidRPr="00E13B07">
        <w:rPr>
          <w:b/>
          <w:bCs/>
        </w:rPr>
        <w:t>v</w:t>
      </w:r>
      <w:r w:rsidRPr="00E13B07">
        <w:rPr>
          <w:bCs/>
        </w:rPr>
        <w:t> = </w:t>
      </w:r>
      <w:r w:rsidRPr="00E13B07">
        <w:rPr>
          <w:b/>
          <w:bCs/>
        </w:rPr>
        <w:t>v</w:t>
      </w:r>
      <w:r w:rsidRPr="00E13B07">
        <w:rPr>
          <w:bCs/>
        </w:rPr>
        <w:t> + </w:t>
      </w:r>
      <w:r w:rsidRPr="00E13B07">
        <w:rPr>
          <w:b/>
          <w:bCs/>
        </w:rPr>
        <w:t>u</w:t>
      </w:r>
    </w:p>
    <w:p w:rsidR="00E13B07" w:rsidRDefault="00E13B07" w:rsidP="00C11E81">
      <w:pPr>
        <w:rPr>
          <w:bCs/>
        </w:rPr>
      </w:pPr>
      <w:r>
        <w:rPr>
          <w:bCs/>
        </w:rPr>
        <w:t>A3 (</w:t>
      </w:r>
      <w:r w:rsidRPr="00E13B07">
        <w:rPr>
          <w:bCs/>
        </w:rPr>
        <w:t>Identity element of addition</w:t>
      </w:r>
      <w:r>
        <w:rPr>
          <w:bCs/>
        </w:rPr>
        <w:t xml:space="preserve">): </w:t>
      </w:r>
      <w:r>
        <w:rPr>
          <w:rFonts w:hint="eastAsia"/>
          <w:bCs/>
        </w:rPr>
        <w:t xml:space="preserve">There exists an element </w:t>
      </w:r>
      <w:r>
        <w:rPr>
          <w:b/>
          <w:bCs/>
        </w:rPr>
        <w:t xml:space="preserve">0 </w:t>
      </w:r>
      <m:oMath>
        <m:r>
          <m:rPr>
            <m:sty m:val="b"/>
          </m:rPr>
          <w:rPr>
            <w:rFonts w:ascii="Cambria Math" w:hAnsi="Cambria Math"/>
          </w:rPr>
          <m:t>∈</m:t>
        </m:r>
      </m:oMath>
      <w:r w:rsidRPr="00E13B07">
        <w:rPr>
          <w:rFonts w:hint="eastAsia"/>
          <w:bCs/>
        </w:rPr>
        <w:t xml:space="preserve"> V, called the zero vector, such that </w:t>
      </w:r>
      <w:r>
        <w:rPr>
          <w:b/>
          <w:bCs/>
        </w:rPr>
        <w:t>u</w:t>
      </w:r>
      <w:r w:rsidRPr="00E13B07">
        <w:rPr>
          <w:rFonts w:hint="eastAsia"/>
          <w:bCs/>
        </w:rPr>
        <w:t xml:space="preserve"> + </w:t>
      </w:r>
      <w:r>
        <w:rPr>
          <w:b/>
          <w:bCs/>
        </w:rPr>
        <w:t>0</w:t>
      </w:r>
      <w:r>
        <w:rPr>
          <w:rFonts w:hint="eastAsia"/>
          <w:bCs/>
        </w:rPr>
        <w:t xml:space="preserve"> = </w:t>
      </w:r>
      <w:r>
        <w:rPr>
          <w:b/>
          <w:bCs/>
        </w:rPr>
        <w:t>u</w:t>
      </w:r>
      <w:r>
        <w:rPr>
          <w:rFonts w:hint="eastAsia"/>
          <w:bCs/>
        </w:rPr>
        <w:t xml:space="preserve"> for all </w:t>
      </w:r>
      <w:r>
        <w:rPr>
          <w:b/>
          <w:bCs/>
        </w:rPr>
        <w:t>u</w:t>
      </w:r>
      <w:r w:rsidRPr="00E13B07">
        <w:rPr>
          <w:rFonts w:hint="eastAsia"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∈</m:t>
        </m:r>
      </m:oMath>
      <w:r w:rsidR="004D194A">
        <w:rPr>
          <w:rFonts w:hint="eastAsia"/>
          <w:bCs/>
        </w:rPr>
        <w:t xml:space="preserve"> V</w:t>
      </w:r>
    </w:p>
    <w:p w:rsidR="00E13B07" w:rsidRDefault="00E13B07" w:rsidP="00C11E81">
      <w:pPr>
        <w:rPr>
          <w:bCs/>
        </w:rPr>
      </w:pPr>
      <w:r>
        <w:rPr>
          <w:bCs/>
        </w:rPr>
        <w:t>A4 (</w:t>
      </w:r>
      <w:r w:rsidRPr="00E13B07">
        <w:rPr>
          <w:bCs/>
        </w:rPr>
        <w:t>Inverse elements of addition</w:t>
      </w:r>
      <w:r>
        <w:rPr>
          <w:bCs/>
        </w:rPr>
        <w:t xml:space="preserve">): </w:t>
      </w:r>
      <w:r w:rsidRPr="00E13B07">
        <w:rPr>
          <w:bCs/>
        </w:rPr>
        <w:t xml:space="preserve">For every </w:t>
      </w:r>
      <w:r w:rsidR="0055498A">
        <w:rPr>
          <w:b/>
          <w:bCs/>
        </w:rPr>
        <w:t>u</w:t>
      </w:r>
      <w:r w:rsidRPr="00E13B07">
        <w:rPr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∈</m:t>
        </m:r>
      </m:oMath>
      <w:r w:rsidRPr="00E13B07">
        <w:rPr>
          <w:bCs/>
        </w:rPr>
        <w:t xml:space="preserve"> V, there exists an element −</w:t>
      </w:r>
      <w:r w:rsidR="0055498A">
        <w:rPr>
          <w:b/>
          <w:bCs/>
        </w:rPr>
        <w:t>u</w:t>
      </w:r>
      <w:r w:rsidRPr="00E13B07">
        <w:rPr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∈</m:t>
        </m:r>
      </m:oMath>
      <w:r w:rsidRPr="00E13B07">
        <w:rPr>
          <w:bCs/>
        </w:rPr>
        <w:t xml:space="preserve"> V, called the additive inverse of </w:t>
      </w:r>
      <w:r w:rsidR="0055498A">
        <w:rPr>
          <w:b/>
          <w:bCs/>
        </w:rPr>
        <w:t>u</w:t>
      </w:r>
      <w:r w:rsidRPr="00E13B07">
        <w:rPr>
          <w:bCs/>
        </w:rPr>
        <w:t xml:space="preserve">, such that </w:t>
      </w:r>
      <w:r w:rsidR="0055498A">
        <w:rPr>
          <w:b/>
          <w:bCs/>
        </w:rPr>
        <w:t>u</w:t>
      </w:r>
      <w:r w:rsidRPr="00E13B07">
        <w:rPr>
          <w:bCs/>
        </w:rPr>
        <w:t xml:space="preserve"> + (−</w:t>
      </w:r>
      <w:r w:rsidR="0055498A">
        <w:rPr>
          <w:b/>
          <w:bCs/>
        </w:rPr>
        <w:t>u</w:t>
      </w:r>
      <w:r w:rsidRPr="00E13B07">
        <w:rPr>
          <w:bCs/>
        </w:rPr>
        <w:t xml:space="preserve">) = </w:t>
      </w:r>
      <w:r w:rsidRPr="00E13B07">
        <w:rPr>
          <w:b/>
          <w:bCs/>
        </w:rPr>
        <w:t>0</w:t>
      </w:r>
    </w:p>
    <w:p w:rsidR="00E13B07" w:rsidRPr="00E13B07" w:rsidRDefault="00E13B07" w:rsidP="00C11E81">
      <w:pPr>
        <w:rPr>
          <w:b/>
          <w:bCs/>
        </w:rPr>
      </w:pPr>
      <w:r>
        <w:rPr>
          <w:bCs/>
        </w:rPr>
        <w:t>A5 (</w:t>
      </w:r>
      <w:r w:rsidRPr="00E13B07">
        <w:rPr>
          <w:bCs/>
        </w:rPr>
        <w:t>Compatibility of scalar multiplication with field multiplication</w:t>
      </w:r>
      <w:r>
        <w:rPr>
          <w:bCs/>
        </w:rPr>
        <w:t xml:space="preserve">): 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r>
              <m:rPr>
                <m:sty m:val="b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b/>
                <w:bCs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b"/>
          </m:rPr>
          <w:rPr>
            <w:rFonts w:ascii="Cambria Math" w:hAnsi="Cambria Math"/>
          </w:rPr>
          <m:t>)v</m:t>
        </m:r>
      </m:oMath>
    </w:p>
    <w:p w:rsidR="00E13B07" w:rsidRDefault="00E13B07" w:rsidP="00C11E81">
      <w:pPr>
        <w:rPr>
          <w:bCs/>
        </w:rPr>
      </w:pPr>
      <w:r>
        <w:rPr>
          <w:bCs/>
        </w:rPr>
        <w:t>A6 (</w:t>
      </w:r>
      <w:r w:rsidRPr="00E13B07">
        <w:rPr>
          <w:bCs/>
        </w:rPr>
        <w:t>Identity element of scalar multiplication</w:t>
      </w:r>
      <w:r>
        <w:rPr>
          <w:bCs/>
        </w:rPr>
        <w:t xml:space="preserve">): </w:t>
      </w:r>
      <w:r w:rsidRPr="00E13B07">
        <w:rPr>
          <w:bCs/>
        </w:rPr>
        <w:t>1</w:t>
      </w:r>
      <w:r w:rsidR="004D194A">
        <w:rPr>
          <w:b/>
          <w:bCs/>
        </w:rPr>
        <w:t>u</w:t>
      </w:r>
      <w:r w:rsidRPr="00E13B07">
        <w:rPr>
          <w:bCs/>
        </w:rPr>
        <w:t xml:space="preserve"> = </w:t>
      </w:r>
      <w:r w:rsidR="004D194A">
        <w:rPr>
          <w:b/>
          <w:bCs/>
        </w:rPr>
        <w:t>u</w:t>
      </w:r>
      <w:r w:rsidRPr="00E13B07">
        <w:rPr>
          <w:bCs/>
        </w:rPr>
        <w:t xml:space="preserve">, where 1 denotes </w:t>
      </w:r>
      <w:r>
        <w:rPr>
          <w:bCs/>
        </w:rPr>
        <w:t xml:space="preserve">the multiplicative identity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</w:p>
    <w:p w:rsidR="004D194A" w:rsidRPr="004D194A" w:rsidRDefault="004D194A" w:rsidP="00C11E81">
      <w:pPr>
        <w:rPr>
          <w:bCs/>
        </w:rPr>
      </w:pPr>
      <w:r>
        <w:rPr>
          <w:bCs/>
        </w:rPr>
        <w:t>A7 (</w:t>
      </w:r>
      <w:r w:rsidRPr="004D194A">
        <w:rPr>
          <w:bCs/>
        </w:rPr>
        <w:t xml:space="preserve">Distributivity of scalar multiplication </w:t>
      </w:r>
      <w:r>
        <w:rPr>
          <w:bCs/>
        </w:rPr>
        <w:t xml:space="preserve">with respect to vector addition): 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=α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+α</m:t>
        </m:r>
        <m:r>
          <m:rPr>
            <m:sty m:val="b"/>
          </m:rPr>
          <w:rPr>
            <w:rFonts w:ascii="Cambria Math" w:hAnsi="Cambria Math"/>
          </w:rPr>
          <m:t>v</m:t>
        </m:r>
      </m:oMath>
    </w:p>
    <w:p w:rsidR="004D194A" w:rsidRDefault="004D194A" w:rsidP="00C11E81">
      <w:pPr>
        <w:rPr>
          <w:b/>
        </w:rPr>
      </w:pPr>
      <w:r>
        <w:rPr>
          <w:bCs/>
        </w:rPr>
        <w:t>A8 (</w:t>
      </w:r>
      <w:r w:rsidRPr="004D194A">
        <w:rPr>
          <w:bCs/>
        </w:rPr>
        <w:t>Distributivity of scalar multiplication</w:t>
      </w:r>
      <w:r>
        <w:rPr>
          <w:bCs/>
        </w:rPr>
        <w:t xml:space="preserve"> with respect to field addition): 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α+β</m:t>
            </m:r>
          </m:e>
        </m:d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=α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+β</m:t>
        </m:r>
        <m:r>
          <m:rPr>
            <m:sty m:val="b"/>
          </m:rPr>
          <w:rPr>
            <w:rFonts w:ascii="Cambria Math" w:hAnsi="Cambria Math"/>
          </w:rPr>
          <m:t>u</m:t>
        </m:r>
      </m:oMath>
    </w:p>
    <w:p w:rsidR="0055498A" w:rsidRDefault="0055498A" w:rsidP="00C11E81">
      <w:pPr>
        <w:rPr>
          <w:b/>
        </w:rPr>
      </w:pPr>
    </w:p>
    <w:p w:rsidR="00B244EA" w:rsidRDefault="00B244EA" w:rsidP="00C11E81">
      <w:pPr>
        <w:rPr>
          <w:b/>
        </w:rPr>
      </w:pPr>
    </w:p>
    <w:p w:rsidR="0055498A" w:rsidRDefault="0055498A" w:rsidP="00A47C10">
      <w:pPr>
        <w:jc w:val="left"/>
      </w:pPr>
      <w:r>
        <w:lastRenderedPageBreak/>
        <w:t xml:space="preserve">(2) </w:t>
      </w:r>
      <w:r>
        <w:rPr>
          <w:rFonts w:hint="eastAsia"/>
        </w:rPr>
        <w:t>Norms on vector spaces</w:t>
      </w:r>
    </w:p>
    <w:p w:rsidR="0055498A" w:rsidRPr="002320E1" w:rsidRDefault="004E3D9A" w:rsidP="00C11E81">
      <w:pPr>
        <w:rPr>
          <w:i/>
        </w:rPr>
      </w:pPr>
      <w:r>
        <w:t xml:space="preserve"> Let V be a vector space over</w:t>
      </w:r>
      <w:r w:rsidR="003A424F"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3A424F">
        <w:rPr>
          <w:rFonts w:hint="eastAsia"/>
        </w:rPr>
        <w:t xml:space="preserve">. </w:t>
      </w:r>
      <w:r w:rsidR="003A424F">
        <w:t xml:space="preserve">A </w:t>
      </w:r>
      <w:r w:rsidR="003A424F" w:rsidRPr="009B3DBC">
        <w:rPr>
          <w:i/>
        </w:rPr>
        <w:t>norm</w:t>
      </w:r>
      <w:r w:rsidR="003A424F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∥⋅∥:V→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3A424F">
        <w:rPr>
          <w:rFonts w:hint="eastAsia"/>
        </w:rPr>
        <w:t xml:space="preserve"> </w:t>
      </w:r>
      <w:r w:rsidR="003A424F">
        <w:t>on the vector space V is a function satisfying the following.</w:t>
      </w:r>
    </w:p>
    <w:p w:rsidR="00F025D5" w:rsidRPr="00F025D5" w:rsidRDefault="00F025D5" w:rsidP="00C11E81"/>
    <w:p w:rsidR="00F025D5" w:rsidRPr="00F025D5" w:rsidRDefault="00F025D5" w:rsidP="00C11E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Given </m:t>
          </m:r>
          <m:r>
            <m:rPr>
              <m:sty m:val="b"/>
            </m:rPr>
            <w:rPr>
              <w:rFonts w:ascii="Cambria Math" w:hAnsi="Cambria Math"/>
            </w:rPr>
            <m:t>u,v</m:t>
          </m:r>
          <m:r>
            <m:rPr>
              <m:sty m:val="p"/>
            </m:rPr>
            <w:rPr>
              <w:rFonts w:ascii="Cambria Math" w:hAnsi="Cambria Math"/>
            </w:rPr>
            <m:t>∈V and α∈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R,</m:t>
          </m:r>
        </m:oMath>
      </m:oMathPara>
    </w:p>
    <w:p w:rsidR="00F025D5" w:rsidRPr="00F025D5" w:rsidRDefault="00B011B1" w:rsidP="00C11E81">
      <w:pPr>
        <w:rPr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∥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 xml:space="preserve">∥≥0, the equality holds if and only if 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</m:oMath>
      </m:oMathPara>
    </w:p>
    <w:p w:rsidR="00F025D5" w:rsidRPr="00B244EA" w:rsidRDefault="00B011B1" w:rsidP="00C11E81">
      <w:pPr>
        <w:rPr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ii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∥α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∥=|α|</m:t>
          </m:r>
          <m:r>
            <m:rPr>
              <m:sty m:val="b"/>
            </m:rPr>
            <w:rPr>
              <w:rFonts w:ascii="Cambria Math" w:hAnsi="Cambria Math"/>
            </w:rPr>
            <m:t>∥u∥</m:t>
          </m:r>
        </m:oMath>
      </m:oMathPara>
    </w:p>
    <w:p w:rsidR="00B244EA" w:rsidRPr="004146AB" w:rsidRDefault="00B011B1" w:rsidP="00C11E81">
      <w:pPr>
        <w:rPr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iii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∥u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v∥≤∥u</m:t>
          </m:r>
          <m:r>
            <m:rPr>
              <m:sty m:val="p"/>
            </m:rPr>
            <w:rPr>
              <w:rFonts w:ascii="Cambria Math" w:hAnsi="Cambria Math"/>
            </w:rPr>
            <m:t>∥+</m:t>
          </m:r>
          <m:r>
            <m:rPr>
              <m:sty m:val="b"/>
            </m:rPr>
            <w:rPr>
              <w:rFonts w:ascii="Cambria Math" w:hAnsi="Cambria Math"/>
            </w:rPr>
            <m:t>∥v∥</m:t>
          </m:r>
        </m:oMath>
      </m:oMathPara>
    </w:p>
    <w:p w:rsidR="004146AB" w:rsidRDefault="004146AB" w:rsidP="00C11E81">
      <w:pPr>
        <w:rPr>
          <w:b/>
        </w:rPr>
      </w:pPr>
    </w:p>
    <w:p w:rsidR="004146AB" w:rsidRPr="004146AB" w:rsidRDefault="004146AB" w:rsidP="00C11E81">
      <w:r>
        <w:t xml:space="preserve">A vector space with norm is called a </w:t>
      </w:r>
      <w:r w:rsidRPr="009B3DBC">
        <w:rPr>
          <w:i/>
        </w:rPr>
        <w:t>normed vector space</w:t>
      </w:r>
      <w:r>
        <w:t>.</w:t>
      </w:r>
    </w:p>
    <w:p w:rsidR="00B244EA" w:rsidRDefault="00B244EA" w:rsidP="00C11E81">
      <w:pPr>
        <w:rPr>
          <w:b/>
        </w:rPr>
      </w:pPr>
    </w:p>
    <w:p w:rsidR="00B244EA" w:rsidRDefault="002320E1" w:rsidP="00C11E81">
      <w:r>
        <w:t>(3) Convergent sequences, Cauchy sequences</w:t>
      </w:r>
    </w:p>
    <w:p w:rsidR="002320E1" w:rsidRDefault="002320E1" w:rsidP="00C11E81"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 be a sequence in a vector space V over </m:t>
        </m:r>
        <m:r>
          <m:rPr>
            <m:scr m:val="double-struck"/>
            <m:sty m:val="p"/>
          </m:rPr>
          <w:rPr>
            <w:rFonts w:ascii="Cambria Math" w:hAnsi="Cambria Math"/>
          </w:rPr>
          <m:t>R.</m:t>
        </m:r>
      </m:oMath>
    </w:p>
    <w:p w:rsidR="002320E1" w:rsidRDefault="002320E1" w:rsidP="00C11E81">
      <w:r>
        <w:rPr>
          <w:rFonts w:hint="eastAsia"/>
        </w:rPr>
        <w:t>Then,</w:t>
      </w:r>
    </w:p>
    <w:p w:rsidR="002320E1" w:rsidRPr="002320E1" w:rsidRDefault="00B011B1" w:rsidP="00C11E8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is </m:t>
          </m:r>
          <m:r>
            <w:rPr>
              <w:rFonts w:ascii="Cambria Math" w:hAnsi="Cambria Math"/>
            </w:rPr>
            <m:t>convergent</m:t>
          </m:r>
          <m:r>
            <m:rPr>
              <m:sty m:val="p"/>
            </m:rPr>
            <w:rPr>
              <w:rFonts w:ascii="Cambria Math" w:hAnsi="Cambria Math"/>
            </w:rPr>
            <m:t xml:space="preserve">:⟺there exists some u∈V such that for each ε&gt;0, there exists some </m:t>
          </m:r>
        </m:oMath>
      </m:oMathPara>
    </w:p>
    <w:p w:rsidR="002320E1" w:rsidRPr="002320E1" w:rsidRDefault="002320E1" w:rsidP="00C11E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such that n≥N implies 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u∥ &lt;ε</m:t>
          </m:r>
        </m:oMath>
      </m:oMathPara>
    </w:p>
    <w:p w:rsidR="002320E1" w:rsidRPr="002320E1" w:rsidRDefault="002320E1" w:rsidP="00C11E81">
      <w:r>
        <w:t xml:space="preserve">In this case, we denote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</m:oMath>
    </w:p>
    <w:p w:rsidR="002320E1" w:rsidRDefault="002320E1" w:rsidP="00C11E81"/>
    <w:p w:rsidR="002320E1" w:rsidRPr="002320E1" w:rsidRDefault="00B011B1" w:rsidP="00C11E8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is </m:t>
          </m:r>
          <m:r>
            <w:rPr>
              <w:rFonts w:ascii="Cambria Math" w:hAnsi="Cambria Math"/>
            </w:rPr>
            <m:t>Cauchy</m:t>
          </m:r>
          <m:r>
            <m:rPr>
              <m:sty m:val="p"/>
            </m:rPr>
            <w:rPr>
              <w:rFonts w:ascii="Cambria Math" w:hAnsi="Cambria Math"/>
            </w:rPr>
            <m:t>:⟺for each ε&gt;0, there exist some N∈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 xml:space="preserve">N </m:t>
          </m:r>
          <m:r>
            <m:rPr>
              <m:sty m:val="p"/>
            </m:rPr>
            <w:rPr>
              <w:rFonts w:ascii="Cambria Math" w:hAnsi="Cambria Math"/>
            </w:rPr>
            <m:t xml:space="preserve">such that m,n≥N </m:t>
          </m:r>
        </m:oMath>
      </m:oMathPara>
    </w:p>
    <w:p w:rsidR="002320E1" w:rsidRPr="004146AB" w:rsidRDefault="002320E1" w:rsidP="00C11E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implies 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∥ &lt;ε</m:t>
          </m:r>
        </m:oMath>
      </m:oMathPara>
    </w:p>
    <w:p w:rsidR="004146AB" w:rsidRDefault="004146AB" w:rsidP="00C11E81"/>
    <w:p w:rsidR="004146AB" w:rsidRDefault="004146AB" w:rsidP="00C11E81">
      <w:r>
        <w:t>(4) Banach Space</w:t>
      </w:r>
    </w:p>
    <w:p w:rsidR="004146AB" w:rsidRDefault="004E3D9A" w:rsidP="00C11E81">
      <w:r>
        <w:t>A vector space V over</w:t>
      </w:r>
      <w:r w:rsidR="004146AB"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4146AB">
        <w:rPr>
          <w:rFonts w:hint="eastAsia"/>
        </w:rPr>
        <w:t xml:space="preserve"> is called to be </w:t>
      </w:r>
      <w:r w:rsidR="004146AB" w:rsidRPr="009B3DBC">
        <w:rPr>
          <w:rFonts w:hint="eastAsia"/>
          <w:i/>
        </w:rPr>
        <w:t>complete</w:t>
      </w:r>
      <w:r w:rsidR="004146AB">
        <w:rPr>
          <w:rFonts w:hint="eastAsia"/>
        </w:rPr>
        <w:t xml:space="preserve"> if every Cauchy sequence </w:t>
      </w:r>
      <w:r w:rsidR="004146AB">
        <w:t>is convergent.</w:t>
      </w:r>
    </w:p>
    <w:p w:rsidR="004146AB" w:rsidRDefault="004146AB" w:rsidP="00C11E81">
      <w:r>
        <w:t xml:space="preserve">A </w:t>
      </w:r>
      <w:r w:rsidRPr="009B3DBC">
        <w:rPr>
          <w:i/>
        </w:rPr>
        <w:t>complete normed vector space</w:t>
      </w:r>
      <w:r>
        <w:t xml:space="preserve"> is also called a </w:t>
      </w:r>
      <w:r w:rsidRPr="009B3DBC">
        <w:rPr>
          <w:i/>
        </w:rPr>
        <w:t>Banach space</w:t>
      </w:r>
      <w:r>
        <w:t>.</w:t>
      </w:r>
    </w:p>
    <w:p w:rsidR="004146AB" w:rsidRDefault="004146AB" w:rsidP="00C11E81"/>
    <w:p w:rsidR="00A36DBE" w:rsidRDefault="00AA3B02" w:rsidP="00C11E81">
      <w:r>
        <w:lastRenderedPageBreak/>
        <w:t>2.</w:t>
      </w:r>
      <w:r w:rsidR="00A36DBE">
        <w:t xml:space="preserve"> Closed sets</w:t>
      </w:r>
    </w:p>
    <w:p w:rsidR="00A36DBE" w:rsidRDefault="00A36DBE" w:rsidP="00C11E81">
      <w:r>
        <w:t xml:space="preserve">Given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∈V and ε&gt;0, the set 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,ε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∈V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∥y-x∥&lt;</m:t>
        </m:r>
        <m:r>
          <m:rPr>
            <m:sty m:val="p"/>
          </m:rPr>
          <w:rPr>
            <w:rFonts w:ascii="Cambria Math" w:hAnsi="Cambria Math"/>
          </w:rPr>
          <m:t>ε}</m:t>
        </m:r>
      </m:oMath>
      <w:r>
        <w:rPr>
          <w:rFonts w:hint="eastAsia"/>
        </w:rPr>
        <w:t xml:space="preserve"> is called an </w:t>
      </w:r>
      <w:r w:rsidRPr="009B3DBC">
        <w:rPr>
          <w:rFonts w:hint="eastAsia"/>
          <w:i/>
        </w:rPr>
        <w:t>open ball</w:t>
      </w:r>
      <w:r w:rsidR="00F26A01">
        <w:t xml:space="preserve"> centered at </w:t>
      </w:r>
      <w:r w:rsidR="00F26A01">
        <w:rPr>
          <w:b/>
        </w:rPr>
        <w:t xml:space="preserve">x </w:t>
      </w:r>
      <w:r w:rsidR="00F26A01">
        <w:t xml:space="preserve">with radius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.</w:t>
      </w:r>
    </w:p>
    <w:p w:rsidR="00F26A01" w:rsidRPr="00F26A01" w:rsidRDefault="00A36DBE" w:rsidP="00C11E81">
      <w:r>
        <w:t xml:space="preserve">A subset </w:t>
      </w:r>
      <m:oMath>
        <m:r>
          <m:rPr>
            <m:sty m:val="p"/>
          </m:rPr>
          <w:rPr>
            <w:rFonts w:ascii="Cambria Math" w:hAnsi="Cambria Math"/>
          </w:rPr>
          <m:t xml:space="preserve">U of a vector space V is called to be </m:t>
        </m:r>
        <m:r>
          <w:rPr>
            <w:rFonts w:ascii="Cambria Math" w:hAnsi="Cambria Math"/>
          </w:rPr>
          <m:t>open</m:t>
        </m:r>
      </m:oMath>
    </w:p>
    <w:p w:rsidR="00A36DBE" w:rsidRPr="00F26A01" w:rsidRDefault="00A36DBE" w:rsidP="00C11E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if for every 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∈U, there is an open ball 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,ε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centered at </m:t>
          </m:r>
          <m:r>
            <m:rPr>
              <m:sty m:val="b"/>
            </m:rPr>
            <w:rPr>
              <w:rFonts w:ascii="Cambria Math" w:hAnsi="Cambria Math"/>
            </w:rPr>
            <m:t xml:space="preserve">x, </m:t>
          </m:r>
          <m:r>
            <m:rPr>
              <m:sty m:val="p"/>
            </m:rPr>
            <w:rPr>
              <w:rFonts w:ascii="Cambria Math" w:hAnsi="Cambria Math"/>
            </w:rPr>
            <m:t xml:space="preserve">which is contained in U. </m:t>
          </m:r>
        </m:oMath>
      </m:oMathPara>
    </w:p>
    <w:p w:rsidR="00F26A01" w:rsidRPr="00F26A01" w:rsidRDefault="00F26A01" w:rsidP="00C11E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That is, 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∈B(</m:t>
          </m:r>
          <m:r>
            <m:rPr>
              <m:sty m:val="b"/>
            </m:rPr>
            <w:rPr>
              <w:rFonts w:ascii="Cambria Math" w:hAnsi="Cambria Math"/>
            </w:rPr>
            <m:t>x,</m:t>
          </m:r>
          <m:r>
            <m:rPr>
              <m:sty m:val="p"/>
            </m:rPr>
            <w:rPr>
              <w:rFonts w:ascii="Cambria Math" w:hAnsi="Cambria Math"/>
            </w:rPr>
            <m:t>ε)⊂U</m:t>
          </m:r>
        </m:oMath>
      </m:oMathPara>
    </w:p>
    <w:p w:rsidR="00F26A01" w:rsidRDefault="00F26A01" w:rsidP="00C11E81">
      <w:r>
        <w:t>A subset M of V is called to be</w:t>
      </w:r>
      <w:r w:rsidRPr="009B3DBC">
        <w:rPr>
          <w:i/>
        </w:rPr>
        <w:t xml:space="preserve"> closed</w:t>
      </w:r>
      <w:r>
        <w:t xml:space="preserve">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≔</m:t>
        </m:r>
        <m:r>
          <m:rPr>
            <m:sty m:val="p"/>
          </m:rPr>
          <w:rPr>
            <w:rFonts w:ascii="Cambria Math" w:hAnsi="Cambria Math"/>
          </w:rPr>
          <m:t>V-M</m:t>
        </m:r>
      </m:oMath>
      <w:r>
        <w:rPr>
          <w:rFonts w:hint="eastAsia"/>
        </w:rPr>
        <w:t xml:space="preserve"> is open.</w:t>
      </w:r>
    </w:p>
    <w:p w:rsidR="00F26A01" w:rsidRDefault="00F26A01" w:rsidP="00C11E81"/>
    <w:p w:rsidR="003D4963" w:rsidRDefault="003D4963" w:rsidP="00C11E81">
      <w:r>
        <w:t>Each closed subset M of V satisfies the following property:</w:t>
      </w:r>
    </w:p>
    <w:p w:rsidR="00F26A01" w:rsidRDefault="003D4963" w:rsidP="00C11E81">
      <w:r>
        <w:t xml:space="preserve">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is a convergent sequence in M and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 xml:space="preserve">, then 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∈M</m:t>
        </m:r>
      </m:oMath>
    </w:p>
    <w:p w:rsidR="00034B26" w:rsidRDefault="00034B26" w:rsidP="00C11E81"/>
    <w:p w:rsidR="00034B26" w:rsidRDefault="00AA3B02" w:rsidP="00C11E81">
      <w:r>
        <w:t>3.</w:t>
      </w:r>
      <w:r w:rsidR="00034B26">
        <w:t xml:space="preserve"> Operators</w:t>
      </w:r>
    </w:p>
    <w:p w:rsidR="00034B26" w:rsidRDefault="00034B26" w:rsidP="00C11E81">
      <w:r>
        <w:t xml:space="preserve">Let M and Y be sets. An </w:t>
      </w:r>
      <w:r w:rsidRPr="009B3DBC">
        <w:rPr>
          <w:i/>
        </w:rPr>
        <w:t>operator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A:M→Y</m:t>
        </m:r>
      </m:oMath>
      <w:r>
        <w:rPr>
          <w:rFonts w:hint="eastAsia"/>
        </w:rPr>
        <w:t xml:space="preserve"> associates to each point u in M to a point v in Y denoted by v=Au.</w:t>
      </w:r>
    </w:p>
    <w:p w:rsidR="00034B26" w:rsidRDefault="00034B26" w:rsidP="00C11E81">
      <w:r>
        <w:t xml:space="preserve">The set M is called the </w:t>
      </w:r>
      <w:r w:rsidRPr="009B3DBC">
        <w:rPr>
          <w:i/>
        </w:rPr>
        <w:t>domain</w:t>
      </w:r>
      <w:r>
        <w:t xml:space="preserve"> of A, we also write M=D(A).</w:t>
      </w:r>
    </w:p>
    <w:p w:rsidR="00034B26" w:rsidRDefault="00034B26" w:rsidP="00C11E81">
      <w:r>
        <w:t xml:space="preserve">The </w:t>
      </w:r>
      <w:proofErr w:type="gramStart"/>
      <w:r>
        <w:t xml:space="preserve">set </w:t>
      </w:r>
      <w:r w:rsidR="002C1A08">
        <w:t xml:space="preserve"> </w:t>
      </w:r>
      <w:r>
        <w:t>A</w:t>
      </w:r>
      <w:proofErr w:type="gramEnd"/>
      <w:r>
        <w:t>(M)</w:t>
      </w:r>
      <m:oMath>
        <m:r>
          <m:rPr>
            <m:sty m:val="p"/>
          </m:rPr>
          <w:rPr>
            <w:rFonts w:ascii="Cambria Math" w:hAnsi="Cambria Math"/>
          </w:rPr>
          <m:t>≔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v∈Y </m:t>
            </m:r>
          </m:e>
        </m:d>
        <m:r>
          <m:rPr>
            <m:sty m:val="p"/>
          </m:rPr>
          <w:rPr>
            <w:rFonts w:ascii="Cambria Math" w:hAnsi="Cambria Math"/>
          </w:rPr>
          <m:t>v=Au for some u∈M}</m:t>
        </m:r>
      </m:oMath>
      <w:r w:rsidR="002C1A08">
        <w:rPr>
          <w:rFonts w:hint="eastAsia"/>
        </w:rPr>
        <w:t xml:space="preserve"> </w:t>
      </w:r>
      <w:r w:rsidR="002C1A08">
        <w:t xml:space="preserve">is called the </w:t>
      </w:r>
      <w:r w:rsidR="002C1A08" w:rsidRPr="009B3DBC">
        <w:rPr>
          <w:i/>
        </w:rPr>
        <w:t>range</w:t>
      </w:r>
      <w:r w:rsidR="002C1A08">
        <w:t xml:space="preserve"> of A. </w:t>
      </w:r>
    </w:p>
    <w:p w:rsidR="002C1A08" w:rsidRDefault="002C1A08" w:rsidP="00C11E81">
      <w:r>
        <w:t>Operators are also called functions.</w:t>
      </w:r>
    </w:p>
    <w:p w:rsidR="002C1A08" w:rsidRDefault="002C1A08" w:rsidP="00C11E81"/>
    <w:p w:rsidR="002C1A08" w:rsidRDefault="00AA3B02" w:rsidP="00C11E81">
      <w:r>
        <w:t>4.</w:t>
      </w:r>
      <w:r w:rsidR="002C1A08">
        <w:t xml:space="preserve"> The Banach Fixed Point Theorem</w:t>
      </w:r>
    </w:p>
    <w:p w:rsidR="002C1A08" w:rsidRDefault="00DE78DC" w:rsidP="00C11E81">
      <w:r>
        <w:rPr>
          <w:rFonts w:hint="eastAsia"/>
        </w:rPr>
        <w:t>We assume that:</w:t>
      </w:r>
    </w:p>
    <w:p w:rsidR="00DE78DC" w:rsidRPr="00DE78DC" w:rsidRDefault="00B011B1" w:rsidP="00C11E8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M is a closed nonempty set in the Banach space X over 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 xml:space="preserve">R, </m:t>
          </m:r>
          <m:r>
            <m:rPr>
              <m:sty m:val="p"/>
            </m:rPr>
            <w:rPr>
              <w:rFonts w:ascii="Cambria Math" w:hAnsi="Cambria Math"/>
            </w:rPr>
            <m:t>and</m:t>
          </m:r>
        </m:oMath>
      </m:oMathPara>
    </w:p>
    <w:p w:rsidR="00DE78DC" w:rsidRPr="00DE78DC" w:rsidRDefault="00B011B1" w:rsidP="00C11E8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the operator A:M→M is k-contractive, i.e., by definition,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DE78DC" w:rsidRPr="00DE78DC" w:rsidRDefault="00DE78DC" w:rsidP="00C11E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∥Au-Av∥≤k∥u-v∥for all u,v∈M, and fixed k, 0≤k&lt;1.</m:t>
          </m:r>
        </m:oMath>
      </m:oMathPara>
    </w:p>
    <w:p w:rsidR="00DE78DC" w:rsidRDefault="00DE78DC" w:rsidP="00C11E81">
      <w:r>
        <w:t>Then the following hold true:</w:t>
      </w:r>
    </w:p>
    <w:p w:rsidR="00DE78DC" w:rsidRDefault="00DE78DC" w:rsidP="00C11E81"/>
    <w:p w:rsidR="00DE78DC" w:rsidRPr="00DE78DC" w:rsidRDefault="00DE78DC" w:rsidP="00DE78DC">
      <w:r>
        <w:rPr>
          <w:rFonts w:hint="eastAsia"/>
        </w:rPr>
        <w:lastRenderedPageBreak/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 w:rsidRPr="00DE78DC">
        <w:rPr>
          <w:rFonts w:hint="eastAsia"/>
          <w:b/>
        </w:rPr>
        <w:t>Exis</w:t>
      </w:r>
      <w:r w:rsidRPr="00DE78DC">
        <w:rPr>
          <w:b/>
        </w:rPr>
        <w:t>tence and uniqueness.</w:t>
      </w:r>
      <w:r>
        <w:rPr>
          <w:b/>
        </w:rPr>
        <w:t xml:space="preserve"> </w:t>
      </w:r>
      <w:r>
        <w:t xml:space="preserve">The equation </w:t>
      </w:r>
      <m:oMath>
        <m:r>
          <m:rPr>
            <m:sty m:val="p"/>
          </m:rPr>
          <w:rPr>
            <w:rFonts w:ascii="Cambria Math" w:hAnsi="Cambria Math"/>
          </w:rPr>
          <m:t xml:space="preserve">Au=u has exactly one solution u, </m:t>
        </m:r>
      </m:oMath>
    </w:p>
    <w:p w:rsidR="00DE78DC" w:rsidRPr="00DE78DC" w:rsidRDefault="00DE78DC" w:rsidP="00DE78D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i.e., the operator A has exactly one fixed point u on the set M.</m:t>
          </m:r>
        </m:oMath>
      </m:oMathPara>
    </w:p>
    <w:p w:rsidR="00CB7285" w:rsidRDefault="00DE78DC" w:rsidP="00C11E81">
      <w:pPr>
        <w:rPr>
          <w:b/>
        </w:rPr>
      </w:pPr>
      <w:r>
        <w:t xml:space="preserve">(ii) </w:t>
      </w:r>
      <w:r w:rsidRPr="00DE78DC">
        <w:rPr>
          <w:b/>
        </w:rPr>
        <w:t>Convergence of the iteration method.</w:t>
      </w:r>
      <w:r>
        <w:rPr>
          <w:b/>
        </w:rPr>
        <w:t xml:space="preserve"> </w:t>
      </w:r>
    </w:p>
    <w:p w:rsidR="00CB7285" w:rsidRPr="00CB7285" w:rsidRDefault="00DE78DC" w:rsidP="00C11E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For each given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∈M, the sequence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defined recursively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DE78DC" w:rsidRPr="00CB7285" w:rsidRDefault="00CB7285" w:rsidP="00C11E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by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,n=0,1, …converges to the unique solution u of the equation Au=u</m:t>
          </m:r>
        </m:oMath>
      </m:oMathPara>
    </w:p>
    <w:p w:rsidR="00CB7285" w:rsidRDefault="00CB7285" w:rsidP="00C11E81"/>
    <w:p w:rsidR="00CB7285" w:rsidRDefault="00CB7285" w:rsidP="00C11E81">
      <w:r>
        <w:t>Proof)</w:t>
      </w:r>
    </w:p>
    <w:p w:rsidR="00CB7285" w:rsidRPr="009B3DBC" w:rsidRDefault="004F6C81" w:rsidP="00C11E81">
      <w:r w:rsidRPr="009B3DBC">
        <w:t xml:space="preserve">Step 1: We show first that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is a Cauchy sequence.</m:t>
        </m:r>
      </m:oMath>
    </w:p>
    <w:p w:rsidR="004F6C81" w:rsidRPr="009B3DBC" w:rsidRDefault="004F6C81" w:rsidP="00C11E81">
      <w:r w:rsidRPr="009B3DBC">
        <w:t>Let n=</w:t>
      </w:r>
      <w:proofErr w:type="gramStart"/>
      <w:r w:rsidRPr="009B3DBC">
        <w:t>1,2,…</w:t>
      </w:r>
      <w:proofErr w:type="gramEnd"/>
      <w:r w:rsidRPr="009B3DBC">
        <w:t xml:space="preserve"> . Since </w:t>
      </w:r>
      <m:oMath>
        <m:r>
          <m:rPr>
            <m:sty m:val="p"/>
          </m:rPr>
          <w:rPr>
            <w:rFonts w:ascii="Cambria Math" w:hAnsi="Cambria Math"/>
          </w:rPr>
          <m:t>∥Au-Av∥≤k∥u-v∥for all u,v∈M, we have</m:t>
        </m:r>
      </m:oMath>
    </w:p>
    <w:p w:rsidR="004F6C81" w:rsidRPr="009B3DBC" w:rsidRDefault="009B3DBC" w:rsidP="00C11E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∥ = ∥A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∥≤k∥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∥=k∥A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∥</m:t>
          </m:r>
        </m:oMath>
      </m:oMathPara>
    </w:p>
    <w:p w:rsidR="004F6C81" w:rsidRPr="009B3DBC" w:rsidRDefault="009B3DBC" w:rsidP="00C11E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∥≤…≤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∥</m:t>
          </m:r>
        </m:oMath>
      </m:oMathPara>
    </w:p>
    <w:p w:rsidR="004F6C81" w:rsidRPr="009B3DBC" w:rsidRDefault="004F6C81" w:rsidP="00C11E81">
      <w:r w:rsidRPr="009B3DBC">
        <w:t>Now let n=</w:t>
      </w:r>
      <w:proofErr w:type="gramStart"/>
      <w:r w:rsidRPr="009B3DBC">
        <w:t>0,1,…</w:t>
      </w:r>
      <w:proofErr w:type="gramEnd"/>
      <w:r w:rsidRPr="009B3DBC">
        <w:t xml:space="preserve"> and m=1,2,… The triangular inequality and the sum formula for the geometric series yield</w:t>
      </w:r>
    </w:p>
    <w:p w:rsidR="004F6C81" w:rsidRPr="009B3DBC" w:rsidRDefault="009B3DBC" w:rsidP="00C11E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∥ = ∥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n+m-1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∥</m:t>
          </m:r>
        </m:oMath>
      </m:oMathPara>
    </w:p>
    <w:p w:rsidR="003B5AD8" w:rsidRPr="009B3DBC" w:rsidRDefault="009B3DBC" w:rsidP="00C11E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≤ 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∥+ 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∥+…+ 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n+m-1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∥</m:t>
          </m:r>
        </m:oMath>
      </m:oMathPara>
    </w:p>
    <w:p w:rsidR="003B5AD8" w:rsidRPr="009B3DBC" w:rsidRDefault="009B3DBC" w:rsidP="00C11E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n+m-1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∥</m:t>
          </m:r>
        </m:oMath>
      </m:oMathPara>
    </w:p>
    <w:p w:rsidR="003B5AD8" w:rsidRPr="009B3DBC" w:rsidRDefault="009B3DBC" w:rsidP="00C11E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≤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1+k+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∥</m:t>
          </m:r>
        </m:oMath>
      </m:oMathPara>
    </w:p>
    <w:p w:rsidR="003B5AD8" w:rsidRPr="009B3DBC" w:rsidRDefault="009B3DBC" w:rsidP="00C11E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(1-k)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∥</m:t>
          </m:r>
        </m:oMath>
      </m:oMathPara>
    </w:p>
    <w:p w:rsidR="003B5AD8" w:rsidRPr="009B3DBC" w:rsidRDefault="009B3DBC" w:rsidP="00C11E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It follows from 0≤k&lt;1 that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→0 as n→∞. Hence the sequence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is Cauchy.</m:t>
          </m:r>
        </m:oMath>
      </m:oMathPara>
    </w:p>
    <w:p w:rsidR="003B5AD8" w:rsidRPr="009B3DBC" w:rsidRDefault="003B5AD8" w:rsidP="00C11E81">
      <w:r w:rsidRPr="009B3DBC">
        <w:t xml:space="preserve">Since X is a Banach space, the Cauchy sequence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B3DBC">
        <w:rPr>
          <w:rFonts w:hint="eastAsia"/>
        </w:rPr>
        <w:t xml:space="preserve"> converges, i.e.,</w:t>
      </w:r>
      <w:r w:rsidRPr="009B3DBC">
        <w:t xml:space="preserve"> </w:t>
      </w:r>
    </w:p>
    <w:p w:rsidR="003B5AD8" w:rsidRPr="009B3DBC" w:rsidRDefault="00B011B1" w:rsidP="00C11E8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→u</m:t>
        </m:r>
      </m:oMath>
      <w:r w:rsidR="003B5AD8" w:rsidRPr="009B3D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as n→∞</m:t>
        </m:r>
      </m:oMath>
    </w:p>
    <w:p w:rsidR="003B5AD8" w:rsidRPr="009B3DBC" w:rsidRDefault="003B5AD8" w:rsidP="00C11E81">
      <w:r w:rsidRPr="009B3DBC">
        <w:rPr>
          <w:rFonts w:hint="eastAsia"/>
        </w:rPr>
        <w:t xml:space="preserve">Step 2: We show that the limit point u is a solution of the equation </w:t>
      </w:r>
      <m:oMath>
        <m:r>
          <m:rPr>
            <m:sty m:val="p"/>
          </m:rPr>
          <w:rPr>
            <w:rFonts w:ascii="Cambria Math" w:hAnsi="Cambria Math"/>
          </w:rPr>
          <m:t>Au=u.</m:t>
        </m:r>
      </m:oMath>
    </w:p>
    <w:p w:rsidR="007701F3" w:rsidRPr="009B3DBC" w:rsidRDefault="007701F3" w:rsidP="00C11E81">
      <w:r w:rsidRPr="009B3DBC">
        <w:t xml:space="preserve">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∈M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with A:M→M, we get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∈M. Similarly, by induction,</m:t>
        </m:r>
      </m:oMath>
    </w:p>
    <w:p w:rsidR="003B5AD8" w:rsidRPr="009B3DBC" w:rsidRDefault="00B011B1" w:rsidP="00C11E8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∈M for all n=0,1,…. </m:t>
          </m:r>
        </m:oMath>
      </m:oMathPara>
    </w:p>
    <w:p w:rsidR="007701F3" w:rsidRPr="009B3DBC" w:rsidRDefault="007701F3" w:rsidP="00C11E81">
      <w:r w:rsidRPr="009B3DBC">
        <w:t xml:space="preserve">Since the set M is closed, we obtain </w:t>
      </w:r>
      <m:oMath>
        <m:r>
          <m:rPr>
            <m:sty m:val="p"/>
          </m:rPr>
          <w:rPr>
            <w:rFonts w:ascii="Cambria Math" w:hAnsi="Cambria Math"/>
          </w:rPr>
          <m:t>u∈M</m:t>
        </m:r>
      </m:oMath>
    </w:p>
    <w:p w:rsidR="007701F3" w:rsidRPr="009B3DBC" w:rsidRDefault="007701F3" w:rsidP="00C11E81">
      <w:proofErr w:type="gramStart"/>
      <w:r w:rsidRPr="009B3DBC">
        <w:lastRenderedPageBreak/>
        <w:t>,and</w:t>
      </w:r>
      <w:proofErr w:type="gramEnd"/>
      <w:r w:rsidRPr="009B3DBC">
        <w:t xml:space="preserve"> hence </w:t>
      </w:r>
      <m:oMath>
        <m:r>
          <m:rPr>
            <m:sty m:val="p"/>
          </m:rPr>
          <w:rPr>
            <w:rFonts w:ascii="Cambria Math" w:hAnsi="Cambria Math"/>
          </w:rPr>
          <m:t>Au∈M</m:t>
        </m:r>
      </m:oMath>
      <w:r w:rsidRPr="009B3DBC">
        <w:rPr>
          <w:rFonts w:hint="eastAsia"/>
        </w:rPr>
        <w:t xml:space="preserve">. By </w:t>
      </w:r>
      <m:oMath>
        <m:r>
          <m:rPr>
            <m:sty m:val="p"/>
          </m:rPr>
          <w:rPr>
            <w:rFonts w:ascii="Cambria Math" w:hAnsi="Cambria Math"/>
          </w:rPr>
          <m:t>∥Au-Av∥≤k∥u-v∥for all u,v∈M, we have</m:t>
        </m:r>
      </m:oMath>
    </w:p>
    <w:p w:rsidR="007701F3" w:rsidRPr="009B3DBC" w:rsidRDefault="009B3DBC" w:rsidP="00C11E8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∥u-Au∥=∥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-Au∥=∥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-Au∥=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n→∞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∥A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-Au∥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n→∞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k∥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-u∥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7701F3" w:rsidRPr="009B3DBC" w:rsidRDefault="007701F3" w:rsidP="00C11E81">
      <w:r w:rsidRPr="009B3DBC"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Au=u</m:t>
        </m:r>
      </m:oMath>
      <w:r w:rsidR="009B3DBC" w:rsidRPr="009B3DBC">
        <w:rPr>
          <w:rFonts w:hint="eastAsia"/>
        </w:rPr>
        <w:t>, proving (2).</w:t>
      </w:r>
    </w:p>
    <w:p w:rsidR="009B3DBC" w:rsidRPr="009B3DBC" w:rsidRDefault="007701F3" w:rsidP="00C11E81">
      <w:r w:rsidRPr="009B3DBC">
        <w:t xml:space="preserve">Step 3: We show the uniqueness of the solution u of </w:t>
      </w:r>
      <m:oMath>
        <m:r>
          <m:rPr>
            <m:sty m:val="p"/>
          </m:rPr>
          <w:rPr>
            <w:rFonts w:ascii="Cambria Math" w:hAnsi="Cambria Math"/>
          </w:rPr>
          <m:t>Au=u</m:t>
        </m:r>
      </m:oMath>
      <w:r w:rsidRPr="009B3DBC">
        <w:t xml:space="preserve">. Suppose u and v are solutions. Then </w:t>
      </w:r>
      <m:oMath>
        <m:r>
          <m:rPr>
            <m:sty m:val="p"/>
          </m:rPr>
          <w:rPr>
            <w:rFonts w:ascii="Cambria Math" w:hAnsi="Cambria Math"/>
          </w:rPr>
          <m:t xml:space="preserve">Au=u and Av=v. It follows that ∥u-v∥=∥Au-Av∥≤k∥u-v∥. </m:t>
        </m:r>
      </m:oMath>
    </w:p>
    <w:p w:rsidR="009B3DBC" w:rsidRPr="009B3DBC" w:rsidRDefault="009B3DBC" w:rsidP="00C11E8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If ∥u-v∥≠0, then 1≤k, a contradiction. Hence ∥u-v∥=0. </m:t>
          </m:r>
        </m:oMath>
      </m:oMathPara>
    </w:p>
    <w:p w:rsidR="007701F3" w:rsidRPr="009B3DBC" w:rsidRDefault="009B3DBC" w:rsidP="00C11E81">
      <m:oMath>
        <m:r>
          <m:rPr>
            <m:sty m:val="p"/>
          </m:rPr>
          <w:rPr>
            <w:rFonts w:ascii="Cambria Math" w:hAnsi="Cambria Math"/>
          </w:rPr>
          <m:t>Therefore u=v</m:t>
        </m:r>
      </m:oMath>
      <w:r w:rsidRPr="009B3DBC">
        <w:t>, proving (1).</w:t>
      </w:r>
    </w:p>
    <w:p w:rsidR="009B3DBC" w:rsidRPr="009B3DBC" w:rsidRDefault="009B3DBC" w:rsidP="00C11E81"/>
    <w:sectPr w:rsidR="009B3DBC" w:rsidRPr="009B3DBC" w:rsidSect="00C63E72">
      <w:pgSz w:w="11906" w:h="16838" w:code="9"/>
      <w:pgMar w:top="1440" w:right="1440" w:bottom="1440" w:left="1440" w:header="720" w:footer="720" w:gutter="0"/>
      <w:cols w:space="425"/>
      <w:docGrid w:linePitch="360" w:charSpace="1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8635D"/>
    <w:multiLevelType w:val="hybridMultilevel"/>
    <w:tmpl w:val="0EA2E38C"/>
    <w:lvl w:ilvl="0" w:tplc="EDDE0BF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9C658B"/>
    <w:multiLevelType w:val="hybridMultilevel"/>
    <w:tmpl w:val="8E783034"/>
    <w:lvl w:ilvl="0" w:tplc="0150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8667A7"/>
    <w:multiLevelType w:val="hybridMultilevel"/>
    <w:tmpl w:val="7D0460CA"/>
    <w:lvl w:ilvl="0" w:tplc="1F3245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FA50C1"/>
    <w:multiLevelType w:val="hybridMultilevel"/>
    <w:tmpl w:val="D458BDAC"/>
    <w:lvl w:ilvl="0" w:tplc="6840F7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B11612"/>
    <w:multiLevelType w:val="hybridMultilevel"/>
    <w:tmpl w:val="3BBC06AE"/>
    <w:lvl w:ilvl="0" w:tplc="E2F67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1E6F29"/>
    <w:multiLevelType w:val="hybridMultilevel"/>
    <w:tmpl w:val="945894C8"/>
    <w:lvl w:ilvl="0" w:tplc="2104E472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343C00"/>
    <w:multiLevelType w:val="hybridMultilevel"/>
    <w:tmpl w:val="C16A8B3E"/>
    <w:lvl w:ilvl="0" w:tplc="D9647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4AB02B2"/>
    <w:multiLevelType w:val="hybridMultilevel"/>
    <w:tmpl w:val="DB446028"/>
    <w:lvl w:ilvl="0" w:tplc="8604D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8D6527"/>
    <w:multiLevelType w:val="hybridMultilevel"/>
    <w:tmpl w:val="B25ACF2C"/>
    <w:lvl w:ilvl="0" w:tplc="B6E86E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241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81"/>
    <w:rsid w:val="000045C4"/>
    <w:rsid w:val="00004FD9"/>
    <w:rsid w:val="00013BB8"/>
    <w:rsid w:val="00013EA5"/>
    <w:rsid w:val="00034B26"/>
    <w:rsid w:val="0004712E"/>
    <w:rsid w:val="00052891"/>
    <w:rsid w:val="000572F1"/>
    <w:rsid w:val="00061A18"/>
    <w:rsid w:val="00061BC8"/>
    <w:rsid w:val="00061F92"/>
    <w:rsid w:val="00067ED8"/>
    <w:rsid w:val="00075DB7"/>
    <w:rsid w:val="00087169"/>
    <w:rsid w:val="000938C2"/>
    <w:rsid w:val="000953A4"/>
    <w:rsid w:val="00096B46"/>
    <w:rsid w:val="000A2839"/>
    <w:rsid w:val="000A4B01"/>
    <w:rsid w:val="000A5EA1"/>
    <w:rsid w:val="000C3D5A"/>
    <w:rsid w:val="000D076A"/>
    <w:rsid w:val="000D4991"/>
    <w:rsid w:val="000D5EFA"/>
    <w:rsid w:val="000F150D"/>
    <w:rsid w:val="000F4D7F"/>
    <w:rsid w:val="000F5748"/>
    <w:rsid w:val="00111D4F"/>
    <w:rsid w:val="00121800"/>
    <w:rsid w:val="00125A16"/>
    <w:rsid w:val="00162686"/>
    <w:rsid w:val="001627E2"/>
    <w:rsid w:val="001757D0"/>
    <w:rsid w:val="00191D94"/>
    <w:rsid w:val="00197EB4"/>
    <w:rsid w:val="001A6BF4"/>
    <w:rsid w:val="001A78D7"/>
    <w:rsid w:val="001B1F21"/>
    <w:rsid w:val="001B23A9"/>
    <w:rsid w:val="001B67E5"/>
    <w:rsid w:val="001C2798"/>
    <w:rsid w:val="001F3675"/>
    <w:rsid w:val="00203062"/>
    <w:rsid w:val="00203343"/>
    <w:rsid w:val="002063F4"/>
    <w:rsid w:val="00222F3F"/>
    <w:rsid w:val="00223C88"/>
    <w:rsid w:val="002315EB"/>
    <w:rsid w:val="002320E1"/>
    <w:rsid w:val="00236D9E"/>
    <w:rsid w:val="002454F9"/>
    <w:rsid w:val="0025797B"/>
    <w:rsid w:val="0026145F"/>
    <w:rsid w:val="0029177D"/>
    <w:rsid w:val="002A413C"/>
    <w:rsid w:val="002A71F2"/>
    <w:rsid w:val="002B39E7"/>
    <w:rsid w:val="002C0194"/>
    <w:rsid w:val="002C1A08"/>
    <w:rsid w:val="002C2DBF"/>
    <w:rsid w:val="002C47E2"/>
    <w:rsid w:val="002C584A"/>
    <w:rsid w:val="002D1AE2"/>
    <w:rsid w:val="002D3E12"/>
    <w:rsid w:val="002D419D"/>
    <w:rsid w:val="002E7902"/>
    <w:rsid w:val="002E7C88"/>
    <w:rsid w:val="002F05FF"/>
    <w:rsid w:val="002F5F1F"/>
    <w:rsid w:val="0030735B"/>
    <w:rsid w:val="0031763C"/>
    <w:rsid w:val="00330A19"/>
    <w:rsid w:val="00333B40"/>
    <w:rsid w:val="003408F8"/>
    <w:rsid w:val="00340AFD"/>
    <w:rsid w:val="00347055"/>
    <w:rsid w:val="00352B0B"/>
    <w:rsid w:val="00352B8D"/>
    <w:rsid w:val="003632A9"/>
    <w:rsid w:val="003654FF"/>
    <w:rsid w:val="003671CA"/>
    <w:rsid w:val="00386AFD"/>
    <w:rsid w:val="00390D50"/>
    <w:rsid w:val="003A40E4"/>
    <w:rsid w:val="003A424F"/>
    <w:rsid w:val="003B11E5"/>
    <w:rsid w:val="003B5AD8"/>
    <w:rsid w:val="003B620C"/>
    <w:rsid w:val="003C435C"/>
    <w:rsid w:val="003C5442"/>
    <w:rsid w:val="003D22DC"/>
    <w:rsid w:val="003D2A2A"/>
    <w:rsid w:val="003D4963"/>
    <w:rsid w:val="003D6287"/>
    <w:rsid w:val="003D7AD7"/>
    <w:rsid w:val="003E63E6"/>
    <w:rsid w:val="00402843"/>
    <w:rsid w:val="0041171E"/>
    <w:rsid w:val="004146AB"/>
    <w:rsid w:val="00422B7F"/>
    <w:rsid w:val="00423D63"/>
    <w:rsid w:val="004316BC"/>
    <w:rsid w:val="004545C3"/>
    <w:rsid w:val="00454D4E"/>
    <w:rsid w:val="00460E30"/>
    <w:rsid w:val="00471CF5"/>
    <w:rsid w:val="004741A6"/>
    <w:rsid w:val="00474DFE"/>
    <w:rsid w:val="004855CD"/>
    <w:rsid w:val="00490599"/>
    <w:rsid w:val="00495AAD"/>
    <w:rsid w:val="004B016E"/>
    <w:rsid w:val="004B3EB7"/>
    <w:rsid w:val="004C03E5"/>
    <w:rsid w:val="004D1769"/>
    <w:rsid w:val="004D194A"/>
    <w:rsid w:val="004E1629"/>
    <w:rsid w:val="004E3D9A"/>
    <w:rsid w:val="004F2318"/>
    <w:rsid w:val="004F6C81"/>
    <w:rsid w:val="00506195"/>
    <w:rsid w:val="00511FF5"/>
    <w:rsid w:val="00514937"/>
    <w:rsid w:val="00515E6C"/>
    <w:rsid w:val="005174B3"/>
    <w:rsid w:val="00530FB8"/>
    <w:rsid w:val="00532AAB"/>
    <w:rsid w:val="0054384F"/>
    <w:rsid w:val="00544D77"/>
    <w:rsid w:val="00551BA2"/>
    <w:rsid w:val="0055498A"/>
    <w:rsid w:val="00557FD5"/>
    <w:rsid w:val="00562BB2"/>
    <w:rsid w:val="00565EBF"/>
    <w:rsid w:val="00573DBF"/>
    <w:rsid w:val="00581544"/>
    <w:rsid w:val="00597418"/>
    <w:rsid w:val="005A1E74"/>
    <w:rsid w:val="005A33BB"/>
    <w:rsid w:val="005A5B88"/>
    <w:rsid w:val="005B3404"/>
    <w:rsid w:val="005C6BEA"/>
    <w:rsid w:val="005E0BF7"/>
    <w:rsid w:val="005F151F"/>
    <w:rsid w:val="005F1D77"/>
    <w:rsid w:val="005F3A3A"/>
    <w:rsid w:val="005F48A8"/>
    <w:rsid w:val="00600B7C"/>
    <w:rsid w:val="006027FC"/>
    <w:rsid w:val="00607791"/>
    <w:rsid w:val="00614BDE"/>
    <w:rsid w:val="00617487"/>
    <w:rsid w:val="00630883"/>
    <w:rsid w:val="00636DC3"/>
    <w:rsid w:val="006426C2"/>
    <w:rsid w:val="00645FAC"/>
    <w:rsid w:val="00651EC8"/>
    <w:rsid w:val="00652541"/>
    <w:rsid w:val="00660164"/>
    <w:rsid w:val="00663AFF"/>
    <w:rsid w:val="00665C72"/>
    <w:rsid w:val="00677604"/>
    <w:rsid w:val="00686123"/>
    <w:rsid w:val="006A25F2"/>
    <w:rsid w:val="006C1E84"/>
    <w:rsid w:val="006C664F"/>
    <w:rsid w:val="006C7793"/>
    <w:rsid w:val="006D0514"/>
    <w:rsid w:val="006D28CA"/>
    <w:rsid w:val="006E2828"/>
    <w:rsid w:val="006E2A17"/>
    <w:rsid w:val="006F56C0"/>
    <w:rsid w:val="0070411C"/>
    <w:rsid w:val="00713E96"/>
    <w:rsid w:val="00714A63"/>
    <w:rsid w:val="00726A5A"/>
    <w:rsid w:val="00731119"/>
    <w:rsid w:val="007359E2"/>
    <w:rsid w:val="007474EE"/>
    <w:rsid w:val="00751A13"/>
    <w:rsid w:val="007653E2"/>
    <w:rsid w:val="00766AF2"/>
    <w:rsid w:val="007701F3"/>
    <w:rsid w:val="00774418"/>
    <w:rsid w:val="00777DF0"/>
    <w:rsid w:val="0078058E"/>
    <w:rsid w:val="00790326"/>
    <w:rsid w:val="007921FB"/>
    <w:rsid w:val="00792969"/>
    <w:rsid w:val="00796F56"/>
    <w:rsid w:val="00797A5E"/>
    <w:rsid w:val="007A1DDE"/>
    <w:rsid w:val="007A33BF"/>
    <w:rsid w:val="007C29AF"/>
    <w:rsid w:val="007C39FA"/>
    <w:rsid w:val="007C46FF"/>
    <w:rsid w:val="007D0A9D"/>
    <w:rsid w:val="007D648B"/>
    <w:rsid w:val="007E66F8"/>
    <w:rsid w:val="007F497D"/>
    <w:rsid w:val="007F611E"/>
    <w:rsid w:val="007F7838"/>
    <w:rsid w:val="00807C34"/>
    <w:rsid w:val="00810007"/>
    <w:rsid w:val="00811537"/>
    <w:rsid w:val="00811A59"/>
    <w:rsid w:val="00820202"/>
    <w:rsid w:val="00821011"/>
    <w:rsid w:val="00834CD6"/>
    <w:rsid w:val="0084089C"/>
    <w:rsid w:val="00843F7E"/>
    <w:rsid w:val="00846138"/>
    <w:rsid w:val="0085059E"/>
    <w:rsid w:val="00881B97"/>
    <w:rsid w:val="00882BB6"/>
    <w:rsid w:val="00894A2D"/>
    <w:rsid w:val="008C763B"/>
    <w:rsid w:val="008D2EDA"/>
    <w:rsid w:val="008E0C85"/>
    <w:rsid w:val="008F7EA5"/>
    <w:rsid w:val="00901D95"/>
    <w:rsid w:val="00903000"/>
    <w:rsid w:val="00907B62"/>
    <w:rsid w:val="00914C2A"/>
    <w:rsid w:val="00924F2B"/>
    <w:rsid w:val="009261F8"/>
    <w:rsid w:val="00926AEB"/>
    <w:rsid w:val="00930BA4"/>
    <w:rsid w:val="009368A2"/>
    <w:rsid w:val="00947512"/>
    <w:rsid w:val="00947591"/>
    <w:rsid w:val="009505C9"/>
    <w:rsid w:val="009555D2"/>
    <w:rsid w:val="009660D1"/>
    <w:rsid w:val="00966BB7"/>
    <w:rsid w:val="009809FF"/>
    <w:rsid w:val="0098356A"/>
    <w:rsid w:val="00997DFD"/>
    <w:rsid w:val="009A35B8"/>
    <w:rsid w:val="009A6A76"/>
    <w:rsid w:val="009B3DBC"/>
    <w:rsid w:val="009B5280"/>
    <w:rsid w:val="009B617A"/>
    <w:rsid w:val="009B743A"/>
    <w:rsid w:val="009D209B"/>
    <w:rsid w:val="009D4698"/>
    <w:rsid w:val="009E4781"/>
    <w:rsid w:val="009F4024"/>
    <w:rsid w:val="009F52BE"/>
    <w:rsid w:val="00A11FF6"/>
    <w:rsid w:val="00A24EC3"/>
    <w:rsid w:val="00A326AB"/>
    <w:rsid w:val="00A363FF"/>
    <w:rsid w:val="00A36DBE"/>
    <w:rsid w:val="00A47C10"/>
    <w:rsid w:val="00A739EB"/>
    <w:rsid w:val="00A82F00"/>
    <w:rsid w:val="00A83A0C"/>
    <w:rsid w:val="00A8707F"/>
    <w:rsid w:val="00A9405E"/>
    <w:rsid w:val="00AA3B02"/>
    <w:rsid w:val="00AB5584"/>
    <w:rsid w:val="00AE0CBF"/>
    <w:rsid w:val="00AE3E34"/>
    <w:rsid w:val="00AE5F6E"/>
    <w:rsid w:val="00B005D6"/>
    <w:rsid w:val="00B00DEA"/>
    <w:rsid w:val="00B011B1"/>
    <w:rsid w:val="00B13281"/>
    <w:rsid w:val="00B14904"/>
    <w:rsid w:val="00B22484"/>
    <w:rsid w:val="00B23CE5"/>
    <w:rsid w:val="00B244EA"/>
    <w:rsid w:val="00B2739E"/>
    <w:rsid w:val="00B40977"/>
    <w:rsid w:val="00B466AD"/>
    <w:rsid w:val="00B4677A"/>
    <w:rsid w:val="00B55D2C"/>
    <w:rsid w:val="00B56FF2"/>
    <w:rsid w:val="00B716AF"/>
    <w:rsid w:val="00B7441F"/>
    <w:rsid w:val="00B764B9"/>
    <w:rsid w:val="00B8450A"/>
    <w:rsid w:val="00B9026C"/>
    <w:rsid w:val="00BB3466"/>
    <w:rsid w:val="00BB544D"/>
    <w:rsid w:val="00BC226C"/>
    <w:rsid w:val="00BD58E6"/>
    <w:rsid w:val="00BE2B1F"/>
    <w:rsid w:val="00BF6573"/>
    <w:rsid w:val="00C1006C"/>
    <w:rsid w:val="00C11E81"/>
    <w:rsid w:val="00C16029"/>
    <w:rsid w:val="00C21908"/>
    <w:rsid w:val="00C2301A"/>
    <w:rsid w:val="00C2321C"/>
    <w:rsid w:val="00C34ACB"/>
    <w:rsid w:val="00C3637E"/>
    <w:rsid w:val="00C42CA7"/>
    <w:rsid w:val="00C4342C"/>
    <w:rsid w:val="00C4558E"/>
    <w:rsid w:val="00C45595"/>
    <w:rsid w:val="00C45B47"/>
    <w:rsid w:val="00C55F29"/>
    <w:rsid w:val="00C63E72"/>
    <w:rsid w:val="00C6665E"/>
    <w:rsid w:val="00C74BED"/>
    <w:rsid w:val="00C83136"/>
    <w:rsid w:val="00C83F2A"/>
    <w:rsid w:val="00C90D54"/>
    <w:rsid w:val="00C94C33"/>
    <w:rsid w:val="00CA3B8F"/>
    <w:rsid w:val="00CA615B"/>
    <w:rsid w:val="00CA7EF5"/>
    <w:rsid w:val="00CB4948"/>
    <w:rsid w:val="00CB57EB"/>
    <w:rsid w:val="00CB7285"/>
    <w:rsid w:val="00CC5BC1"/>
    <w:rsid w:val="00CC73D7"/>
    <w:rsid w:val="00CD42FA"/>
    <w:rsid w:val="00CD677A"/>
    <w:rsid w:val="00CE4379"/>
    <w:rsid w:val="00CF30CC"/>
    <w:rsid w:val="00D003ED"/>
    <w:rsid w:val="00D0299F"/>
    <w:rsid w:val="00D07545"/>
    <w:rsid w:val="00D07859"/>
    <w:rsid w:val="00D12157"/>
    <w:rsid w:val="00D3717C"/>
    <w:rsid w:val="00D5173D"/>
    <w:rsid w:val="00D56862"/>
    <w:rsid w:val="00D62D85"/>
    <w:rsid w:val="00D7240F"/>
    <w:rsid w:val="00D8484A"/>
    <w:rsid w:val="00DA4DC8"/>
    <w:rsid w:val="00DA7D50"/>
    <w:rsid w:val="00DB2A46"/>
    <w:rsid w:val="00DB7AE8"/>
    <w:rsid w:val="00DC0F82"/>
    <w:rsid w:val="00DE0440"/>
    <w:rsid w:val="00DE78DC"/>
    <w:rsid w:val="00E02CF8"/>
    <w:rsid w:val="00E052C8"/>
    <w:rsid w:val="00E11208"/>
    <w:rsid w:val="00E13B07"/>
    <w:rsid w:val="00E46B9E"/>
    <w:rsid w:val="00E64E71"/>
    <w:rsid w:val="00E72FBA"/>
    <w:rsid w:val="00E73034"/>
    <w:rsid w:val="00E76032"/>
    <w:rsid w:val="00E763A2"/>
    <w:rsid w:val="00E7765E"/>
    <w:rsid w:val="00E847FB"/>
    <w:rsid w:val="00E86378"/>
    <w:rsid w:val="00EA0240"/>
    <w:rsid w:val="00EA35BB"/>
    <w:rsid w:val="00EA4EBA"/>
    <w:rsid w:val="00EB00B9"/>
    <w:rsid w:val="00EE19DC"/>
    <w:rsid w:val="00EE7EBD"/>
    <w:rsid w:val="00F025D5"/>
    <w:rsid w:val="00F044A8"/>
    <w:rsid w:val="00F140F8"/>
    <w:rsid w:val="00F26A01"/>
    <w:rsid w:val="00F334F9"/>
    <w:rsid w:val="00F421D1"/>
    <w:rsid w:val="00F50A28"/>
    <w:rsid w:val="00F64606"/>
    <w:rsid w:val="00F6511C"/>
    <w:rsid w:val="00F668E3"/>
    <w:rsid w:val="00F724E1"/>
    <w:rsid w:val="00F80657"/>
    <w:rsid w:val="00F834D7"/>
    <w:rsid w:val="00F87E81"/>
    <w:rsid w:val="00F90B68"/>
    <w:rsid w:val="00FB40ED"/>
    <w:rsid w:val="00FB624E"/>
    <w:rsid w:val="00FD0219"/>
    <w:rsid w:val="00FD16FE"/>
    <w:rsid w:val="00FD27E5"/>
    <w:rsid w:val="00FD7A0D"/>
    <w:rsid w:val="00FE08A9"/>
    <w:rsid w:val="00FE252C"/>
    <w:rsid w:val="00FF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5856B-B0BF-4158-A8E1-FB8DCCE8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kern w:val="2"/>
        <w:sz w:val="24"/>
        <w:szCs w:val="24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7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E81"/>
    <w:pPr>
      <w:ind w:leftChars="400" w:left="800"/>
    </w:pPr>
  </w:style>
  <w:style w:type="character" w:styleId="a4">
    <w:name w:val="Placeholder Text"/>
    <w:basedOn w:val="a0"/>
    <w:uiPriority w:val="99"/>
    <w:semiHidden/>
    <w:rsid w:val="00C11E81"/>
    <w:rPr>
      <w:color w:val="808080"/>
    </w:rPr>
  </w:style>
  <w:style w:type="character" w:styleId="a5">
    <w:name w:val="Hyperlink"/>
    <w:basedOn w:val="a0"/>
    <w:uiPriority w:val="99"/>
    <w:unhideWhenUsed/>
    <w:rsid w:val="00C11E81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13B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C90E9-BF2F-48BD-9B41-0C49215B7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박승렬</cp:lastModifiedBy>
  <cp:revision>2</cp:revision>
  <dcterms:created xsi:type="dcterms:W3CDTF">2022-03-03T07:14:00Z</dcterms:created>
  <dcterms:modified xsi:type="dcterms:W3CDTF">2022-03-03T07:14:00Z</dcterms:modified>
</cp:coreProperties>
</file>