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t xml:space="preserve"> 인공지능 학습 결과서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산출물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 전처리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.8203125" w:hRule="atLeast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평가 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인공지능 학습 결과서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제출 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2025년 06월 13일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깃허브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https://github.com/SKNETWORKS-FAMILY-AICAMP/SKN10-FINAL-5Team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작성 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정소열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b w:val="1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1. 모델 비교 및 선정 이유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rPr/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비교 대상 모델:</w:t>
            <w:br w:type="textWrapping"/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060"/>
        <w:gridCol w:w="4635"/>
        <w:tblGridChange w:id="0">
          <w:tblGrid>
            <w:gridCol w:w="1335"/>
            <w:gridCol w:w="3060"/>
            <w:gridCol w:w="4635"/>
          </w:tblGrid>
        </w:tblGridChange>
      </w:tblGrid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모델명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종류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선정 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Gradient Boosting 기반 앙상블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정교한 트리 기반 예측 성능, 과적합 제어에 유리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앙상블 결정 트리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간단한 구현, 빠른 학습 속도, 적은 튜닝에도 안정적인 성능능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rPr/>
      </w:pP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실험 모델 수: 총 2종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/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최종 선정 모델: Random Forest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u w:val="none"/>
        </w:rPr>
      </w:pP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선정 이유 : Random Forest는 적은 하이퍼파라미터 튜닝만으로도 안정적이고 높은 성능을 보이며, 정책 설명과 키워드 기반의 텍스트 분류에서 속도, 성능, 해석력의 균형이 뛰어난 모델이기 때문입니다.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/>
      </w:pP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2. 모델 구조 및 아키텍처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jc w:val="both"/>
        <w:rPr/>
      </w:pP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모델 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rPr/>
      </w:pP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입력 : 정책설명내용, 정책키워드명, 정책지원내용 주요 텍스트 필드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모델 : RandomForestClassifier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>
          <w:u w:val="none"/>
        </w:rPr>
      </w:pP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출력 : 정책의 대분류(다중 클래스)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jc w:val="both"/>
        <w:rPr/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구성 요소 설명: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760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5235"/>
        <w:tblGridChange w:id="0">
          <w:tblGrid>
            <w:gridCol w:w="2370"/>
            <w:gridCol w:w="5235"/>
          </w:tblGrid>
        </w:tblGridChange>
      </w:tblGrid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계층명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left"/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TF-IDF 벡터라이저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left"/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텍스트 데이터를 벡터로 변환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left"/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Random Forest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left"/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분류 학습 및 예측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/>
      </w:pPr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3. 학습 설정 및 하이퍼파라미터</w:t>
          </w:r>
        </w:sdtContent>
      </w:sdt>
      <w:r w:rsidDel="00000000" w:rsidR="00000000" w:rsidRPr="00000000">
        <w:rPr>
          <w:rtl w:val="0"/>
        </w:rPr>
        <w:br w:type="textWrapping"/>
      </w:r>
    </w:p>
    <w:tbl>
      <w:tblPr>
        <w:tblStyle w:val="Table4"/>
        <w:tblW w:w="67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085"/>
        <w:tblGridChange w:id="0">
          <w:tblGrid>
            <w:gridCol w:w="2660"/>
            <w:gridCol w:w="4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 데이터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left"/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약 3500건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학습/검증 데이터 분할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train:80%/test:20%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학습 데이터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left"/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약 3450건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left"/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테스트 데이터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약 300건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벡터화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TF-IDF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left"/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모델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25.71428571428567" w:lineRule="auto"/>
              <w:jc w:val="center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model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RandomForestClassifier(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random_state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b w:val="1"/>
        </w:rPr>
      </w:pPr>
      <w:sdt>
        <w:sdtPr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4. 학습 결과 및 성능 평가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40" w:before="240" w:line="240" w:lineRule="auto"/>
        <w:jc w:val="both"/>
        <w:rPr/>
      </w:pPr>
      <w:sdt>
        <w:sdtPr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4.1. 학습 결과 요약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582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200"/>
        <w:gridCol w:w="1320"/>
        <w:gridCol w:w="945"/>
        <w:gridCol w:w="1230"/>
        <w:tblGridChange w:id="0">
          <w:tblGrid>
            <w:gridCol w:w="1125"/>
            <w:gridCol w:w="1200"/>
            <w:gridCol w:w="1320"/>
            <w:gridCol w:w="945"/>
            <w:gridCol w:w="1230"/>
          </w:tblGrid>
        </w:tblGridChange>
      </w:tblGrid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F1 Score</w:t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0.8368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0.7656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0.7919</w:t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jc w:val="both"/>
        <w:rPr/>
      </w:pPr>
      <w:sdt>
        <w:sdtPr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 해석 및 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4"/>
        </w:numPr>
        <w:spacing w:after="0" w:before="240" w:line="240" w:lineRule="auto"/>
        <w:ind w:left="720" w:hanging="360"/>
        <w:rPr/>
      </w:pPr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주요 정책 설명과 키워드가 정확한 분류에 크게 기여함을 피처 중요도 분석을 통해 확인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/>
      </w:pPr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Random Forest는 빠른 학습 속도, 높은 성능, 모델 해석 용이성 등 실용적인 장점이 다수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4"/>
        </w:numPr>
        <w:spacing w:after="240" w:before="0" w:line="240" w:lineRule="auto"/>
        <w:ind w:left="720" w:hanging="360"/>
        <w:rPr/>
      </w:pPr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XGBoost는 하이퍼파라미터 튜닝이 민감했고, 상대적으로 시간이 더 소요됨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240" w:before="240" w:line="240" w:lineRule="auto"/>
        <w:rPr/>
      </w:pPr>
      <w:sdt>
        <w:sdtPr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결론 및 향후 계획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/>
      </w:pPr>
      <w:sdt>
        <w:sdtPr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최종 선정 모델: Random Forest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2"/>
        </w:numPr>
        <w:spacing w:after="0" w:before="240" w:line="240" w:lineRule="auto"/>
        <w:ind w:left="720" w:hanging="360"/>
        <w:rPr/>
      </w:pPr>
      <w:sdt>
        <w:sdtPr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향후 활용 방안: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2"/>
        </w:numPr>
        <w:spacing w:after="0" w:before="0" w:line="240" w:lineRule="auto"/>
        <w:ind w:left="1440" w:hanging="360"/>
        <w:rPr/>
      </w:pPr>
      <w:sdt>
        <w:sdtPr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정책 추천 시스템의 </w:t>
          </w:r>
        </w:sdtContent>
      </w:sdt>
      <w:sdt>
        <w:sdtPr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정책 대분류 자동 분류기</w:t>
          </w:r>
        </w:sdtContent>
      </w:sdt>
      <w:sdt>
        <w:sdtPr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 사용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2"/>
        </w:numPr>
        <w:spacing w:after="240" w:before="0" w:line="240" w:lineRule="auto"/>
        <w:ind w:left="1440" w:hanging="360"/>
        <w:rPr/>
      </w:pPr>
      <w:sdt>
        <w:sdtPr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분류된 대분류 태그를 기반으로 </w:t>
          </w:r>
        </w:sdtContent>
      </w:sdt>
      <w:sdt>
        <w:sdtPr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조건 기반 필터링 및 개인화 추천 강화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160" w:line="240" w:lineRule="auto"/>
        <w:jc w:val="both"/>
        <w:rPr>
          <w:rFonts w:ascii="Gulim" w:cs="Gulim" w:eastAsia="Gulim" w:hAnsi="Gulim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Courier New"/>
  <w:font w:name="Gulim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SKNETWORKS-FAMILY-AICAMP/SKN10-FINAL-5Te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4YcAbVuZlViaImWR3PnW++MK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zgAciExZWxxSE4tLUl6eVRlT0paTTFlNXRuajFuczJQeGg2W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