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987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5418"/>
        <w:gridCol w:w="901"/>
        <w:gridCol w:w="889"/>
        <w:gridCol w:w="890"/>
        <w:gridCol w:w="889"/>
        <w:tblGridChange w:id="0">
          <w:tblGrid>
            <w:gridCol w:w="5418"/>
            <w:gridCol w:w="901"/>
            <w:gridCol w:w="889"/>
            <w:gridCol w:w="890"/>
            <w:gridCol w:w="889"/>
          </w:tblGrid>
        </w:tblGridChange>
      </w:tblGrid>
      <w:tr>
        <w:trPr>
          <w:cantSplit w:val="0"/>
          <w:trHeight w:val="342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1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hyperlink r:id="rId6">
              <w:r w:rsidDel="00000000" w:rsidR="00000000" w:rsidRPr="00000000">
                <w:rPr>
                  <w:rFonts w:ascii="Malgun Gothic" w:cs="Malgun Gothic" w:eastAsia="Malgun Gothic" w:hAnsi="Malgun Gothic"/>
                  <w:b w:val="1"/>
                  <w:i w:val="0"/>
                  <w:smallCaps w:val="0"/>
                  <w:strike w:val="0"/>
                  <w:color w:val="000000"/>
                  <w:sz w:val="40"/>
                  <w:szCs w:val="40"/>
                  <w:u w:val="none"/>
                  <w:shd w:fill="auto" w:val="clear"/>
                  <w:vertAlign w:val="baseline"/>
                  <w:rtl w:val="0"/>
                </w:rPr>
                <w:t xml:space="preserve">영업방문 결과보고서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담  당</w:t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6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296" w:lineRule="auto"/>
        <w:ind w:left="0" w:right="0" w:firstLine="0"/>
        <w:jc w:val="center"/>
        <w:rPr>
          <w:rFonts w:ascii="Batang" w:cs="Batang" w:eastAsia="Batang" w:hAnsi="Batang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306.99999999999994" w:lineRule="auto"/>
        <w:ind w:left="0" w:right="0" w:firstLine="0"/>
        <w:jc w:val="both"/>
        <w:rPr>
          <w:rFonts w:ascii="Batang" w:cs="Batang" w:eastAsia="Batang" w:hAnsi="Batang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6v56fw8amxd7" w:id="0"/>
    <w:bookmarkEnd w:id="0"/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192" w:lineRule="auto"/>
        <w:ind w:left="0" w:right="0" w:firstLine="0"/>
        <w:jc w:val="both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ffffff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ffffff"/>
          <w:sz w:val="18"/>
          <w:szCs w:val="18"/>
          <w:u w:val="none"/>
          <w:shd w:fill="auto" w:val="clear"/>
          <w:vertAlign w:val="baseline"/>
          <w:rtl w:val="0"/>
        </w:rPr>
        <w:t xml:space="preserve">y</w:t>
      </w:r>
    </w:p>
    <w:tbl>
      <w:tblPr>
        <w:tblStyle w:val="Table2"/>
        <w:tblW w:w="8985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529"/>
        <w:gridCol w:w="2921"/>
        <w:gridCol w:w="1558"/>
        <w:gridCol w:w="2977"/>
        <w:tblGridChange w:id="0">
          <w:tblGrid>
            <w:gridCol w:w="1529"/>
            <w:gridCol w:w="2921"/>
            <w:gridCol w:w="1558"/>
            <w:gridCol w:w="2977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0" w:val="nil"/>
              <w:bottom w:color="425fda" w:space="0" w:sz="12" w:val="single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■ 방 문 일 : 250725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tcBorders>
              <w:top w:color="425fda" w:space="0" w:sz="12" w:val="single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방문제목</w:t>
            </w:r>
          </w:p>
        </w:tc>
        <w:tc>
          <w:tcPr>
            <w:gridSpan w:val="3"/>
            <w:tcBorders>
              <w:top w:color="425fda" w:space="0" w:sz="12" w:val="single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복수기관 대상 제품설명회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jc w:val="center"/>
              <w:rPr>
                <w:rFonts w:ascii="Malgun Gothic" w:cs="Malgun Gothic" w:eastAsia="Malgun Gothic" w:hAnsi="Malgun Gothic"/>
                <w:sz w:val="18"/>
                <w:szCs w:val="18"/>
              </w:rPr>
            </w:pPr>
            <w:r>
              <w:t>유연내과외 3개의 병원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방문 Site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www.yumibanplz.com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vMerge w:val="restart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담 당 자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손현성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소    속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영업팀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vMerge w:val="continue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연 락 처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010-1234-5678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영업제공자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김도윤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연 락 처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010-8765-4321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방 문 자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허한결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소    속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영업팀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고객사 개요(신규 고객사일 경우에만 기재)</w:t>
            </w:r>
          </w:p>
        </w:tc>
      </w:tr>
      <w:tr>
        <w:trPr>
          <w:cantSplit w:val="0"/>
          <w:trHeight w:val="1368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/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프로젝트 개요(일상적인 영업 방문일 경우 생략가능)</w:t>
            </w:r>
          </w:p>
        </w:tc>
      </w:tr>
      <w:tr>
        <w:trPr>
          <w:cantSplit w:val="0"/>
          <w:trHeight w:val="1368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복수기관 대상 제품설명회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방문 및 협의내용</w:t>
            </w:r>
          </w:p>
        </w:tc>
      </w:tr>
      <w:tr>
        <w:trPr>
          <w:cantSplit w:val="0"/>
          <w:trHeight w:val="1991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유연내과외 3개의 병원 의사들과 협회에 사전신고한 복수기관 대상 제품설명회를 진행하였습니다. 1인당 8만원 식사를 규정에 맞게 확인 후 제공하였으며, 식사 전에 로바스로 제품을 설명하였습니다. 식사 후 증빙서류를 모두 작성·보관하였고, 식음료 제공은 1회차이며 증빙서류를 모두 가지고 있습니다.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향후계획 및 일정</w:t>
            </w:r>
          </w:p>
        </w:tc>
      </w:tr>
      <w:tr>
        <w:trPr>
          <w:cantSplit w:val="0"/>
          <w:trHeight w:val="1991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향후 방문 시에는 제품설명회 결과에 대해서 이야기 나눌 예정입니다.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협조사항 및 공유사항</w:t>
            </w:r>
          </w:p>
        </w:tc>
      </w:tr>
      <w:tr>
        <w:trPr>
          <w:cantSplit w:val="0"/>
          <w:trHeight w:val="1368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425fda" w:space="0" w:sz="6" w:val="single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296" w:lineRule="auto"/>
        <w:ind w:left="100" w:right="100" w:firstLine="0"/>
        <w:jc w:val="both"/>
        <w:rPr>
          <w:rFonts w:ascii="Batang" w:cs="Batang" w:eastAsia="Batang" w:hAnsi="Batang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306.99999999999994" w:lineRule="auto"/>
        <w:ind w:left="0" w:right="0" w:firstLine="0"/>
        <w:jc w:val="center"/>
        <w:rPr>
          <w:rFonts w:ascii="Batang" w:cs="Batang" w:eastAsia="Batang" w:hAnsi="Batang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06" w:top="1106" w:left="1417" w:right="1417" w:header="567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Batang"/>
  <w:font w:name="Georgia"/>
  <w:font w:name="Arial"/>
  <w:font w:name="Malgun Gothic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Batang" w:cs="Batang" w:eastAsia="Batang" w:hAnsi="Batang"/>
        <w:lang w:val="en"/>
      </w:rPr>
    </w:rPrDefault>
    <w:pPrDefault>
      <w:pPr>
        <w:widowControl w:val="0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2.0" w:type="dxa"/>
        <w:bottom w:w="0.0" w:type="dxa"/>
        <w:right w:w="12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2.0" w:type="dxa"/>
        <w:bottom w:w="0.0" w:type="dxa"/>
        <w:right w:w="12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yesform.com/z_n/forms/search.php?q=%BF%B5%BE%F7%B9%E6%B9%AE+%B0%E1%B0%FA%BA%B8%B0%ED%BC%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