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130171988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130171988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AI과정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13017198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130171988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Fonts w:ascii="Gulim" w:cs="Gulim" w:eastAsia="Gulim" w:hAnsi="Gulim"/>
          <w:b w:val="1"/>
          <w:color w:val="000000"/>
          <w:sz w:val="22"/>
          <w:szCs w:val="22"/>
          <w:rtl w:val="0"/>
        </w:rPr>
        <w:t xml:space="preserve">□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개요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00" w:hanging="400"/>
        <w:rPr/>
      </w:pPr>
      <w:r w:rsidDel="00000000" w:rsidR="00000000" w:rsidRPr="00000000">
        <w:rPr>
          <w:rtl w:val="0"/>
        </w:rPr>
        <w:t xml:space="preserve">산출물 단계</w:t>
      </w:r>
      <w:r w:rsidDel="00000000" w:rsidR="00000000" w:rsidRPr="00000000">
        <w:rPr>
          <w:color w:val="000000"/>
          <w:rtl w:val="0"/>
        </w:rPr>
        <w:t xml:space="preserve"> : </w:t>
      </w:r>
      <w:r w:rsidDel="00000000" w:rsidR="00000000" w:rsidRPr="00000000">
        <w:rPr>
          <w:rtl w:val="0"/>
        </w:rPr>
        <w:t xml:space="preserve">모델링 및 평가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00" w:hanging="400"/>
        <w:rPr/>
      </w:pPr>
      <w:r w:rsidDel="00000000" w:rsidR="00000000" w:rsidRPr="00000000">
        <w:rPr>
          <w:color w:val="000000"/>
          <w:rtl w:val="0"/>
        </w:rPr>
        <w:t xml:space="preserve">평가 산출물 : </w:t>
      </w:r>
      <w:r w:rsidDel="00000000" w:rsidR="00000000" w:rsidRPr="00000000">
        <w:rPr>
          <w:rtl w:val="0"/>
        </w:rPr>
        <w:t xml:space="preserve">시스템 아키텍처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00" w:hanging="400"/>
        <w:rPr/>
      </w:pPr>
      <w:r w:rsidDel="00000000" w:rsidR="00000000" w:rsidRPr="00000000">
        <w:rPr>
          <w:rtl w:val="0"/>
        </w:rPr>
        <w:t xml:space="preserve">제출 일자 : 2025. 07. 18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00" w:hanging="400"/>
        <w:rPr/>
      </w:pPr>
      <w:r w:rsidDel="00000000" w:rsidR="00000000" w:rsidRPr="00000000">
        <w:rPr>
          <w:rtl w:val="0"/>
        </w:rPr>
        <w:t xml:space="preserve">깃허브 경로 : https://github.com/SKNETWORKS-FAMILY-AICAMP/SKN12-FINAL-1TEAM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00" w:hanging="400"/>
        <w:rPr/>
      </w:pPr>
      <w:r w:rsidDel="00000000" w:rsidR="00000000" w:rsidRPr="00000000">
        <w:rPr>
          <w:rtl w:val="0"/>
        </w:rPr>
        <w:t xml:space="preserve">작성 팀원</w:t>
      </w:r>
      <w:r w:rsidDel="00000000" w:rsidR="00000000" w:rsidRPr="00000000">
        <w:rPr>
          <w:color w:val="000000"/>
          <w:rtl w:val="0"/>
        </w:rPr>
        <w:t xml:space="preserve"> : </w:t>
      </w:r>
      <w:r w:rsidDel="00000000" w:rsidR="00000000" w:rsidRPr="00000000">
        <w:rPr>
          <w:rtl w:val="0"/>
        </w:rPr>
        <w:t xml:space="preserve">허한결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800" w:firstLine="0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81435005"/>
        <w:tag w:val="goog_rdk_0"/>
      </w:sdtPr>
      <w:sdtContent>
        <w:tbl>
          <w:tblPr>
            <w:tblStyle w:val="Table1"/>
            <w:tblpPr w:leftFromText="180" w:rightFromText="180" w:topFromText="521" w:bottomFromText="351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5"/>
            <w:gridCol w:w="6975"/>
            <w:tblGridChange w:id="0">
              <w:tblGrid>
                <w:gridCol w:w="2025"/>
                <w:gridCol w:w="697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컴포넌트 다이어그램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구성 요소</w:t>
                </w:r>
              </w:p>
              <w:p w:rsidR="00000000" w:rsidDel="00000000" w:rsidP="00000000" w:rsidRDefault="00000000" w:rsidRPr="00000000" w14:paraId="0000000F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설명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0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시퀀스 다이어그램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1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주요 객체 (Actors)</w:t>
                </w:r>
              </w:p>
              <w:p w:rsidR="00000000" w:rsidDel="00000000" w:rsidP="00000000" w:rsidRDefault="00000000" w:rsidRPr="00000000" w14:paraId="00000012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주요 흐름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액티비티 다이어그램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4">
                <w:pPr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주요 구성 요소</w:t>
                </w:r>
              </w:p>
              <w:p w:rsidR="00000000" w:rsidDel="00000000" w:rsidP="00000000" w:rsidRDefault="00000000" w:rsidRPr="00000000" w14:paraId="00000015">
                <w:pPr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핵심 동작 흐름심 동작 흐름</w:t>
                </w:r>
              </w:p>
            </w:tc>
          </w:tr>
        </w:tbl>
      </w:sdtContent>
    </w:sdt>
    <w:p w:rsidR="00000000" w:rsidDel="00000000" w:rsidP="00000000" w:rsidRDefault="00000000" w:rsidRPr="00000000" w14:paraId="00000016">
      <w:pPr>
        <w:spacing w:after="0" w:line="240" w:lineRule="auto"/>
        <w:jc w:val="left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컴포넌트 다이어그램</w:t>
      </w:r>
    </w:p>
    <w:p w:rsidR="00000000" w:rsidDel="00000000" w:rsidP="00000000" w:rsidRDefault="00000000" w:rsidRPr="00000000" w14:paraId="00000018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31200" cy="3073400"/>
            <wp:effectExtent b="0" l="0" r="0" t="0"/>
            <wp:docPr id="130171988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sz w:val="18"/>
          <w:szCs w:val="18"/>
          <w:rtl w:val="0"/>
        </w:rPr>
        <w:t xml:space="preserve">Figure 1. 컴포넌트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구성 요소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프론트엔드( frontend ):</w:t>
      </w:r>
    </w:p>
    <w:p w:rsidR="00000000" w:rsidDel="00000000" w:rsidP="00000000" w:rsidRDefault="00000000" w:rsidRPr="00000000" w14:paraId="0000001C">
      <w:pPr>
        <w:spacing w:after="0" w:line="240" w:lineRule="auto"/>
        <w:ind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React</w:t>
      </w:r>
    </w:p>
    <w:p w:rsidR="00000000" w:rsidDel="00000000" w:rsidP="00000000" w:rsidRDefault="00000000" w:rsidRPr="00000000" w14:paraId="0000001D">
      <w:pPr>
        <w:spacing w:after="0" w:line="240" w:lineRule="auto"/>
        <w:ind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Node.js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백엔드( backend ):</w:t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API:</w:t>
      </w:r>
    </w:p>
    <w:p w:rsidR="00000000" w:rsidDel="00000000" w:rsidP="00000000" w:rsidRDefault="00000000" w:rsidRPr="00000000" w14:paraId="00000020">
      <w:pPr>
        <w:spacing w:after="0" w:line="240" w:lineRule="auto"/>
        <w:ind w:left="1133.858267716535" w:hanging="15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Uvicorn ( </w:t>
      </w:r>
      <w:sdt>
        <w:sdtPr>
          <w:id w:val="-100199488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4"/>
              <w:szCs w:val="24"/>
              <w:rtl w:val="0"/>
            </w:rPr>
            <w:t xml:space="preserve">ASGI 서버 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0" w:line="240" w:lineRule="auto"/>
        <w:ind w:left="1133.858267716535" w:hanging="15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FastAPI ( 백엔드 웹 프레임 워크 )</w:t>
      </w:r>
    </w:p>
    <w:p w:rsidR="00000000" w:rsidDel="00000000" w:rsidP="00000000" w:rsidRDefault="00000000" w:rsidRPr="00000000" w14:paraId="00000022">
      <w:pPr>
        <w:spacing w:after="0" w:line="240" w:lineRule="auto"/>
        <w:ind w:left="1133.858267716535" w:hanging="15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Docker ( Docker image, Docker-compose )</w:t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Agent:</w:t>
      </w:r>
    </w:p>
    <w:p w:rsidR="00000000" w:rsidDel="00000000" w:rsidP="00000000" w:rsidRDefault="00000000" w:rsidRPr="00000000" w14:paraId="00000024">
      <w:pPr>
        <w:spacing w:after="0" w:line="240" w:lineRule="auto"/>
        <w:ind w:left="1133.858267716535" w:hanging="15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Lang Graph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데이터베이스:</w:t>
      </w:r>
    </w:p>
    <w:p w:rsidR="00000000" w:rsidDel="00000000" w:rsidP="00000000" w:rsidRDefault="00000000" w:rsidRPr="00000000" w14:paraId="00000026">
      <w:pPr>
        <w:spacing w:after="0" w:line="240" w:lineRule="auto"/>
        <w:ind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Amazon RDS ( postgreSQL )</w:t>
      </w:r>
    </w:p>
    <w:p w:rsidR="00000000" w:rsidDel="00000000" w:rsidP="00000000" w:rsidRDefault="00000000" w:rsidRPr="00000000" w14:paraId="00000027">
      <w:pPr>
        <w:spacing w:after="0" w:line="240" w:lineRule="auto"/>
        <w:ind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S3</w:t>
      </w:r>
    </w:p>
    <w:p w:rsidR="00000000" w:rsidDel="00000000" w:rsidP="00000000" w:rsidRDefault="00000000" w:rsidRPr="00000000" w14:paraId="00000028">
      <w:pPr>
        <w:spacing w:after="0" w:line="240" w:lineRule="auto"/>
        <w:ind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Open Search</w:t>
      </w:r>
    </w:p>
    <w:p w:rsidR="00000000" w:rsidDel="00000000" w:rsidP="00000000" w:rsidRDefault="00000000" w:rsidRPr="00000000" w14:paraId="00000029">
      <w:pPr>
        <w:spacing w:after="0" w:line="240" w:lineRule="auto"/>
        <w:ind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Airflow ( 외부 데이터베이스 자동 업데이트 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외부 서비스:</w:t>
      </w:r>
    </w:p>
    <w:p w:rsidR="00000000" w:rsidDel="00000000" w:rsidP="00000000" w:rsidRDefault="00000000" w:rsidRPr="00000000" w14:paraId="0000002B">
      <w:pPr>
        <w:spacing w:after="0" w:line="240" w:lineRule="auto"/>
        <w:ind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Hugging Face ( 임베딩, 리랭커 모델 )</w:t>
      </w:r>
    </w:p>
    <w:p w:rsidR="00000000" w:rsidDel="00000000" w:rsidP="00000000" w:rsidRDefault="00000000" w:rsidRPr="00000000" w14:paraId="0000002C">
      <w:pPr>
        <w:spacing w:after="0" w:line="240" w:lineRule="auto"/>
        <w:ind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gpt-4o (OpenAI 언어 모델)</w:t>
      </w:r>
    </w:p>
    <w:p w:rsidR="00000000" w:rsidDel="00000000" w:rsidP="00000000" w:rsidRDefault="00000000" w:rsidRPr="00000000" w14:paraId="0000002D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사용자는 React로 구현된 웹 어플리케이션을 통해 상호작용하고 어플리케이션은 REST API 방식으로 에이전트 API를 호출.</w:t>
      </w:r>
    </w:p>
    <w:p w:rsidR="00000000" w:rsidDel="00000000" w:rsidP="00000000" w:rsidRDefault="00000000" w:rsidRPr="00000000" w14:paraId="00000030">
      <w:pPr>
        <w:spacing w:after="0" w:line="24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내부 서비스는 모두 docker container로 관리되며, web application과 agent, database api는 Uvicorn을 통해 FastAPI로 실행.</w:t>
      </w:r>
    </w:p>
    <w:p w:rsidR="00000000" w:rsidDel="00000000" w:rsidP="00000000" w:rsidRDefault="00000000" w:rsidRPr="00000000" w14:paraId="00000031">
      <w:pPr>
        <w:spacing w:after="0" w:line="24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에이전트는 LangGraph와 프롬프트 엔지니어링으로 작업 프로세스를 구성하고, database api와 OpenAI api를 통해 필요한 정보를 조회 및 생성.</w:t>
      </w:r>
    </w:p>
    <w:p w:rsidR="00000000" w:rsidDel="00000000" w:rsidP="00000000" w:rsidRDefault="00000000" w:rsidRPr="00000000" w14:paraId="00000032">
      <w:pPr>
        <w:spacing w:after="0" w:line="24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데이터베이스는 내부( inner )와 외부( outer ) 데이터베이스( 이하 DB )로 나뉘며, 내부 DB는 사용자가 업로드하는 문서로 구성. 내부 DB는 사용자가 업로드한 문서로 구성되며, 외부 DB는 크롤링과 Airflow를 통해 뉴스나 규정, 법규와 같은 외부 문서를 주기적으로 업데이트.</w:t>
      </w:r>
    </w:p>
    <w:p w:rsidR="00000000" w:rsidDel="00000000" w:rsidP="00000000" w:rsidRDefault="00000000" w:rsidRPr="00000000" w14:paraId="00000033">
      <w:pPr>
        <w:spacing w:after="0" w:line="24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시퀀스 다이어그램</w:t>
      </w:r>
    </w:p>
    <w:p w:rsidR="00000000" w:rsidDel="00000000" w:rsidP="00000000" w:rsidRDefault="00000000" w:rsidRPr="00000000" w14:paraId="00000036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31200" cy="4749800"/>
            <wp:effectExtent b="0" l="0" r="0" t="0"/>
            <wp:docPr id="130171988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5606" r="56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Figure 2. 시퀀스 다이어그램 | 별첨1 사진 참조</w:t>
      </w:r>
    </w:p>
    <w:p w:rsidR="00000000" w:rsidDel="00000000" w:rsidP="00000000" w:rsidRDefault="00000000" w:rsidRPr="00000000" w14:paraId="00000038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주요 객체( Actors 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User</w:t>
      </w:r>
      <w:r w:rsidDel="00000000" w:rsidR="00000000" w:rsidRPr="00000000">
        <w:rPr>
          <w:sz w:val="22"/>
          <w:szCs w:val="22"/>
          <w:rtl w:val="0"/>
        </w:rPr>
        <w:t xml:space="preserve">: 웹 어플리케이션을 통해 서비스와 상호작용하는 사용자.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Web application</w:t>
      </w:r>
      <w:r w:rsidDel="00000000" w:rsidR="00000000" w:rsidRPr="00000000">
        <w:rPr>
          <w:sz w:val="22"/>
          <w:szCs w:val="22"/>
          <w:rtl w:val="0"/>
        </w:rPr>
        <w:t xml:space="preserve">: 웹 상에서 사용자에게 UI를 제공.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Router agent</w:t>
      </w:r>
      <w:r w:rsidDel="00000000" w:rsidR="00000000" w:rsidRPr="00000000">
        <w:rPr>
          <w:sz w:val="22"/>
          <w:szCs w:val="22"/>
          <w:rtl w:val="0"/>
        </w:rPr>
        <w:t xml:space="preserve">: 사용자 질의를 분석하여 에이전트 호출을 라우팅.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Document agent</w:t>
      </w:r>
      <w:r w:rsidDel="00000000" w:rsidR="00000000" w:rsidRPr="00000000">
        <w:rPr>
          <w:sz w:val="22"/>
          <w:szCs w:val="22"/>
          <w:rtl w:val="0"/>
        </w:rPr>
        <w:t xml:space="preserve">: 사용자가 요청한 문서의 초안을 자동으로 생성.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Employee agent</w:t>
      </w:r>
      <w:r w:rsidDel="00000000" w:rsidR="00000000" w:rsidRPr="00000000">
        <w:rPr>
          <w:sz w:val="22"/>
          <w:szCs w:val="22"/>
          <w:rtl w:val="0"/>
        </w:rPr>
        <w:t xml:space="preserve">: 직원의 실적을 분석하여 보고서 작성.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240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 agent</w:t>
      </w:r>
      <w:r w:rsidDel="00000000" w:rsidR="00000000" w:rsidRPr="00000000">
        <w:rPr>
          <w:sz w:val="22"/>
          <w:szCs w:val="22"/>
          <w:rtl w:val="0"/>
        </w:rPr>
        <w:t xml:space="preserve">: 거래처의 정보를 분석하여 등급을 분류하고 맞춤 전략 보고서를 작성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240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Search agent</w:t>
      </w:r>
      <w:r w:rsidDel="00000000" w:rsidR="00000000" w:rsidRPr="00000000">
        <w:rPr>
          <w:sz w:val="22"/>
          <w:szCs w:val="22"/>
          <w:rtl w:val="0"/>
        </w:rPr>
        <w:t xml:space="preserve">: 사용자가 요청한 문서에 맞는 검색 방법으로 관련 내용 및 원본 문서 제공.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Database API</w:t>
      </w:r>
      <w:r w:rsidDel="00000000" w:rsidR="00000000" w:rsidRPr="00000000">
        <w:rPr>
          <w:sz w:val="22"/>
          <w:szCs w:val="22"/>
          <w:rtl w:val="0"/>
        </w:rPr>
        <w:t xml:space="preserve">: 데이터베이스와 직접 통신하며 데이터 CRUD(생성, 읽기, 수정, 삭제)를 담당하는 객체.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Database</w:t>
      </w:r>
      <w:r w:rsidDel="00000000" w:rsidR="00000000" w:rsidRPr="00000000">
        <w:rPr>
          <w:sz w:val="22"/>
          <w:szCs w:val="22"/>
          <w:rtl w:val="0"/>
        </w:rPr>
        <w:t xml:space="preserve">: 실제 데이터가 저장되는 저장소로, S3, postgreSQL, OpenSearch로 구성.</w:t>
      </w:r>
    </w:p>
    <w:p w:rsidR="00000000" w:rsidDel="00000000" w:rsidP="00000000" w:rsidRDefault="00000000" w:rsidRPr="00000000" w14:paraId="00000042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주요 흐름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질의 접수 및 라우팅</w:t>
      </w:r>
      <w:r w:rsidDel="00000000" w:rsidR="00000000" w:rsidRPr="00000000">
        <w:rPr>
          <w:sz w:val="22"/>
          <w:szCs w:val="22"/>
          <w:rtl w:val="0"/>
        </w:rPr>
        <w:t xml:space="preserve">: User가 Web application을 통해 질문을 입력하면, Router agent가 이 질문을 받아 의도를 분석.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조건부 작업 분기(alt)</w:t>
      </w:r>
      <w:r w:rsidDel="00000000" w:rsidR="00000000" w:rsidRPr="00000000">
        <w:rPr>
          <w:sz w:val="22"/>
          <w:szCs w:val="22"/>
          <w:rtl w:val="0"/>
        </w:rPr>
        <w:t xml:space="preserve">: Router agent는 분석된 의도에 따라 Document, Employee, Client 에이전트 중 하나를 선택하여 작업을 지시.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데이터 처리</w:t>
      </w:r>
      <w:r w:rsidDel="00000000" w:rsidR="00000000" w:rsidRPr="00000000">
        <w:rPr>
          <w:sz w:val="22"/>
          <w:szCs w:val="22"/>
          <w:rtl w:val="0"/>
        </w:rPr>
        <w:t xml:space="preserve">: 선택된 전문 에이전트는 필요한 데이터를 Database API를 통해 Database에 요청하고, 전달받은 데이터를 가공하여 결과를 생성.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응답 생성 및 전달</w:t>
      </w:r>
      <w:r w:rsidDel="00000000" w:rsidR="00000000" w:rsidRPr="00000000">
        <w:rPr>
          <w:sz w:val="22"/>
          <w:szCs w:val="22"/>
          <w:rtl w:val="0"/>
        </w:rPr>
        <w:t xml:space="preserve">: 각 전문 에이전트는 처리된 결과를 바탕으로 사용자에게 보여줄 최종 답변(보고서, 분석 결과 등)을 생성하며, 이 결과는 요청의 역순으로 Web application을 통해 User에게 최종 전달.</w:t>
      </w:r>
    </w:p>
    <w:p w:rsidR="00000000" w:rsidDel="00000000" w:rsidP="00000000" w:rsidRDefault="00000000" w:rsidRPr="00000000" w14:paraId="00000048">
      <w:pPr>
        <w:spacing w:after="0" w:line="24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액티비티 다이어그램</w:t>
      </w:r>
    </w:p>
    <w:p w:rsidR="00000000" w:rsidDel="00000000" w:rsidP="00000000" w:rsidRDefault="00000000" w:rsidRPr="00000000" w14:paraId="0000004C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862549" cy="1636060"/>
            <wp:effectExtent b="0" l="0" r="0" t="0"/>
            <wp:docPr id="13017198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549" cy="1636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18"/>
          <w:szCs w:val="18"/>
          <w:rtl w:val="0"/>
        </w:rPr>
        <w:t xml:space="preserve">Figure 3. 액티비티 다이어그램 | 별첨2 사진 참조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line="240" w:lineRule="auto"/>
        <w:jc w:val="left"/>
        <w:rPr>
          <w:sz w:val="22"/>
          <w:szCs w:val="22"/>
        </w:rPr>
      </w:pPr>
      <w:bookmarkStart w:colFirst="0" w:colLast="0" w:name="_heading=h.oqm2zbvacrx0" w:id="0"/>
      <w:bookmarkEnd w:id="0"/>
      <w:r w:rsidDel="00000000" w:rsidR="00000000" w:rsidRPr="00000000">
        <w:rPr>
          <w:sz w:val="22"/>
          <w:szCs w:val="22"/>
          <w:rtl w:val="0"/>
        </w:rPr>
        <w:t xml:space="preserve">주요 구성 요소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시작/종료 노드</w:t>
      </w:r>
      <w:r w:rsidDel="00000000" w:rsidR="00000000" w:rsidRPr="00000000">
        <w:rPr>
          <w:sz w:val="22"/>
          <w:szCs w:val="22"/>
          <w:rtl w:val="0"/>
        </w:rPr>
        <w:t xml:space="preserve">: 워크플로우의 시작과 끝을 표시.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액션(Action)</w:t>
      </w:r>
      <w:r w:rsidDel="00000000" w:rsidR="00000000" w:rsidRPr="00000000">
        <w:rPr>
          <w:sz w:val="22"/>
          <w:szCs w:val="22"/>
          <w:rtl w:val="0"/>
        </w:rPr>
        <w:t xml:space="preserve">: '질의 분석', '데이터 조회' 등 시스템이 수행하는 개별 작업( 둥근 사각형 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결정 노드(Decision Node)</w:t>
      </w:r>
      <w:r w:rsidDel="00000000" w:rsidR="00000000" w:rsidRPr="00000000">
        <w:rPr>
          <w:sz w:val="22"/>
          <w:szCs w:val="22"/>
          <w:rtl w:val="0"/>
        </w:rPr>
        <w:t xml:space="preserve">: 조건에 따라 흐름이 나뉘는 지점을 표시( 마름모 ).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line="240" w:lineRule="auto"/>
        <w:jc w:val="left"/>
        <w:rPr>
          <w:sz w:val="22"/>
          <w:szCs w:val="22"/>
        </w:rPr>
      </w:pPr>
      <w:bookmarkStart w:colFirst="0" w:colLast="0" w:name="_heading=h.m8nmyz3ka05n" w:id="1"/>
      <w:bookmarkEnd w:id="1"/>
      <w:r w:rsidDel="00000000" w:rsidR="00000000" w:rsidRPr="00000000">
        <w:rPr>
          <w:sz w:val="22"/>
          <w:szCs w:val="22"/>
          <w:rtl w:val="0"/>
        </w:rPr>
        <w:t xml:space="preserve">핵심 동작 흐름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시작 및 분석</w:t>
      </w:r>
      <w:r w:rsidDel="00000000" w:rsidR="00000000" w:rsidRPr="00000000">
        <w:rPr>
          <w:sz w:val="22"/>
          <w:szCs w:val="22"/>
          <w:rtl w:val="0"/>
        </w:rPr>
        <w:t xml:space="preserve">: 사용자의 질의 입력으로 작업이 시작되면, </w:t>
      </w:r>
      <w:r w:rsidDel="00000000" w:rsidR="00000000" w:rsidRPr="00000000">
        <w:rPr>
          <w:sz w:val="22"/>
          <w:szCs w:val="22"/>
          <w:rtl w:val="0"/>
        </w:rPr>
        <w:t xml:space="preserve">라우터 에이전트</w:t>
      </w:r>
      <w:r w:rsidDel="00000000" w:rsidR="00000000" w:rsidRPr="00000000">
        <w:rPr>
          <w:sz w:val="22"/>
          <w:szCs w:val="22"/>
          <w:rtl w:val="0"/>
        </w:rPr>
        <w:t xml:space="preserve">가 질의를 분석.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흐름 분기</w:t>
      </w:r>
      <w:r w:rsidDel="00000000" w:rsidR="00000000" w:rsidRPr="00000000">
        <w:rPr>
          <w:sz w:val="22"/>
          <w:szCs w:val="22"/>
          <w:rtl w:val="0"/>
        </w:rPr>
        <w:t xml:space="preserve">: '질의 유형' 결정 노드에서 분석 결과에 따라 </w:t>
      </w:r>
      <w:r w:rsidDel="00000000" w:rsidR="00000000" w:rsidRPr="00000000">
        <w:rPr>
          <w:sz w:val="22"/>
          <w:szCs w:val="22"/>
          <w:rtl w:val="0"/>
        </w:rPr>
        <w:t xml:space="preserve">[문서 생성]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sdt>
        <w:sdtPr>
          <w:id w:val="196116252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[문서 검색],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[직원 실적 분석]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[거래처 분석], 네</w:t>
      </w:r>
      <w:r w:rsidDel="00000000" w:rsidR="00000000" w:rsidRPr="00000000">
        <w:rPr>
          <w:sz w:val="22"/>
          <w:szCs w:val="22"/>
          <w:rtl w:val="0"/>
        </w:rPr>
        <w:t xml:space="preserve"> 갈래 중 하나의 경로로 흐름이 분기.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개별 작업 수행</w:t>
      </w:r>
      <w:r w:rsidDel="00000000" w:rsidR="00000000" w:rsidRPr="00000000">
        <w:rPr>
          <w:sz w:val="22"/>
          <w:szCs w:val="22"/>
          <w:rtl w:val="0"/>
        </w:rPr>
        <w:t xml:space="preserve">: 각 경로에서는 해당 유형에 맞는 작업( 예: 문서 데이터 조회 및 답변 생성 )이 순차적으로 수행.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흐름 병합 및 완료</w:t>
      </w:r>
      <w:r w:rsidDel="00000000" w:rsidR="00000000" w:rsidRPr="00000000">
        <w:rPr>
          <w:sz w:val="22"/>
          <w:szCs w:val="22"/>
          <w:rtl w:val="0"/>
        </w:rPr>
        <w:t xml:space="preserve">: 세 경로의 작업이 완료되면 하나의 흐름으로 다시 합쳐진 뒤, 생성된 최종 결과를 사용자에게 표시하고 워크플로우가 종료.</w:t>
      </w:r>
    </w:p>
    <w:p w:rsidR="00000000" w:rsidDel="00000000" w:rsidP="00000000" w:rsidRDefault="00000000" w:rsidRPr="00000000" w14:paraId="00000058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  <w:font w:name="나눔스퀘어 ExtraBold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No Spacing"/>
    <w:uiPriority w:val="1"/>
    <w:qFormat w:val="1"/>
    <w:rsid w:val="006B3AA4"/>
    <w:pPr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6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6"/>
    <w:uiPriority w:val="99"/>
    <w:rsid w:val="008150DE"/>
  </w:style>
  <w:style w:type="paragraph" w:styleId="a7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7"/>
    <w:uiPriority w:val="99"/>
    <w:rsid w:val="008150DE"/>
  </w:style>
  <w:style w:type="paragraph" w:styleId="a8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aa" w:customStyle="1">
    <w:basedOn w:val="TableNormald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b" w:customStyle="1">
    <w:basedOn w:val="TableNormald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c" w:customStyle="1">
    <w:basedOn w:val="TableNormald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d" w:customStyle="1">
    <w:basedOn w:val="TableNormald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e" w:customStyle="1">
    <w:basedOn w:val="TableNormald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f" w:customStyle="1">
    <w:basedOn w:val="TableNormald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f0" w:customStyle="1">
    <w:basedOn w:val="TableNormald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f1" w:customStyle="1">
    <w:basedOn w:val="TableNormald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d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d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d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d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d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d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d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KmmL3J7ZDukla7Yyca7Tlpp9w==">CgMxLjAaHwoBMBIaChgICVIUChJ0YWJsZS41dnU1NmQzeXk5YW0aJAoBMRIfCh0IB0IZCgVBcmlhbBIQQXJpYWwgVW5pY29kZSBNUxoqCgEyEiUKIwgHQh8KC1JvYm90byBNb25vEhBBcmlhbCBVbmljb2RlIE1TMg5oLm9xbTJ6YnZhY3J4MDIOaC5tOG5teXoza2EwNW44AHIhMVZTbjR5b0pQWGstTlUzcmNyelA3WDdPN1d6amdCb0Jj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