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B183" w14:textId="77777777" w:rsidR="009D1C24" w:rsidRDefault="00000000" w:rsidP="00982B15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73E940" wp14:editId="18C8040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12E4FD8" w14:textId="77777777" w:rsidR="009D1C24" w:rsidRDefault="009D1C2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E940" id="직사각형 26" o:spid="_x0000_s1026" style="position:absolute;left:0;text-align:left;margin-left:0;margin-top:0;width:457.8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712E4FD8" w14:textId="77777777" w:rsidR="009D1C24" w:rsidRDefault="009D1C24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29A90A" w14:textId="4B16655A" w:rsidR="009D1C24" w:rsidRDefault="00000000" w:rsidP="00982B15">
      <w:pPr>
        <w:wordWrap/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 과정 1</w:t>
      </w:r>
      <w:r w:rsidR="00F033A2">
        <w:rPr>
          <w:rFonts w:ascii="나눔스퀘어 ExtraBold" w:eastAsia="나눔스퀘어 ExtraBold" w:hAnsi="나눔스퀘어 ExtraBold" w:cs="나눔스퀘어 ExtraBold" w:hint="eastAsia"/>
          <w:b/>
          <w:sz w:val="26"/>
          <w:szCs w:val="26"/>
        </w:rPr>
        <w:t>2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</w:t>
      </w:r>
      <w:proofErr w:type="spellStart"/>
      <w:r>
        <w:rPr>
          <w:b/>
          <w:color w:val="0000FF"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인공지능 학습 결과서</w:t>
      </w:r>
    </w:p>
    <w:p w14:paraId="07468BD3" w14:textId="77777777" w:rsidR="009D1C24" w:rsidRDefault="00000000" w:rsidP="00982B15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C4F8132" wp14:editId="211C304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1E94BD3" w14:textId="77777777" w:rsidR="009D1C24" w:rsidRDefault="009D1C2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8132" id="직사각형 25" o:spid="_x0000_s1027" style="position:absolute;left:0;text-align:left;margin-left:0;margin-top:0;width:457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31E94BD3" w14:textId="77777777" w:rsidR="009D1C24" w:rsidRDefault="009D1C24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6ED10E" w14:textId="77777777" w:rsidR="009D1C24" w:rsidRDefault="009D1C24" w:rsidP="00982B15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</w:p>
    <w:p w14:paraId="0E56D0CB" w14:textId="77777777" w:rsidR="009D1C24" w:rsidRDefault="009D1C24" w:rsidP="00982B15">
      <w:pPr>
        <w:wordWrap/>
        <w:spacing w:after="0" w:line="360" w:lineRule="auto"/>
        <w:rPr>
          <w:rFonts w:ascii="Arial" w:eastAsia="Arial" w:hAnsi="Arial" w:cs="Arial"/>
        </w:rPr>
      </w:pP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9D1C24" w14:paraId="0EF07A46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B2E5" w14:textId="339D0FF4" w:rsidR="009D1C24" w:rsidRDefault="00000000" w:rsidP="00982B15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40441953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산출물 단계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C90A" w14:textId="77777777" w:rsidR="009D1C24" w:rsidRDefault="00000000" w:rsidP="00982B15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sdt>
              <w:sdtPr>
                <w:tag w:val="goog_rdk_1"/>
                <w:id w:val="159774953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데이터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</w:sdtContent>
            </w:sdt>
          </w:p>
        </w:tc>
      </w:tr>
      <w:tr w:rsidR="009D1C24" w14:paraId="3C00D731" w14:textId="77777777">
        <w:trPr>
          <w:trHeight w:val="375"/>
        </w:trPr>
        <w:tc>
          <w:tcPr>
            <w:tcW w:w="1650" w:type="dxa"/>
            <w:shd w:val="clear" w:color="auto" w:fill="C9DAF8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A8F89A6" w14:textId="77777777" w:rsidR="009D1C24" w:rsidRDefault="00000000" w:rsidP="00982B15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2"/>
                <w:id w:val="148843139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평가 산출물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8451" w14:textId="77777777" w:rsidR="009D1C24" w:rsidRDefault="00000000" w:rsidP="00982B15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r>
              <w:t>인공지능 학습 결과서</w:t>
            </w:r>
          </w:p>
        </w:tc>
      </w:tr>
      <w:tr w:rsidR="009D1C24" w14:paraId="4DFE0B5D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3C62" w14:textId="77777777" w:rsidR="009D1C24" w:rsidRDefault="00000000" w:rsidP="00982B15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3"/>
                <w:id w:val="-164727707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제출 일자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3D51" w14:textId="77777777" w:rsidR="009D1C24" w:rsidRDefault="009D1C24" w:rsidP="00982B15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  <w:tr w:rsidR="009D1C24" w14:paraId="0410A224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DECE" w14:textId="77777777" w:rsidR="009D1C24" w:rsidRDefault="00000000" w:rsidP="00982B15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4"/>
                <w:id w:val="-97521793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깃허브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경로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4D84" w14:textId="77777777" w:rsidR="009D1C24" w:rsidRDefault="00000000" w:rsidP="00982B15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sdt>
              <w:sdtPr>
                <w:tag w:val="goog_rdk_5"/>
                <w:id w:val="-27548834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깃허브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 xml:space="preserve"> 주소 기재</w:t>
                </w:r>
              </w:sdtContent>
            </w:sdt>
          </w:p>
        </w:tc>
      </w:tr>
      <w:tr w:rsidR="009D1C24" w14:paraId="2E3CF754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E2D3" w14:textId="77777777" w:rsidR="009D1C24" w:rsidRDefault="00000000" w:rsidP="00982B15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6"/>
                <w:id w:val="41883436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작성 팀원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5E6A" w14:textId="185F4840" w:rsidR="009D1C24" w:rsidRDefault="00F033A2" w:rsidP="00982B15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hint="eastAsia"/>
              </w:rPr>
              <w:t>윤 권</w:t>
            </w:r>
          </w:p>
        </w:tc>
      </w:tr>
    </w:tbl>
    <w:p w14:paraId="73E91DDD" w14:textId="77777777" w:rsidR="009D1C24" w:rsidRDefault="009D1C24" w:rsidP="00982B15">
      <w:pPr>
        <w:wordWrap/>
        <w:spacing w:before="240" w:after="24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4FFBEB3A" w14:textId="194A8BBC" w:rsidR="009D1C24" w:rsidRDefault="009E45F0" w:rsidP="00982B15">
      <w:pPr>
        <w:pStyle w:val="2"/>
        <w:keepNext w:val="0"/>
        <w:keepLines w:val="0"/>
        <w:wordWrap/>
      </w:pPr>
      <w:r>
        <w:rPr>
          <w:rFonts w:hint="eastAsia"/>
        </w:rPr>
        <w:t>1. 모델 비교 및 선정 이유</w:t>
      </w:r>
    </w:p>
    <w:p w14:paraId="241E19C6" w14:textId="774EB06C" w:rsidR="009E45F0" w:rsidRDefault="009E45F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1.1 비교 대상 모델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45F0" w14:paraId="393A31BE" w14:textId="77777777" w:rsidTr="009E45F0">
        <w:tc>
          <w:tcPr>
            <w:tcW w:w="3005" w:type="dxa"/>
            <w:shd w:val="clear" w:color="auto" w:fill="FDE9D9" w:themeFill="accent6" w:themeFillTint="33"/>
          </w:tcPr>
          <w:p w14:paraId="714C4DAC" w14:textId="4708B55D" w:rsidR="009E45F0" w:rsidRPr="009E45F0" w:rsidRDefault="009E45F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모델명</w:t>
            </w:r>
          </w:p>
        </w:tc>
        <w:tc>
          <w:tcPr>
            <w:tcW w:w="3005" w:type="dxa"/>
            <w:shd w:val="clear" w:color="auto" w:fill="FDE9D9" w:themeFill="accent6" w:themeFillTint="33"/>
          </w:tcPr>
          <w:p w14:paraId="174CB799" w14:textId="09DD866C" w:rsidR="009E45F0" w:rsidRPr="009E45F0" w:rsidRDefault="009E45F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종류</w:t>
            </w:r>
          </w:p>
        </w:tc>
        <w:tc>
          <w:tcPr>
            <w:tcW w:w="3006" w:type="dxa"/>
            <w:shd w:val="clear" w:color="auto" w:fill="FDE9D9" w:themeFill="accent6" w:themeFillTint="33"/>
          </w:tcPr>
          <w:p w14:paraId="752C22A6" w14:textId="2D90EEB7" w:rsidR="009E45F0" w:rsidRPr="009E45F0" w:rsidRDefault="009E45F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선정 이유 요약</w:t>
            </w:r>
          </w:p>
        </w:tc>
      </w:tr>
      <w:tr w:rsidR="009E45F0" w14:paraId="06BE9311" w14:textId="77777777">
        <w:tc>
          <w:tcPr>
            <w:tcW w:w="3005" w:type="dxa"/>
          </w:tcPr>
          <w:p w14:paraId="08930E2F" w14:textId="36B9C20C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LSTM</w:t>
            </w:r>
          </w:p>
        </w:tc>
        <w:tc>
          <w:tcPr>
            <w:tcW w:w="3005" w:type="dxa"/>
          </w:tcPr>
          <w:p w14:paraId="0C93D17B" w14:textId="5E9EF340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시계열 순환 신경망</w:t>
            </w:r>
          </w:p>
        </w:tc>
        <w:tc>
          <w:tcPr>
            <w:tcW w:w="3006" w:type="dxa"/>
          </w:tcPr>
          <w:p w14:paraId="1DD81C33" w14:textId="562DADFB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과거 주가 흐름을 반영해 미래 가격이나 상태 예측에 유리함</w:t>
            </w:r>
          </w:p>
        </w:tc>
      </w:tr>
      <w:tr w:rsidR="009E45F0" w14:paraId="15E393AF" w14:textId="77777777">
        <w:tc>
          <w:tcPr>
            <w:tcW w:w="3005" w:type="dxa"/>
          </w:tcPr>
          <w:p w14:paraId="581CB20A" w14:textId="0773472D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DQN</w:t>
            </w:r>
          </w:p>
        </w:tc>
        <w:tc>
          <w:tcPr>
            <w:tcW w:w="3005" w:type="dxa"/>
          </w:tcPr>
          <w:p w14:paraId="5FE712AE" w14:textId="2FC81F9F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강화학습 모델</w:t>
            </w:r>
          </w:p>
        </w:tc>
        <w:tc>
          <w:tcPr>
            <w:tcW w:w="3006" w:type="dxa"/>
          </w:tcPr>
          <w:p w14:paraId="3EC49060" w14:textId="16A66195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수익률 기반 보상 구조를 통해 매매 판단을 최적화 가능함</w:t>
            </w:r>
          </w:p>
        </w:tc>
      </w:tr>
      <w:tr w:rsidR="009E45F0" w14:paraId="0F860E6C" w14:textId="77777777">
        <w:tc>
          <w:tcPr>
            <w:tcW w:w="3005" w:type="dxa"/>
          </w:tcPr>
          <w:p w14:paraId="56A56E20" w14:textId="240999D3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LSTM + DQN</w:t>
            </w:r>
          </w:p>
        </w:tc>
        <w:tc>
          <w:tcPr>
            <w:tcW w:w="3005" w:type="dxa"/>
          </w:tcPr>
          <w:p w14:paraId="237E9B64" w14:textId="134529C9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시계열 + 강화학습 복합</w:t>
            </w:r>
          </w:p>
        </w:tc>
        <w:tc>
          <w:tcPr>
            <w:tcW w:w="3006" w:type="dxa"/>
          </w:tcPr>
          <w:p w14:paraId="4B1C1608" w14:textId="5976EDB3" w:rsidR="009E45F0" w:rsidRPr="009E45F0" w:rsidRDefault="009E45F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LSTM을 통해 상태 벡터 생성 → DQN이 행동 결정 (정책 네트워크 분리 구조)</w:t>
            </w:r>
          </w:p>
        </w:tc>
      </w:tr>
    </w:tbl>
    <w:p w14:paraId="5FCE4D65" w14:textId="15BAE157" w:rsidR="009E45F0" w:rsidRDefault="009E45F0" w:rsidP="00982B15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실험 모델 수: 총 3종</w:t>
      </w:r>
    </w:p>
    <w:p w14:paraId="2B4C94F1" w14:textId="633FCFCF" w:rsidR="009E45F0" w:rsidRDefault="009E45F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1.2 최종 선정 모델: LSTM 단일 모델</w:t>
      </w:r>
    </w:p>
    <w:p w14:paraId="790D23E5" w14:textId="7C07CAA1" w:rsidR="009E45F0" w:rsidRDefault="009E45F0" w:rsidP="00982B15">
      <w:pPr>
        <w:pStyle w:val="5"/>
        <w:keepNext w:val="0"/>
        <w:keepLines w:val="0"/>
        <w:wordWrap/>
        <w:ind w:left="1440"/>
        <w:rPr>
          <w:b w:val="0"/>
          <w:bCs/>
        </w:rPr>
      </w:pPr>
      <w:r w:rsidRPr="009E45F0">
        <w:rPr>
          <w:rFonts w:hint="eastAsia"/>
          <w:b w:val="0"/>
          <w:bCs/>
        </w:rPr>
        <w:t xml:space="preserve">시계열 기반의 가격 예측 모델로서, 단순 구조에도 불구하고 안정적인 학습 성능과 예측 정확도를 보였으며, 강화학습 기반 모델(DQN, LSTM + DQN)은 reward 구조에 민감하고 불안정한 학습 경향을 보여 최종적으로 LSTM 단일 </w:t>
      </w:r>
      <w:r w:rsidRPr="009E45F0">
        <w:rPr>
          <w:rFonts w:hint="eastAsia"/>
          <w:b w:val="0"/>
          <w:bCs/>
        </w:rPr>
        <w:lastRenderedPageBreak/>
        <w:t>모델을 선정함.</w:t>
      </w:r>
    </w:p>
    <w:p w14:paraId="0D1B5E3E" w14:textId="09C57769" w:rsidR="009E45F0" w:rsidRDefault="009E45F0" w:rsidP="00982B15">
      <w:pPr>
        <w:pStyle w:val="2"/>
        <w:keepNext w:val="0"/>
        <w:keepLines w:val="0"/>
        <w:wordWrap/>
      </w:pPr>
      <w:r>
        <w:rPr>
          <w:rFonts w:hint="eastAsia"/>
        </w:rPr>
        <w:t>2. 모델 구조 및 아키텍처</w:t>
      </w:r>
    </w:p>
    <w:p w14:paraId="69C473D9" w14:textId="62EB6426" w:rsidR="009E45F0" w:rsidRDefault="009E45F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2.1 모델 아키텍처 도식</w:t>
      </w:r>
    </w:p>
    <w:p w14:paraId="18E2B6F5" w14:textId="37925252" w:rsidR="009E45F0" w:rsidRPr="009E45F0" w:rsidRDefault="009E45F0" w:rsidP="00982B15">
      <w:pPr>
        <w:pStyle w:val="5"/>
        <w:keepNext w:val="0"/>
        <w:keepLines w:val="0"/>
        <w:wordWrap/>
        <w:ind w:left="1440"/>
        <w:jc w:val="left"/>
        <w:rPr>
          <w:b w:val="0"/>
          <w:bCs/>
        </w:rPr>
      </w:pPr>
      <w:r w:rsidRPr="009E45F0">
        <w:rPr>
          <w:rFonts w:hint="eastAsia"/>
          <w:b w:val="0"/>
          <w:bCs/>
        </w:rPr>
        <w:t xml:space="preserve">LSTM 기반 시계열 예측 모델은 과거 주가 데이터를 입력으로 </w:t>
      </w:r>
      <w:proofErr w:type="gramStart"/>
      <w:r w:rsidRPr="009E45F0">
        <w:rPr>
          <w:rFonts w:hint="eastAsia"/>
          <w:b w:val="0"/>
          <w:bCs/>
        </w:rPr>
        <w:t>받아,미래의</w:t>
      </w:r>
      <w:proofErr w:type="gramEnd"/>
      <w:r w:rsidRPr="009E45F0">
        <w:rPr>
          <w:rFonts w:hint="eastAsia"/>
          <w:b w:val="0"/>
          <w:bCs/>
        </w:rPr>
        <w:t xml:space="preserve"> 가격 변화율 혹은 상태를 예측합니다. </w:t>
      </w:r>
    </w:p>
    <w:p w14:paraId="0682F88B" w14:textId="3E575906" w:rsidR="009E45F0" w:rsidRDefault="009E45F0" w:rsidP="00982B15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9E45F0">
        <w:rPr>
          <w:b w:val="0"/>
          <w:bCs/>
        </w:rPr>
        <w:tab/>
      </w:r>
      <w:r w:rsidRPr="009E45F0">
        <w:rPr>
          <w:b w:val="0"/>
          <w:bCs/>
        </w:rPr>
        <w:tab/>
      </w:r>
      <w:r w:rsidRPr="009E45F0">
        <w:rPr>
          <w:rFonts w:hint="eastAsia"/>
          <w:b w:val="0"/>
          <w:bCs/>
        </w:rPr>
        <w:t>전체 구조는 다음과 같이 구성됩니다.</w:t>
      </w:r>
    </w:p>
    <w:p w14:paraId="0A3E4E3F" w14:textId="1B75D937" w:rsidR="009E45F0" w:rsidRDefault="009E45F0" w:rsidP="00982B15">
      <w:pPr>
        <w:pStyle w:val="5"/>
        <w:keepNext w:val="0"/>
        <w:keepLines w:val="0"/>
        <w:wordWrap/>
      </w:pPr>
      <w:r>
        <w:tab/>
      </w:r>
      <w:r>
        <w:tab/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(State Vector: 5~7일 시계열 데이터)</w:t>
      </w:r>
    </w:p>
    <w:p w14:paraId="0A0A90D4" w14:textId="76E1F33E" w:rsidR="009E45F0" w:rsidRDefault="009E45F0" w:rsidP="00982B15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→ LSTM 계층 (1~2층)</w:t>
      </w:r>
    </w:p>
    <w:p w14:paraId="352C2868" w14:textId="0C8DCC81" w:rsidR="009E45F0" w:rsidRDefault="009E45F0" w:rsidP="00982B15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 Dropout (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방지)</w:t>
      </w:r>
    </w:p>
    <w:p w14:paraId="79088ACE" w14:textId="149F05EA" w:rsidR="009E45F0" w:rsidRDefault="009E45F0" w:rsidP="00982B15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 Dense (Fully Connected) </w:t>
      </w:r>
      <w:proofErr w:type="spellStart"/>
      <w:r>
        <w:rPr>
          <w:rFonts w:hint="eastAsia"/>
        </w:rPr>
        <w:t>출력층</w:t>
      </w:r>
      <w:proofErr w:type="spellEnd"/>
    </w:p>
    <w:p w14:paraId="65657B7D" w14:textId="15A3B162" w:rsidR="009E45F0" w:rsidRDefault="009E45F0" w:rsidP="00982B15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(수익률 또는 가격)</w:t>
      </w:r>
    </w:p>
    <w:p w14:paraId="13F7DC12" w14:textId="42C0B465" w:rsidR="00EB6E00" w:rsidRDefault="00EB6E0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2.2 구성 요소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E00" w14:paraId="4BC529D0" w14:textId="77777777" w:rsidTr="00EB6E00">
        <w:tc>
          <w:tcPr>
            <w:tcW w:w="3005" w:type="dxa"/>
            <w:shd w:val="clear" w:color="auto" w:fill="FDE9D9" w:themeFill="accent6" w:themeFillTint="33"/>
          </w:tcPr>
          <w:p w14:paraId="2F81DFBD" w14:textId="017265A1" w:rsidR="00EB6E00" w:rsidRPr="00EB6E00" w:rsidRDefault="00EB6E0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계층명</w:t>
            </w:r>
            <w:proofErr w:type="spellEnd"/>
          </w:p>
        </w:tc>
        <w:tc>
          <w:tcPr>
            <w:tcW w:w="3005" w:type="dxa"/>
            <w:shd w:val="clear" w:color="auto" w:fill="FDE9D9" w:themeFill="accent6" w:themeFillTint="33"/>
          </w:tcPr>
          <w:p w14:paraId="247133FF" w14:textId="62957BA3" w:rsidR="00EB6E00" w:rsidRPr="00EB6E00" w:rsidRDefault="00EB6E0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역할</w:t>
            </w:r>
          </w:p>
        </w:tc>
        <w:tc>
          <w:tcPr>
            <w:tcW w:w="3006" w:type="dxa"/>
            <w:shd w:val="clear" w:color="auto" w:fill="FDE9D9" w:themeFill="accent6" w:themeFillTint="33"/>
          </w:tcPr>
          <w:p w14:paraId="25E48B6A" w14:textId="1A2BA058" w:rsidR="00EB6E00" w:rsidRPr="00EB6E00" w:rsidRDefault="00EB6E0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구성 요소/설명</w:t>
            </w:r>
          </w:p>
        </w:tc>
      </w:tr>
      <w:tr w:rsidR="00EB6E00" w14:paraId="37D5B504" w14:textId="77777777">
        <w:tc>
          <w:tcPr>
            <w:tcW w:w="3005" w:type="dxa"/>
          </w:tcPr>
          <w:p w14:paraId="65E1F544" w14:textId="2FC7E953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 Layer</w:t>
            </w:r>
          </w:p>
        </w:tc>
        <w:tc>
          <w:tcPr>
            <w:tcW w:w="3005" w:type="dxa"/>
          </w:tcPr>
          <w:p w14:paraId="288B1057" w14:textId="36CA7288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과거 시계열 상태 벡터 입력</w:t>
            </w:r>
          </w:p>
        </w:tc>
        <w:tc>
          <w:tcPr>
            <w:tcW w:w="3006" w:type="dxa"/>
          </w:tcPr>
          <w:p w14:paraId="79FE9CE3" w14:textId="1290936F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OHLCV 및 파생 변수 포함 (윈도우 5~7일)</w:t>
            </w:r>
          </w:p>
        </w:tc>
      </w:tr>
      <w:tr w:rsidR="00EB6E00" w14:paraId="267B72E9" w14:textId="77777777">
        <w:tc>
          <w:tcPr>
            <w:tcW w:w="3005" w:type="dxa"/>
          </w:tcPr>
          <w:p w14:paraId="1C8E1A5F" w14:textId="2D2AF086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LSTM Layer</w:t>
            </w:r>
          </w:p>
        </w:tc>
        <w:tc>
          <w:tcPr>
            <w:tcW w:w="3005" w:type="dxa"/>
          </w:tcPr>
          <w:p w14:paraId="12965FAB" w14:textId="077C69FF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시계열 정보 학습 및 요약</w:t>
            </w:r>
          </w:p>
        </w:tc>
        <w:tc>
          <w:tcPr>
            <w:tcW w:w="3006" w:type="dxa"/>
          </w:tcPr>
          <w:p w14:paraId="2DE0DC98" w14:textId="192926D7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64~128 유닛, hidden state 추출</w:t>
            </w:r>
          </w:p>
        </w:tc>
      </w:tr>
      <w:tr w:rsidR="00EB6E00" w14:paraId="490DE53D" w14:textId="77777777">
        <w:tc>
          <w:tcPr>
            <w:tcW w:w="3005" w:type="dxa"/>
          </w:tcPr>
          <w:p w14:paraId="68F41741" w14:textId="4ACA36AD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Dropout</w:t>
            </w:r>
          </w:p>
        </w:tc>
        <w:tc>
          <w:tcPr>
            <w:tcW w:w="3005" w:type="dxa"/>
          </w:tcPr>
          <w:p w14:paraId="772D04CF" w14:textId="7EE531A0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과적합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방지</w:t>
            </w:r>
          </w:p>
        </w:tc>
        <w:tc>
          <w:tcPr>
            <w:tcW w:w="3006" w:type="dxa"/>
          </w:tcPr>
          <w:p w14:paraId="151E5E21" w14:textId="69EF73D5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Dropout 비율: 0.2</w:t>
            </w:r>
          </w:p>
        </w:tc>
      </w:tr>
      <w:tr w:rsidR="00EB6E00" w14:paraId="0BF5B2CA" w14:textId="77777777">
        <w:tc>
          <w:tcPr>
            <w:tcW w:w="3005" w:type="dxa"/>
          </w:tcPr>
          <w:p w14:paraId="3520396A" w14:textId="1E4F54B4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Dense Layer</w:t>
            </w:r>
          </w:p>
        </w:tc>
        <w:tc>
          <w:tcPr>
            <w:tcW w:w="3005" w:type="dxa"/>
          </w:tcPr>
          <w:p w14:paraId="304772B2" w14:textId="5142BA79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출력층</w:t>
            </w:r>
            <w:proofErr w:type="spellEnd"/>
          </w:p>
        </w:tc>
        <w:tc>
          <w:tcPr>
            <w:tcW w:w="3006" w:type="dxa"/>
          </w:tcPr>
          <w:p w14:paraId="4007F2AD" w14:textId="777ABFF0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Fully Connected Layer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수익률 또는 가격 예측</w:t>
            </w:r>
          </w:p>
        </w:tc>
      </w:tr>
      <w:tr w:rsidR="00EB6E00" w14:paraId="659ACCA9" w14:textId="77777777">
        <w:tc>
          <w:tcPr>
            <w:tcW w:w="3005" w:type="dxa"/>
          </w:tcPr>
          <w:p w14:paraId="6BD89DFC" w14:textId="1BA2821D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 Layer</w:t>
            </w:r>
          </w:p>
        </w:tc>
        <w:tc>
          <w:tcPr>
            <w:tcW w:w="3005" w:type="dxa"/>
          </w:tcPr>
          <w:p w14:paraId="7031CBFF" w14:textId="1CBC837B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예측 결과 생성</w:t>
            </w:r>
          </w:p>
        </w:tc>
        <w:tc>
          <w:tcPr>
            <w:tcW w:w="3006" w:type="dxa"/>
          </w:tcPr>
          <w:p w14:paraId="416BF4CA" w14:textId="79224E2E" w:rsidR="00EB6E00" w:rsidRPr="00EB6E00" w:rsidRDefault="00EB6E00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회귀(Linear) 출력</w:t>
            </w:r>
          </w:p>
        </w:tc>
      </w:tr>
    </w:tbl>
    <w:p w14:paraId="13640FEC" w14:textId="3492089F" w:rsidR="00EB6E00" w:rsidRDefault="00EB6E00" w:rsidP="00982B15">
      <w:pPr>
        <w:pStyle w:val="4"/>
        <w:keepNext w:val="0"/>
        <w:keepLines w:val="0"/>
        <w:wordWrap/>
        <w:ind w:left="1440"/>
        <w:rPr>
          <w:b w:val="0"/>
          <w:bCs/>
        </w:rPr>
      </w:pPr>
      <w:r w:rsidRPr="00EB6E00">
        <w:rPr>
          <w:rFonts w:hint="eastAsia"/>
          <w:b w:val="0"/>
          <w:bCs/>
        </w:rPr>
        <w:t>LSTM은 시계열 패턴을 학습하여 다음 시점의 가격 움직임을 예측하며, 이 예측을 바탕으로 에이전트가 매매 결정을 할 수 있도록 합니다.</w:t>
      </w:r>
    </w:p>
    <w:p w14:paraId="73905656" w14:textId="290AD74A" w:rsidR="00EB6E00" w:rsidRDefault="00EB6E00" w:rsidP="00982B15">
      <w:pPr>
        <w:pStyle w:val="4"/>
        <w:keepNext w:val="0"/>
        <w:keepLines w:val="0"/>
        <w:wordWrap/>
        <w:ind w:left="1440"/>
        <w:rPr>
          <w:b w:val="0"/>
          <w:bCs/>
        </w:rPr>
      </w:pPr>
      <w:r w:rsidRPr="00EB6E00">
        <w:rPr>
          <w:rFonts w:hint="eastAsia"/>
          <w:b w:val="0"/>
          <w:bCs/>
        </w:rPr>
        <w:t xml:space="preserve">Dropout 과 같은 규제 기법은 학습 안정성 향상에 도움을 주며, Dense </w:t>
      </w:r>
      <w:r w:rsidRPr="00EB6E00">
        <w:rPr>
          <w:rFonts w:hint="eastAsia"/>
          <w:b w:val="0"/>
          <w:bCs/>
        </w:rPr>
        <w:lastRenderedPageBreak/>
        <w:t>출력층은 회귀 문제에 적합한 형태로 구성됩니다.</w:t>
      </w:r>
    </w:p>
    <w:p w14:paraId="6842945E" w14:textId="36B69847" w:rsidR="00EB6E00" w:rsidRDefault="00EB6E00" w:rsidP="00982B15">
      <w:pPr>
        <w:pStyle w:val="2"/>
        <w:keepNext w:val="0"/>
        <w:keepLines w:val="0"/>
        <w:wordWrap/>
      </w:pPr>
      <w:r>
        <w:rPr>
          <w:rFonts w:hint="eastAsia"/>
        </w:rPr>
        <w:t xml:space="preserve">3. 학습 설정 및 </w:t>
      </w:r>
      <w:proofErr w:type="spellStart"/>
      <w:r>
        <w:rPr>
          <w:rFonts w:hint="eastAsia"/>
        </w:rPr>
        <w:t>하이퍼파라미터</w:t>
      </w:r>
      <w:proofErr w:type="spellEnd"/>
    </w:p>
    <w:p w14:paraId="7A63226A" w14:textId="77777777" w:rsidR="00EB6E00" w:rsidRPr="00EB6E00" w:rsidRDefault="00EB6E00" w:rsidP="00982B15">
      <w:pPr>
        <w:pStyle w:val="3"/>
        <w:keepNext w:val="0"/>
        <w:keepLines w:val="0"/>
        <w:wordWrap/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6027"/>
      </w:tblGrid>
      <w:tr w:rsidR="00EB6E00" w14:paraId="7A5AD601" w14:textId="77777777" w:rsidTr="00EB6E00">
        <w:trPr>
          <w:trHeight w:val="567"/>
        </w:trPr>
        <w:tc>
          <w:tcPr>
            <w:tcW w:w="0" w:type="auto"/>
            <w:shd w:val="clear" w:color="auto" w:fill="FDE9D9" w:themeFill="accent6" w:themeFillTint="33"/>
          </w:tcPr>
          <w:p w14:paraId="72117111" w14:textId="0CE42A8A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22B835A" w14:textId="21EE638B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값</w:t>
            </w:r>
          </w:p>
        </w:tc>
      </w:tr>
      <w:tr w:rsidR="00EB6E00" w14:paraId="6BD7879B" w14:textId="77777777" w:rsidTr="00EB6E00">
        <w:trPr>
          <w:trHeight w:val="567"/>
        </w:trPr>
        <w:tc>
          <w:tcPr>
            <w:tcW w:w="0" w:type="auto"/>
          </w:tcPr>
          <w:p w14:paraId="09D0DB0E" w14:textId="08A6C05E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학습 데이터 수</w:t>
            </w:r>
          </w:p>
        </w:tc>
        <w:tc>
          <w:tcPr>
            <w:tcW w:w="0" w:type="auto"/>
          </w:tcPr>
          <w:p w14:paraId="2C7050C6" w14:textId="700BEAF5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약 36,000건 (에피소드 단위 상태 벡터 기준)</w:t>
            </w:r>
          </w:p>
        </w:tc>
      </w:tr>
      <w:tr w:rsidR="00EB6E00" w14:paraId="1C6FBA00" w14:textId="77777777" w:rsidTr="00EB6E00">
        <w:trPr>
          <w:trHeight w:val="567"/>
        </w:trPr>
        <w:tc>
          <w:tcPr>
            <w:tcW w:w="0" w:type="auto"/>
          </w:tcPr>
          <w:p w14:paraId="467A30AE" w14:textId="37E9553C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검증 데이터 수</w:t>
            </w:r>
          </w:p>
        </w:tc>
        <w:tc>
          <w:tcPr>
            <w:tcW w:w="0" w:type="auto"/>
          </w:tcPr>
          <w:p w14:paraId="58AA684A" w14:textId="02C1D8C0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약 9,000건</w:t>
            </w:r>
          </w:p>
        </w:tc>
      </w:tr>
      <w:tr w:rsidR="00EB6E00" w14:paraId="5138B2A9" w14:textId="77777777" w:rsidTr="00EB6E00">
        <w:trPr>
          <w:trHeight w:val="567"/>
        </w:trPr>
        <w:tc>
          <w:tcPr>
            <w:tcW w:w="0" w:type="auto"/>
          </w:tcPr>
          <w:p w14:paraId="053F40AF" w14:textId="15B49C01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에폭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>(Epoch) 수</w:t>
            </w:r>
          </w:p>
        </w:tc>
        <w:tc>
          <w:tcPr>
            <w:tcW w:w="0" w:type="auto"/>
          </w:tcPr>
          <w:p w14:paraId="66A13344" w14:textId="1FD41A94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50</w:t>
            </w:r>
          </w:p>
        </w:tc>
      </w:tr>
      <w:tr w:rsidR="00EB6E00" w14:paraId="495024F0" w14:textId="77777777" w:rsidTr="00EB6E00">
        <w:trPr>
          <w:trHeight w:val="567"/>
        </w:trPr>
        <w:tc>
          <w:tcPr>
            <w:tcW w:w="0" w:type="auto"/>
          </w:tcPr>
          <w:p w14:paraId="072ADA02" w14:textId="6BA01CC5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배치 크기 (Batch Size)</w:t>
            </w:r>
          </w:p>
        </w:tc>
        <w:tc>
          <w:tcPr>
            <w:tcW w:w="0" w:type="auto"/>
          </w:tcPr>
          <w:p w14:paraId="11FA45B0" w14:textId="63355EE1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64</w:t>
            </w:r>
          </w:p>
        </w:tc>
      </w:tr>
      <w:tr w:rsidR="00EB6E00" w14:paraId="73A4F316" w14:textId="77777777" w:rsidTr="00EB6E00">
        <w:trPr>
          <w:trHeight w:val="567"/>
        </w:trPr>
        <w:tc>
          <w:tcPr>
            <w:tcW w:w="0" w:type="auto"/>
          </w:tcPr>
          <w:p w14:paraId="22A5E747" w14:textId="32748AB0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학습률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(Learning Rate)</w:t>
            </w:r>
          </w:p>
        </w:tc>
        <w:tc>
          <w:tcPr>
            <w:tcW w:w="0" w:type="auto"/>
          </w:tcPr>
          <w:p w14:paraId="51A64B56" w14:textId="3BA9D5C7" w:rsidR="00EB6E00" w:rsidRP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0.001</w:t>
            </w:r>
          </w:p>
        </w:tc>
      </w:tr>
      <w:tr w:rsidR="00EB6E00" w14:paraId="592BE35E" w14:textId="77777777" w:rsidTr="00EB6E00">
        <w:trPr>
          <w:trHeight w:val="567"/>
        </w:trPr>
        <w:tc>
          <w:tcPr>
            <w:tcW w:w="0" w:type="auto"/>
          </w:tcPr>
          <w:p w14:paraId="7516FA19" w14:textId="1F122740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옵티마이저</w:t>
            </w:r>
            <w:proofErr w:type="spellEnd"/>
          </w:p>
        </w:tc>
        <w:tc>
          <w:tcPr>
            <w:tcW w:w="0" w:type="auto"/>
          </w:tcPr>
          <w:p w14:paraId="0D85982E" w14:textId="240F480D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Adam</w:t>
            </w:r>
          </w:p>
        </w:tc>
      </w:tr>
      <w:tr w:rsidR="00EB6E00" w14:paraId="7CEB2518" w14:textId="77777777" w:rsidTr="00EB6E00">
        <w:trPr>
          <w:trHeight w:val="567"/>
        </w:trPr>
        <w:tc>
          <w:tcPr>
            <w:tcW w:w="0" w:type="auto"/>
          </w:tcPr>
          <w:p w14:paraId="7BBF0763" w14:textId="574454F6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손실 함수</w:t>
            </w:r>
          </w:p>
        </w:tc>
        <w:tc>
          <w:tcPr>
            <w:tcW w:w="0" w:type="auto"/>
          </w:tcPr>
          <w:p w14:paraId="6A8B4BE3" w14:textId="5017C382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MSELoss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(회귀 예측)</w:t>
            </w:r>
          </w:p>
        </w:tc>
      </w:tr>
      <w:tr w:rsidR="00EB6E00" w14:paraId="64910822" w14:textId="77777777" w:rsidTr="00EB6E00">
        <w:trPr>
          <w:trHeight w:val="567"/>
        </w:trPr>
        <w:tc>
          <w:tcPr>
            <w:tcW w:w="0" w:type="auto"/>
          </w:tcPr>
          <w:p w14:paraId="0985F8FC" w14:textId="4FB196EA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조기 종료 기준</w:t>
            </w:r>
          </w:p>
        </w:tc>
        <w:tc>
          <w:tcPr>
            <w:tcW w:w="0" w:type="auto"/>
          </w:tcPr>
          <w:p w14:paraId="73AD9098" w14:textId="4B977EC9" w:rsidR="00EB6E00" w:rsidRDefault="00EB6E00" w:rsidP="00982B15">
            <w:pPr>
              <w:pStyle w:val="3"/>
              <w:keepNext w:val="0"/>
              <w:keepLines w:val="0"/>
              <w:wordWrap/>
              <w:outlineLvl w:val="2"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검증 손실(validation loss) 5회 연속 증가 시 종료</w:t>
            </w:r>
          </w:p>
        </w:tc>
      </w:tr>
    </w:tbl>
    <w:p w14:paraId="1827982D" w14:textId="70C20508" w:rsidR="00EB6E00" w:rsidRPr="00AA34D6" w:rsidRDefault="00EB6E00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손실 함수는 수익률 또는 가격 예측이 목적이므로 회귀 기반 손실 함수(MSE) 사용</w:t>
      </w:r>
    </w:p>
    <w:p w14:paraId="4DD60235" w14:textId="5CFE6899" w:rsidR="00EB6E00" w:rsidRPr="00AA34D6" w:rsidRDefault="00EB6E00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>검증 손실 기준으로 조기 종료를 설정해 과적합을 방지함</w:t>
      </w:r>
    </w:p>
    <w:p w14:paraId="3658E675" w14:textId="10403870" w:rsidR="00EB6E00" w:rsidRPr="00AA34D6" w:rsidRDefault="00EB6E00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>
        <w:lastRenderedPageBreak/>
        <w:tab/>
      </w:r>
      <w:r>
        <w:tab/>
      </w:r>
      <w:r w:rsidRPr="00AA34D6">
        <w:rPr>
          <w:rFonts w:hint="eastAsia"/>
          <w:b w:val="0"/>
          <w:bCs/>
        </w:rPr>
        <w:t xml:space="preserve">배치 크기와 </w:t>
      </w:r>
      <w:proofErr w:type="spellStart"/>
      <w:r w:rsidRPr="00AA34D6">
        <w:rPr>
          <w:rFonts w:hint="eastAsia"/>
          <w:b w:val="0"/>
          <w:bCs/>
        </w:rPr>
        <w:t>학습률은</w:t>
      </w:r>
      <w:proofErr w:type="spellEnd"/>
      <w:r w:rsidRPr="00AA34D6">
        <w:rPr>
          <w:rFonts w:hint="eastAsia"/>
          <w:b w:val="0"/>
          <w:bCs/>
        </w:rPr>
        <w:t xml:space="preserve"> 실험적 최적화 과정을 거쳐 설정됨</w:t>
      </w:r>
    </w:p>
    <w:p w14:paraId="4AEF0A2B" w14:textId="07350D00" w:rsidR="00EB6E00" w:rsidRPr="00AA34D6" w:rsidRDefault="00EB6E00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학습 데이터는 슬라이딩 윈도우로 구성된 시계열 상태(State) 벡터 기준으로 분할된 건수</w:t>
      </w:r>
    </w:p>
    <w:p w14:paraId="3341AAB9" w14:textId="2DFD6954" w:rsidR="00B75750" w:rsidRDefault="00B75750" w:rsidP="00982B15">
      <w:pPr>
        <w:pStyle w:val="2"/>
        <w:keepNext w:val="0"/>
        <w:keepLines w:val="0"/>
        <w:wordWrap/>
      </w:pPr>
      <w:r>
        <w:rPr>
          <w:rFonts w:hint="eastAsia"/>
        </w:rPr>
        <w:t>4. 학습 결과 및 성능 평가</w:t>
      </w:r>
    </w:p>
    <w:p w14:paraId="3FB760CC" w14:textId="688A829B" w:rsidR="00B75750" w:rsidRDefault="00B7575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4.1 학습 결과 요약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711"/>
        <w:gridCol w:w="1973"/>
        <w:gridCol w:w="2001"/>
        <w:gridCol w:w="2304"/>
        <w:gridCol w:w="1160"/>
        <w:gridCol w:w="1911"/>
      </w:tblGrid>
      <w:tr w:rsidR="00B75750" w14:paraId="35EF6CD9" w14:textId="77777777" w:rsidTr="00B75750">
        <w:trPr>
          <w:trHeight w:val="737"/>
        </w:trPr>
        <w:tc>
          <w:tcPr>
            <w:tcW w:w="0" w:type="auto"/>
            <w:shd w:val="clear" w:color="auto" w:fill="FDE9D9" w:themeFill="accent6" w:themeFillTint="33"/>
          </w:tcPr>
          <w:p w14:paraId="455EB1FD" w14:textId="013ED19B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모델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5CDF1E03" w14:textId="12F86FA5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MSE(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평균제곱오차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68F3087" w14:textId="0CA7DA8D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MAE(평균절대오차)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E45AA45" w14:textId="14254726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RMSE(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평균제곱근오차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01A20365" w14:textId="7134FF7E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R^2 (결정계수)</w:t>
            </w:r>
          </w:p>
        </w:tc>
        <w:tc>
          <w:tcPr>
            <w:tcW w:w="1911" w:type="dxa"/>
            <w:shd w:val="clear" w:color="auto" w:fill="FDE9D9" w:themeFill="accent6" w:themeFillTint="33"/>
          </w:tcPr>
          <w:p w14:paraId="3F68E394" w14:textId="7197ACDC" w:rsidR="00B75750" w:rsidRPr="00B75750" w:rsidRDefault="00B75750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평균 예측 수익률 오차 (%)</w:t>
            </w:r>
          </w:p>
        </w:tc>
      </w:tr>
      <w:tr w:rsidR="00B75750" w14:paraId="4F518FDE" w14:textId="77777777" w:rsidTr="00B75750">
        <w:trPr>
          <w:trHeight w:val="794"/>
        </w:trPr>
        <w:tc>
          <w:tcPr>
            <w:tcW w:w="0" w:type="auto"/>
          </w:tcPr>
          <w:p w14:paraId="3D2F9C18" w14:textId="45FB0EAC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LSTM</w:t>
            </w:r>
          </w:p>
        </w:tc>
        <w:tc>
          <w:tcPr>
            <w:tcW w:w="0" w:type="auto"/>
          </w:tcPr>
          <w:p w14:paraId="668427B2" w14:textId="7E117078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0.0157</w:t>
            </w:r>
          </w:p>
        </w:tc>
        <w:tc>
          <w:tcPr>
            <w:tcW w:w="0" w:type="auto"/>
          </w:tcPr>
          <w:p w14:paraId="76F3D5D7" w14:textId="34C7FDB7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0.092</w:t>
            </w:r>
          </w:p>
        </w:tc>
        <w:tc>
          <w:tcPr>
            <w:tcW w:w="0" w:type="auto"/>
          </w:tcPr>
          <w:p w14:paraId="035F94D1" w14:textId="78C7BE47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0.125</w:t>
            </w:r>
          </w:p>
        </w:tc>
        <w:tc>
          <w:tcPr>
            <w:tcW w:w="0" w:type="auto"/>
          </w:tcPr>
          <w:p w14:paraId="04DCC536" w14:textId="36184660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0.21</w:t>
            </w:r>
          </w:p>
        </w:tc>
        <w:tc>
          <w:tcPr>
            <w:tcW w:w="1911" w:type="dxa"/>
          </w:tcPr>
          <w:p w14:paraId="24864D56" w14:textId="08C212D0" w:rsidR="00B75750" w:rsidRDefault="00B75750" w:rsidP="00982B15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±4.38%</w:t>
            </w:r>
          </w:p>
        </w:tc>
      </w:tr>
    </w:tbl>
    <w:p w14:paraId="2897B128" w14:textId="18812F2B" w:rsidR="00B75750" w:rsidRPr="00AA34D6" w:rsidRDefault="00B75750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>
        <w:tab/>
      </w:r>
      <w:r>
        <w:tab/>
      </w:r>
      <w:r w:rsidRPr="00AA34D6">
        <w:rPr>
          <w:rFonts w:hint="eastAsia"/>
          <w:b w:val="0"/>
          <w:bCs/>
        </w:rPr>
        <w:t>MSE/MAE: 회귀 기반 오차 기준. 수익률 예측 정확도가 낮음</w:t>
      </w:r>
    </w:p>
    <w:p w14:paraId="7858D518" w14:textId="46AC375B" w:rsidR="00B75750" w:rsidRPr="00AA34D6" w:rsidRDefault="00B75750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>R^2: 0.21로, 대부분의 변동성을 설명하지 못함</w:t>
      </w:r>
    </w:p>
    <w:p w14:paraId="0ED46F8A" w14:textId="4CE10DE4" w:rsidR="00B75750" w:rsidRPr="00AA34D6" w:rsidRDefault="00B75750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 xml:space="preserve">평균 수익률 오차: </w:t>
      </w:r>
      <w:r w:rsidRPr="00AA34D6">
        <w:rPr>
          <w:rFonts w:hint="eastAsia"/>
          <w:b w:val="0"/>
          <w:bCs/>
        </w:rPr>
        <w:t>±</w:t>
      </w:r>
      <w:r w:rsidRPr="00AA34D6">
        <w:rPr>
          <w:rFonts w:hint="eastAsia"/>
          <w:b w:val="0"/>
          <w:bCs/>
        </w:rPr>
        <w:t xml:space="preserve">4.38% → </w:t>
      </w:r>
      <w:proofErr w:type="spellStart"/>
      <w:r w:rsidRPr="00AA34D6">
        <w:rPr>
          <w:rFonts w:hint="eastAsia"/>
          <w:b w:val="0"/>
          <w:bCs/>
        </w:rPr>
        <w:t>실거래</w:t>
      </w:r>
      <w:proofErr w:type="spellEnd"/>
      <w:r w:rsidRPr="00AA34D6">
        <w:rPr>
          <w:rFonts w:hint="eastAsia"/>
          <w:b w:val="0"/>
          <w:bCs/>
        </w:rPr>
        <w:t xml:space="preserve"> 기준으로는 과도한 오차 범위</w:t>
      </w:r>
    </w:p>
    <w:p w14:paraId="4FF3B4CC" w14:textId="77777777" w:rsidR="00B75750" w:rsidRDefault="00B75750" w:rsidP="00982B15">
      <w:pPr>
        <w:wordWrap/>
      </w:pPr>
    </w:p>
    <w:p w14:paraId="6BD74AAB" w14:textId="25F0A265" w:rsidR="00B75750" w:rsidRDefault="00B75750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4.2 해석 및 분석</w:t>
      </w:r>
    </w:p>
    <w:p w14:paraId="658E7284" w14:textId="60EAD37E" w:rsidR="00B75750" w:rsidRPr="00AA34D6" w:rsidRDefault="00B75750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전반적인 성능 저조: LSTM은 시계열 정보를 일부 학습하였으나, 가격 급등락이나 외부 이벤트 반영이 어려움</w:t>
      </w:r>
    </w:p>
    <w:p w14:paraId="0FEFC310" w14:textId="27512AFB" w:rsidR="00B75750" w:rsidRPr="00AA34D6" w:rsidRDefault="00B75750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R^2=0.21은 입력 피처들이 수익률 변동의 대부분을 설명하지 못함을 시사</w:t>
      </w:r>
    </w:p>
    <w:p w14:paraId="18228B60" w14:textId="7C3786DB" w:rsidR="00B75750" w:rsidRPr="00AA34D6" w:rsidRDefault="00B75750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 xml:space="preserve">수익률 </w:t>
      </w:r>
      <w:proofErr w:type="spellStart"/>
      <w:r w:rsidRPr="00AA34D6">
        <w:rPr>
          <w:rFonts w:hint="eastAsia"/>
          <w:b w:val="0"/>
          <w:bCs/>
        </w:rPr>
        <w:t>예측값</w:t>
      </w:r>
      <w:proofErr w:type="spellEnd"/>
      <w:r w:rsidRPr="00AA34D6">
        <w:rPr>
          <w:rFonts w:hint="eastAsia"/>
          <w:b w:val="0"/>
          <w:bCs/>
        </w:rPr>
        <w:t xml:space="preserve"> 분포는 실제보다 과도하게 보수적 → 시장 급변 시 예측 실패 빈도가 높음</w:t>
      </w:r>
    </w:p>
    <w:p w14:paraId="4441D148" w14:textId="432988F1" w:rsidR="00B75750" w:rsidRDefault="00B75750" w:rsidP="00982B15">
      <w:pPr>
        <w:pStyle w:val="4"/>
        <w:keepNext w:val="0"/>
        <w:keepLines w:val="0"/>
        <w:wordWrap/>
        <w:ind w:left="1440"/>
        <w:jc w:val="left"/>
      </w:pPr>
      <w:r w:rsidRPr="00AA34D6">
        <w:rPr>
          <w:rFonts w:hint="eastAsia"/>
          <w:b w:val="0"/>
          <w:bCs/>
        </w:rPr>
        <w:t>모델의 한계: 단순 LSTM 구조는 고차원 시장 정보를 충분히 반영하지 못하며, 학습 대상인 주식 가격의 비선형성과 고변동성을 처리하는 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한계가 있음</w:t>
      </w:r>
    </w:p>
    <w:p w14:paraId="7E33F1F6" w14:textId="23E7357D" w:rsidR="0083511A" w:rsidRDefault="0083511A" w:rsidP="00982B15">
      <w:pPr>
        <w:pStyle w:val="2"/>
        <w:keepNext w:val="0"/>
        <w:keepLines w:val="0"/>
        <w:wordWrap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/과소적합 대응</w:t>
      </w:r>
    </w:p>
    <w:p w14:paraId="12F84B31" w14:textId="0BCD0B12" w:rsidR="0083511A" w:rsidRDefault="0083511A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5.1 적용 기법 요약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56"/>
        <w:gridCol w:w="2147"/>
        <w:gridCol w:w="2136"/>
        <w:gridCol w:w="2177"/>
      </w:tblGrid>
      <w:tr w:rsidR="0083511A" w14:paraId="16C83449" w14:textId="77777777" w:rsidTr="0083511A">
        <w:tc>
          <w:tcPr>
            <w:tcW w:w="2254" w:type="dxa"/>
            <w:shd w:val="clear" w:color="auto" w:fill="FDE9D9" w:themeFill="accent6" w:themeFillTint="33"/>
          </w:tcPr>
          <w:p w14:paraId="5C832C00" w14:textId="5D8CE05B" w:rsidR="0083511A" w:rsidRPr="0083511A" w:rsidRDefault="0083511A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기법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2F3BE2F4" w14:textId="6CEFE7DD" w:rsidR="0083511A" w:rsidRPr="0083511A" w:rsidRDefault="0083511A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277E7426" w14:textId="44ABDD4C" w:rsidR="0083511A" w:rsidRPr="0083511A" w:rsidRDefault="0083511A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적용 여부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393A908D" w14:textId="44631280" w:rsidR="0083511A" w:rsidRPr="0083511A" w:rsidRDefault="0083511A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효과 평가</w:t>
            </w:r>
          </w:p>
        </w:tc>
      </w:tr>
      <w:tr w:rsidR="0083511A" w14:paraId="2759BF56" w14:textId="77777777">
        <w:tc>
          <w:tcPr>
            <w:tcW w:w="2254" w:type="dxa"/>
          </w:tcPr>
          <w:p w14:paraId="198A9DCD" w14:textId="0C8641FB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Dropout </w:t>
            </w:r>
          </w:p>
        </w:tc>
        <w:tc>
          <w:tcPr>
            <w:tcW w:w="2254" w:type="dxa"/>
          </w:tcPr>
          <w:p w14:paraId="75D48DAC" w14:textId="6DE46909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과적합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방지를 위한 무작위 뉴런 제거</w:t>
            </w:r>
          </w:p>
        </w:tc>
        <w:tc>
          <w:tcPr>
            <w:tcW w:w="2254" w:type="dxa"/>
          </w:tcPr>
          <w:p w14:paraId="764BF545" w14:textId="5293D2E9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 (0.2 적용)</w:t>
            </w:r>
          </w:p>
        </w:tc>
        <w:tc>
          <w:tcPr>
            <w:tcW w:w="2254" w:type="dxa"/>
          </w:tcPr>
          <w:p w14:paraId="5B0D4696" w14:textId="3AB42879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과적합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억제에 기여했으나 성능 자체는 개선되지 않음</w:t>
            </w:r>
          </w:p>
        </w:tc>
      </w:tr>
      <w:tr w:rsidR="0083511A" w14:paraId="10F6D571" w14:textId="77777777">
        <w:tc>
          <w:tcPr>
            <w:tcW w:w="2254" w:type="dxa"/>
          </w:tcPr>
          <w:p w14:paraId="390E0DB9" w14:textId="3F813652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초기 종료 (Early Stopping)</w:t>
            </w:r>
          </w:p>
        </w:tc>
        <w:tc>
          <w:tcPr>
            <w:tcW w:w="2254" w:type="dxa"/>
          </w:tcPr>
          <w:p w14:paraId="6B3156FC" w14:textId="5C7D1699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검증 성능 약화 시 학습 중단</w:t>
            </w:r>
          </w:p>
        </w:tc>
        <w:tc>
          <w:tcPr>
            <w:tcW w:w="2254" w:type="dxa"/>
          </w:tcPr>
          <w:p w14:paraId="5EE2E726" w14:textId="45D8D994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2254" w:type="dxa"/>
          </w:tcPr>
          <w:p w14:paraId="41CA8255" w14:textId="27E7A1D8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과적합은 방지했으나 수렴 속도는 불안정함</w:t>
            </w:r>
          </w:p>
        </w:tc>
      </w:tr>
      <w:tr w:rsidR="0083511A" w14:paraId="395CC69B" w14:textId="77777777">
        <w:tc>
          <w:tcPr>
            <w:tcW w:w="2254" w:type="dxa"/>
          </w:tcPr>
          <w:p w14:paraId="68670C5E" w14:textId="3CE6D692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학습률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감소(</w:t>
            </w:r>
            <w:proofErr w:type="spellStart"/>
            <w:r>
              <w:rPr>
                <w:rFonts w:hint="eastAsia"/>
                <w:color w:val="000000" w:themeColor="text1"/>
              </w:rPr>
              <w:t>ReduceLROnPlateau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54" w:type="dxa"/>
          </w:tcPr>
          <w:p w14:paraId="54525474" w14:textId="19D1E022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>
              <w:rPr>
                <w:rFonts w:hint="eastAsia"/>
                <w:color w:val="000000" w:themeColor="text1"/>
              </w:rPr>
              <w:t xml:space="preserve">oss 감소 정체 시 </w:t>
            </w:r>
            <w:proofErr w:type="spellStart"/>
            <w:r>
              <w:rPr>
                <w:rFonts w:hint="eastAsia"/>
                <w:color w:val="000000" w:themeColor="text1"/>
              </w:rPr>
              <w:t>학습률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자동 감소</w:t>
            </w:r>
          </w:p>
        </w:tc>
        <w:tc>
          <w:tcPr>
            <w:tcW w:w="2254" w:type="dxa"/>
          </w:tcPr>
          <w:p w14:paraId="757ECBF7" w14:textId="239049F3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2254" w:type="dxa"/>
          </w:tcPr>
          <w:p w14:paraId="1C63BD2A" w14:textId="1AFDD14E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일부 개선 효과 있었지만 한계적</w:t>
            </w:r>
          </w:p>
        </w:tc>
      </w:tr>
      <w:tr w:rsidR="0083511A" w14:paraId="45ACFB81" w14:textId="77777777">
        <w:tc>
          <w:tcPr>
            <w:tcW w:w="2254" w:type="dxa"/>
          </w:tcPr>
          <w:p w14:paraId="373BF3B0" w14:textId="7E8B89DF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교차 검증</w:t>
            </w:r>
          </w:p>
        </w:tc>
        <w:tc>
          <w:tcPr>
            <w:tcW w:w="2254" w:type="dxa"/>
          </w:tcPr>
          <w:p w14:paraId="12007671" w14:textId="2C8F2298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분포의 안정적 평가</w:t>
            </w:r>
          </w:p>
        </w:tc>
        <w:tc>
          <w:tcPr>
            <w:tcW w:w="2254" w:type="dxa"/>
          </w:tcPr>
          <w:p w14:paraId="36CC75D0" w14:textId="0A2EF897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2254" w:type="dxa"/>
          </w:tcPr>
          <w:p w14:paraId="5CD07F35" w14:textId="17222A35" w:rsidR="0083511A" w:rsidRPr="0083511A" w:rsidRDefault="0083511A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시계열 특성상 사용하지 않음 (time-series split 필요)</w:t>
            </w:r>
          </w:p>
        </w:tc>
      </w:tr>
    </w:tbl>
    <w:p w14:paraId="1233E425" w14:textId="77777777" w:rsidR="0083511A" w:rsidRDefault="0083511A" w:rsidP="00982B15">
      <w:pPr>
        <w:wordWrap/>
      </w:pPr>
    </w:p>
    <w:p w14:paraId="457CF3E2" w14:textId="64F64057" w:rsidR="006F5C34" w:rsidRDefault="006F5C34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여부 판단</w:t>
      </w:r>
    </w:p>
    <w:p w14:paraId="219572A2" w14:textId="7E73BA52" w:rsidR="006F5C34" w:rsidRPr="00AA34D6" w:rsidRDefault="006F5C34" w:rsidP="00982B15">
      <w:pPr>
        <w:pStyle w:val="5"/>
        <w:keepNext w:val="0"/>
        <w:keepLines w:val="0"/>
        <w:wordWrap/>
        <w:jc w:val="left"/>
        <w:rPr>
          <w:b w:val="0"/>
          <w:bCs/>
        </w:rPr>
      </w:pPr>
      <w:r>
        <w:tab/>
      </w:r>
      <w:r>
        <w:tab/>
      </w:r>
      <w:r w:rsidRPr="00AA34D6">
        <w:rPr>
          <w:rFonts w:hint="eastAsia"/>
          <w:b w:val="0"/>
          <w:bCs/>
        </w:rPr>
        <w:t>학습 손실과 검증 손실 차이는 크지 않았음</w:t>
      </w:r>
    </w:p>
    <w:p w14:paraId="30DAEE4E" w14:textId="3B10A474" w:rsidR="006F5C34" w:rsidRPr="00AA34D6" w:rsidRDefault="006F5C34" w:rsidP="00982B15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>그러나 Epoch 10~30 구간에서는 loss 진동(불안정한 수렴)이 관측됨</w:t>
      </w:r>
    </w:p>
    <w:p w14:paraId="76A49DE6" w14:textId="4DAD0458" w:rsidR="006F5C34" w:rsidRPr="00AA34D6" w:rsidRDefault="006F5C34" w:rsidP="00982B15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>이는 과적합이 아닌 과소적합 또는 데이터 표현력 부족의 가능성을 시사</w:t>
      </w:r>
    </w:p>
    <w:p w14:paraId="03B8176A" w14:textId="77777777" w:rsidR="006F5C34" w:rsidRDefault="006F5C34" w:rsidP="00982B15">
      <w:pPr>
        <w:wordWrap/>
      </w:pPr>
    </w:p>
    <w:p w14:paraId="3C403823" w14:textId="717AD878" w:rsidR="006F5C34" w:rsidRDefault="006F5C34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5.3 분석 요약</w:t>
      </w:r>
    </w:p>
    <w:p w14:paraId="022424A7" w14:textId="03AE7412" w:rsidR="006F5C34" w:rsidRPr="00AA34D6" w:rsidRDefault="006F5C34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구조적으로 간단한 LSTM 단일 모델은 일정 수준 이상으로 성능을 끌어올리기 어려움</w:t>
      </w:r>
    </w:p>
    <w:p w14:paraId="5E791A2F" w14:textId="3A60BC30" w:rsidR="006F5C34" w:rsidRPr="00AA34D6" w:rsidRDefault="006F5C34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 xml:space="preserve">Dropout, 조기 종료, </w:t>
      </w:r>
      <w:proofErr w:type="spellStart"/>
      <w:r w:rsidRPr="00AA34D6">
        <w:rPr>
          <w:rFonts w:hint="eastAsia"/>
          <w:b w:val="0"/>
          <w:bCs/>
        </w:rPr>
        <w:t>학습률</w:t>
      </w:r>
      <w:proofErr w:type="spellEnd"/>
      <w:r w:rsidRPr="00AA34D6">
        <w:rPr>
          <w:rFonts w:hint="eastAsia"/>
          <w:b w:val="0"/>
          <w:bCs/>
        </w:rPr>
        <w:t xml:space="preserve"> 스케줄링 등 일반적인 정규화 기법은 적용되었으나, 예측 정확도 향상에는 기여하지 못함</w:t>
      </w:r>
    </w:p>
    <w:p w14:paraId="707BE80E" w14:textId="7240343D" w:rsidR="006F5C34" w:rsidRPr="00AA34D6" w:rsidRDefault="006F5C34" w:rsidP="00982B15">
      <w:pPr>
        <w:pStyle w:val="4"/>
        <w:keepNext w:val="0"/>
        <w:keepLines w:val="0"/>
        <w:wordWrap/>
        <w:ind w:left="1440"/>
        <w:jc w:val="left"/>
        <w:rPr>
          <w:rFonts w:hint="eastAsia"/>
          <w:b w:val="0"/>
          <w:bCs/>
        </w:rPr>
      </w:pPr>
      <w:r w:rsidRPr="00AA34D6">
        <w:rPr>
          <w:rFonts w:hint="eastAsia"/>
          <w:b w:val="0"/>
          <w:bCs/>
        </w:rPr>
        <w:lastRenderedPageBreak/>
        <w:t xml:space="preserve">원인은 피처 부족, 외생 변수 미포함, 데이터 </w:t>
      </w:r>
      <w:proofErr w:type="spellStart"/>
      <w:r w:rsidRPr="00AA34D6">
        <w:rPr>
          <w:rFonts w:hint="eastAsia"/>
          <w:b w:val="0"/>
          <w:bCs/>
        </w:rPr>
        <w:t>전처리</w:t>
      </w:r>
      <w:proofErr w:type="spellEnd"/>
      <w:r w:rsidRPr="00AA34D6">
        <w:rPr>
          <w:rFonts w:hint="eastAsia"/>
          <w:b w:val="0"/>
          <w:bCs/>
        </w:rPr>
        <w:t xml:space="preserve"> 과정의 부실함 또는 학습 인자 설정의 미숙함으로 분석됨</w:t>
      </w:r>
    </w:p>
    <w:p w14:paraId="44524DD6" w14:textId="77777777" w:rsidR="009D1C24" w:rsidRDefault="009D1C24" w:rsidP="00982B15">
      <w:pPr>
        <w:wordWrap/>
        <w:spacing w:before="240" w:after="240" w:line="240" w:lineRule="auto"/>
        <w:jc w:val="left"/>
        <w:rPr>
          <w:rFonts w:ascii="Arial" w:eastAsiaTheme="minorEastAsia" w:hAnsi="Arial" w:cs="Arial"/>
          <w:color w:val="0000FF"/>
          <w:sz w:val="22"/>
          <w:szCs w:val="22"/>
        </w:rPr>
      </w:pPr>
    </w:p>
    <w:p w14:paraId="7C57613B" w14:textId="04AB01A0" w:rsidR="00AA34D6" w:rsidRDefault="00AA34D6" w:rsidP="00982B15">
      <w:pPr>
        <w:pStyle w:val="2"/>
        <w:keepNext w:val="0"/>
        <w:keepLines w:val="0"/>
        <w:wordWrap/>
      </w:pPr>
      <w:r>
        <w:rPr>
          <w:rFonts w:hint="eastAsia"/>
        </w:rPr>
        <w:t>6. 결론 및 향후 계획</w:t>
      </w:r>
    </w:p>
    <w:p w14:paraId="100EDFAD" w14:textId="1B9B916B" w:rsidR="00AA34D6" w:rsidRDefault="00AA34D6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6.1 최종 선정 모델: LSTM 단일 모델</w:t>
      </w:r>
    </w:p>
    <w:p w14:paraId="72CBDD27" w14:textId="12F10C19" w:rsidR="00AA34D6" w:rsidRDefault="00AA34D6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단일 LSTM 구조는 시계열 데이터를 다루는 데 있어 구조적 단순성과 직관성을 갖추고 있으나, 실제 주가 데이터의 복잡성과 비선형성에 대한 대응력은 부족한 것을 나타났다.</w:t>
      </w:r>
    </w:p>
    <w:p w14:paraId="2DACAD04" w14:textId="409C5F94" w:rsidR="00AA34D6" w:rsidRDefault="00AA34D6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6.2 활용 방안</w:t>
      </w:r>
    </w:p>
    <w:p w14:paraId="39387DD1" w14:textId="766ABB40" w:rsidR="00AA34D6" w:rsidRPr="00AA34D6" w:rsidRDefault="00AA34D6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주가 수익률 또는 변동성 예측을 통해 강화학습 에이전트의 보상 기반 정보로 제공</w:t>
      </w:r>
    </w:p>
    <w:p w14:paraId="69537B2D" w14:textId="7A93BCC7" w:rsidR="00AA34D6" w:rsidRPr="00AA34D6" w:rsidRDefault="00AA34D6" w:rsidP="00982B15">
      <w:pPr>
        <w:pStyle w:val="4"/>
        <w:keepNext w:val="0"/>
        <w:keepLines w:val="0"/>
        <w:wordWrap/>
        <w:jc w:val="left"/>
        <w:rPr>
          <w:b w:val="0"/>
          <w:bCs/>
        </w:rPr>
      </w:pPr>
      <w:r w:rsidRPr="00AA34D6">
        <w:rPr>
          <w:b w:val="0"/>
          <w:bCs/>
        </w:rPr>
        <w:tab/>
      </w:r>
      <w:r w:rsidRPr="00AA34D6">
        <w:rPr>
          <w:b w:val="0"/>
          <w:bCs/>
        </w:rPr>
        <w:tab/>
      </w:r>
      <w:r w:rsidRPr="00AA34D6">
        <w:rPr>
          <w:rFonts w:hint="eastAsia"/>
          <w:b w:val="0"/>
          <w:bCs/>
        </w:rPr>
        <w:t xml:space="preserve">향후 투자 전략 구성 시 </w:t>
      </w:r>
      <w:proofErr w:type="gramStart"/>
      <w:r w:rsidRPr="00AA34D6">
        <w:rPr>
          <w:rFonts w:hint="eastAsia"/>
          <w:b w:val="0"/>
          <w:bCs/>
        </w:rPr>
        <w:t>보조  지표</w:t>
      </w:r>
      <w:proofErr w:type="gramEnd"/>
      <w:r w:rsidRPr="00AA34D6">
        <w:rPr>
          <w:rFonts w:hint="eastAsia"/>
          <w:b w:val="0"/>
          <w:bCs/>
        </w:rPr>
        <w:t xml:space="preserve"> 또는 필터링 조건으로 활용 가능</w:t>
      </w:r>
    </w:p>
    <w:p w14:paraId="698AB589" w14:textId="15A1D873" w:rsidR="00AA34D6" w:rsidRPr="00AA34D6" w:rsidRDefault="00AA34D6" w:rsidP="00982B15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AA34D6">
        <w:rPr>
          <w:rFonts w:hint="eastAsia"/>
          <w:b w:val="0"/>
          <w:bCs/>
        </w:rPr>
        <w:t>가격 예측 자체보다는 변화 방향성 예측 (상승/하락) 분류로 전환하는 것도 검토</w:t>
      </w:r>
    </w:p>
    <w:p w14:paraId="0DA17D5F" w14:textId="3F997BE4" w:rsidR="00AA34D6" w:rsidRDefault="00AA34D6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6.3 향후 계획 (모델 성능 개선)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34D6" w14:paraId="2B65505C" w14:textId="77777777" w:rsidTr="00AA34D6">
        <w:tc>
          <w:tcPr>
            <w:tcW w:w="4508" w:type="dxa"/>
            <w:shd w:val="clear" w:color="auto" w:fill="FDE9D9" w:themeFill="accent6" w:themeFillTint="33"/>
          </w:tcPr>
          <w:p w14:paraId="0C2C5D8C" w14:textId="16A243B3" w:rsidR="00AA34D6" w:rsidRPr="00AA34D6" w:rsidRDefault="00AA34D6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개선 전략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1D0D899F" w14:textId="7FA0FC71" w:rsidR="00AA34D6" w:rsidRPr="00AA34D6" w:rsidRDefault="00AA34D6" w:rsidP="00982B15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AA34D6" w14:paraId="3A639BF2" w14:textId="77777777">
        <w:tc>
          <w:tcPr>
            <w:tcW w:w="4508" w:type="dxa"/>
          </w:tcPr>
          <w:p w14:paraId="68C8AAB8" w14:textId="0C1845C2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입력 변수 확장</w:t>
            </w:r>
          </w:p>
        </w:tc>
        <w:tc>
          <w:tcPr>
            <w:tcW w:w="4508" w:type="dxa"/>
          </w:tcPr>
          <w:p w14:paraId="754A31C0" w14:textId="3AA499EA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기술적 지표(RSI, MACD 등), 거래량 기반 파생 변수, 종목별 변동성 등 추가로 표현력 강화</w:t>
            </w:r>
          </w:p>
        </w:tc>
      </w:tr>
      <w:tr w:rsidR="00AA34D6" w14:paraId="4E15BC96" w14:textId="77777777">
        <w:tc>
          <w:tcPr>
            <w:tcW w:w="4508" w:type="dxa"/>
          </w:tcPr>
          <w:p w14:paraId="1A625CDF" w14:textId="0E43EEFC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다중 시계열 윈도우 실험</w:t>
            </w:r>
          </w:p>
        </w:tc>
        <w:tc>
          <w:tcPr>
            <w:tcW w:w="4508" w:type="dxa"/>
          </w:tcPr>
          <w:p w14:paraId="4A919534" w14:textId="1BDE3D54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다양한 길이의 슬라이딩 윈도우(3일, 7일, 14일 등) 비교 실험 진행</w:t>
            </w:r>
          </w:p>
        </w:tc>
      </w:tr>
      <w:tr w:rsidR="00AA34D6" w14:paraId="09D6F785" w14:textId="77777777">
        <w:tc>
          <w:tcPr>
            <w:tcW w:w="4508" w:type="dxa"/>
          </w:tcPr>
          <w:p w14:paraId="32F0B862" w14:textId="75591C4C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학습 데이터 </w:t>
            </w:r>
            <w:proofErr w:type="spellStart"/>
            <w:r>
              <w:rPr>
                <w:rFonts w:hint="eastAsia"/>
                <w:color w:val="000000" w:themeColor="text1"/>
              </w:rPr>
              <w:t>전처리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고도화</w:t>
            </w:r>
          </w:p>
        </w:tc>
        <w:tc>
          <w:tcPr>
            <w:tcW w:w="4508" w:type="dxa"/>
          </w:tcPr>
          <w:p w14:paraId="57DE6509" w14:textId="01D3D3DC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이상치 탐지 기준 정교화, 비정상 구간 </w:t>
            </w:r>
            <w:proofErr w:type="spellStart"/>
            <w:r>
              <w:rPr>
                <w:rFonts w:hint="eastAsia"/>
                <w:color w:val="000000" w:themeColor="text1"/>
              </w:rPr>
              <w:t>클리핑</w:t>
            </w:r>
            <w:proofErr w:type="spellEnd"/>
            <w:r>
              <w:rPr>
                <w:rFonts w:hint="eastAsia"/>
                <w:color w:val="000000" w:themeColor="text1"/>
              </w:rPr>
              <w:t>, 수익률 중심 정규화 방식 개선</w:t>
            </w:r>
          </w:p>
        </w:tc>
      </w:tr>
      <w:tr w:rsidR="00AA34D6" w14:paraId="12DEB4AB" w14:textId="77777777">
        <w:tc>
          <w:tcPr>
            <w:tcW w:w="4508" w:type="dxa"/>
          </w:tcPr>
          <w:p w14:paraId="16E2565A" w14:textId="6950D17B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출력 구조 변경</w:t>
            </w:r>
          </w:p>
        </w:tc>
        <w:tc>
          <w:tcPr>
            <w:tcW w:w="4508" w:type="dxa"/>
          </w:tcPr>
          <w:p w14:paraId="0417748B" w14:textId="53C2AFEE" w:rsidR="00AA34D6" w:rsidRPr="00AA34D6" w:rsidRDefault="00AA34D6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회귀 </w:t>
            </w:r>
            <w:r w:rsidR="00B16ED4">
              <w:rPr>
                <w:rFonts w:hint="eastAsia"/>
                <w:color w:val="000000" w:themeColor="text1"/>
              </w:rPr>
              <w:t>→ 방향성 분류(binary classification) 전환 시 정확도 개선 가능성 탐색</w:t>
            </w:r>
          </w:p>
        </w:tc>
      </w:tr>
      <w:tr w:rsidR="00AA34D6" w14:paraId="13B076FD" w14:textId="77777777">
        <w:tc>
          <w:tcPr>
            <w:tcW w:w="4508" w:type="dxa"/>
          </w:tcPr>
          <w:p w14:paraId="04C5B222" w14:textId="466163C0" w:rsidR="00AA34D6" w:rsidRPr="00AA34D6" w:rsidRDefault="00B16ED4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정규화 방식 실험</w:t>
            </w:r>
          </w:p>
        </w:tc>
        <w:tc>
          <w:tcPr>
            <w:tcW w:w="4508" w:type="dxa"/>
          </w:tcPr>
          <w:p w14:paraId="2F4F63B2" w14:textId="525F63C5" w:rsidR="00AA34D6" w:rsidRPr="00AA34D6" w:rsidRDefault="00B16ED4" w:rsidP="00982B15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Z-score 외에 log return, robust scaler </w:t>
            </w:r>
            <w:r>
              <w:rPr>
                <w:rFonts w:hint="eastAsia"/>
                <w:color w:val="000000" w:themeColor="text1"/>
              </w:rPr>
              <w:lastRenderedPageBreak/>
              <w:t>등 대안 정규화 방식 비교</w:t>
            </w:r>
          </w:p>
        </w:tc>
      </w:tr>
      <w:tr w:rsidR="00B16ED4" w14:paraId="04C7992E" w14:textId="77777777">
        <w:tc>
          <w:tcPr>
            <w:tcW w:w="4508" w:type="dxa"/>
          </w:tcPr>
          <w:p w14:paraId="380935D8" w14:textId="6D4EFF3D" w:rsidR="00B16ED4" w:rsidRDefault="00B16ED4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성능 평가지표 다변화</w:t>
            </w:r>
          </w:p>
        </w:tc>
        <w:tc>
          <w:tcPr>
            <w:tcW w:w="4508" w:type="dxa"/>
          </w:tcPr>
          <w:p w14:paraId="54636933" w14:textId="05E9DD84" w:rsidR="00B16ED4" w:rsidRDefault="00B16ED4" w:rsidP="00982B15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RMSE 외에 directional accuracy, profit factor 등 투자 관점 성능지표 추가</w:t>
            </w:r>
          </w:p>
        </w:tc>
      </w:tr>
    </w:tbl>
    <w:p w14:paraId="1F982944" w14:textId="77777777" w:rsidR="009D1C24" w:rsidRDefault="009D1C24" w:rsidP="00982B15">
      <w:pPr>
        <w:wordWrap/>
        <w:spacing w:after="160" w:line="240" w:lineRule="auto"/>
        <w:rPr>
          <w:rFonts w:ascii="굴림" w:eastAsiaTheme="minorEastAsia" w:hAnsi="굴림" w:cs="굴림"/>
          <w:b/>
          <w:sz w:val="22"/>
          <w:szCs w:val="22"/>
        </w:rPr>
      </w:pPr>
    </w:p>
    <w:p w14:paraId="5A0AB0EE" w14:textId="2AA7A90A" w:rsidR="00982B15" w:rsidRDefault="00982B15" w:rsidP="00982B15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6.4 중장기 계획</w:t>
      </w:r>
    </w:p>
    <w:p w14:paraId="69A3FFC7" w14:textId="1A271E0E" w:rsidR="00982B15" w:rsidRDefault="00982B15" w:rsidP="00982B15">
      <w:pPr>
        <w:pStyle w:val="4"/>
        <w:keepNext w:val="0"/>
        <w:keepLines w:val="0"/>
        <w:wordWrap/>
        <w:ind w:left="1440"/>
        <w:jc w:val="left"/>
      </w:pPr>
      <w:r>
        <w:rPr>
          <w:rFonts w:hint="eastAsia"/>
        </w:rPr>
        <w:t>LSTM 단일 모델을 기반으로 입력/출력 구조를 최적화하며 반복 실험 진행</w:t>
      </w:r>
    </w:p>
    <w:p w14:paraId="2F65862F" w14:textId="2E7002C5" w:rsidR="00982B15" w:rsidRDefault="00982B15" w:rsidP="00982B15">
      <w:pPr>
        <w:pStyle w:val="4"/>
        <w:keepNext w:val="0"/>
        <w:keepLines w:val="0"/>
        <w:wordWrap/>
        <w:ind w:left="1440"/>
        <w:jc w:val="left"/>
      </w:pPr>
      <w:r>
        <w:rPr>
          <w:rFonts w:hint="eastAsia"/>
        </w:rPr>
        <w:t>이후 성능이 임계치 이상으로 개선되지 않을 경우, LSTM + DQN 구조로 확장하는 방안 고려</w:t>
      </w:r>
    </w:p>
    <w:p w14:paraId="5493EF23" w14:textId="03088C36" w:rsidR="00982B15" w:rsidRPr="00982B15" w:rsidRDefault="00982B15" w:rsidP="00982B15">
      <w:pPr>
        <w:pStyle w:val="4"/>
        <w:keepNext w:val="0"/>
        <w:keepLines w:val="0"/>
        <w:wordWrap/>
        <w:ind w:left="1440"/>
        <w:jc w:val="left"/>
        <w:rPr>
          <w:rFonts w:hint="eastAsia"/>
        </w:rPr>
      </w:pPr>
      <w:r>
        <w:rPr>
          <w:rFonts w:hint="eastAsia"/>
        </w:rPr>
        <w:t xml:space="preserve">최종적으로 </w:t>
      </w:r>
      <w:proofErr w:type="spellStart"/>
      <w:r>
        <w:rPr>
          <w:rFonts w:hint="eastAsia"/>
        </w:rPr>
        <w:t>실거래</w:t>
      </w:r>
      <w:proofErr w:type="spellEnd"/>
      <w:r>
        <w:rPr>
          <w:rFonts w:hint="eastAsia"/>
        </w:rPr>
        <w:t xml:space="preserve"> 시나리오 테스트 및 리스크 기반 백테스트를 통한 전략 검증 수행 예정</w:t>
      </w:r>
    </w:p>
    <w:sectPr w:rsidR="00982B15" w:rsidRPr="00982B1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 ExtraBold">
    <w:altName w:val="맑은 고딕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D50"/>
    <w:multiLevelType w:val="multilevel"/>
    <w:tmpl w:val="E0E2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D6780"/>
    <w:multiLevelType w:val="multilevel"/>
    <w:tmpl w:val="D50CE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E0C60"/>
    <w:multiLevelType w:val="multilevel"/>
    <w:tmpl w:val="CE00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861B4"/>
    <w:multiLevelType w:val="multilevel"/>
    <w:tmpl w:val="F1FC0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393CE5"/>
    <w:multiLevelType w:val="multilevel"/>
    <w:tmpl w:val="CAB03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BF599B"/>
    <w:multiLevelType w:val="multilevel"/>
    <w:tmpl w:val="8C2E4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4C0175"/>
    <w:multiLevelType w:val="multilevel"/>
    <w:tmpl w:val="31B41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36554D"/>
    <w:multiLevelType w:val="multilevel"/>
    <w:tmpl w:val="810AF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903625">
    <w:abstractNumId w:val="1"/>
  </w:num>
  <w:num w:numId="2" w16cid:durableId="900562083">
    <w:abstractNumId w:val="2"/>
  </w:num>
  <w:num w:numId="3" w16cid:durableId="1594239929">
    <w:abstractNumId w:val="6"/>
  </w:num>
  <w:num w:numId="4" w16cid:durableId="294724262">
    <w:abstractNumId w:val="0"/>
  </w:num>
  <w:num w:numId="5" w16cid:durableId="1057896882">
    <w:abstractNumId w:val="3"/>
  </w:num>
  <w:num w:numId="6" w16cid:durableId="1725374158">
    <w:abstractNumId w:val="5"/>
  </w:num>
  <w:num w:numId="7" w16cid:durableId="1775401153">
    <w:abstractNumId w:val="7"/>
  </w:num>
  <w:num w:numId="8" w16cid:durableId="996306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24"/>
    <w:rsid w:val="00673412"/>
    <w:rsid w:val="006F5C34"/>
    <w:rsid w:val="0083511A"/>
    <w:rsid w:val="00982B15"/>
    <w:rsid w:val="009C73E5"/>
    <w:rsid w:val="009D1C24"/>
    <w:rsid w:val="009E45F0"/>
    <w:rsid w:val="00A11495"/>
    <w:rsid w:val="00AA34D6"/>
    <w:rsid w:val="00B16ED4"/>
    <w:rsid w:val="00B75750"/>
    <w:rsid w:val="00EB6E00"/>
    <w:rsid w:val="00F0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7C38"/>
  <w15:docId w15:val="{A1E610E7-A101-41DC-A77E-8CACD06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LLSU2/N9r8pkR8zwNw7bkOMC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4AHIhMTFLYlJYMGhhcGlwX1pHeVRRRTRReE42TTNyejZDMV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권 윤</cp:lastModifiedBy>
  <cp:revision>2</cp:revision>
  <dcterms:created xsi:type="dcterms:W3CDTF">2025-07-18T08:21:00Z</dcterms:created>
  <dcterms:modified xsi:type="dcterms:W3CDTF">2025-07-18T08:21:00Z</dcterms:modified>
</cp:coreProperties>
</file>