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C759E" w14:textId="77777777" w:rsidR="00F75A33" w:rsidRDefault="00000000" w:rsidP="00831B3E">
      <w:pPr>
        <w:pBdr>
          <w:top w:val="nil"/>
          <w:left w:val="nil"/>
          <w:bottom w:val="nil"/>
          <w:right w:val="nil"/>
          <w:between w:val="nil"/>
        </w:pBdr>
        <w:wordWrap/>
        <w:spacing w:after="0" w:line="240" w:lineRule="auto"/>
        <w:rPr>
          <w:color w:val="000000"/>
        </w:rPr>
      </w:pPr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B5402D5" wp14:editId="00FD65F9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l="0" t="0" r="0" b="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3CFA2C3F" w14:textId="77777777" w:rsidR="00F75A33" w:rsidRDefault="00F75A33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402D5" id="직사각형 30" o:spid="_x0000_s1026" style="position:absolute;left:0;text-align:left;margin-left:0;margin-top:0;width:459.3pt;height:1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EJTAIAACsFAAAOAAAAZHJzL2Uyb0RvYy54bWysVNmO2yAUfa/Uf0C8N17jJYozymJXlUZt&#10;pGk/gGAcW7KBAlnm73uxPUnU+KnqC+bicy733IXly7Vr0Zkp3QieYW/mYsQ4FWXDjxn+9bP4kmCk&#10;DeElaQVnGX5nGr+sPn9aXuSC+aIWbckUAidcLy4yw7UxcuE4mtasI3omJOPwsxKqIwZMdXRKRS7g&#10;vWsd33Uj5yJUKZWgTGs43Q0/8ar3X1WMmh9VpZlBbYYhNtOvql8PdnVWS7I4KiLrho5hkH+IoiMN&#10;h0tvrnbEEHRSzZOrrqFKaFGZGRWdI6qqoazXAGo89y81bzWRrNcCydHylib9/9zS7+c3uVeQhovU&#10;Cw1bq+Jaqc5+IT50zbAfppHnQ/reMxzEQeKmY+LY1SAKgHmUpnEEAAqIJEgACx6duyOptPnKRIfs&#10;JsMK6tKni5xftRmgH5Axi2XRtG2/1wAZNkgKkO72TK2Oh22r0JlAZdN4E+bheOdRP6K9KAgmGOt4&#10;k+fxJMNPovkEY+Nt53k6yQjnrjvFKLZFvp1kRGHgx886tptdnBeTjMQLpqLazXdF4U8zkijynu/Y&#10;rfOgCCYZHsiYEpK7eVI8phcqe/woS9twROy0e24y8JGmpGXlOF4Wq8itnC231eHClncovD1x7t1n&#10;d+Z6uI4teRDl+14hLWnRQO+8Em32RMGMehhdYG4zrH+fiGIYtd84dEfqhf4cBv3RUI/G4dEgnNYC&#10;ngNqFAYV1tia/nkYolyfjKiavkNtXEMwY7gwkX2Pj6+HHflHu0fd37jVHwAAAP//AwBQSwMEFAAG&#10;AAgAAAAhAG6JXGzbAAAABAEAAA8AAABkcnMvZG93bnJldi54bWxMj8FOwzAQRO9I/IO1SFwQddqg&#10;qA1xKgTiyIHAody28TaOaq+j2GkDX4/hApeVRjOaeVttZ2fFicbQe1awXGQgiFuve+4UvL89365B&#10;hIis0XomBZ8UYFtfXlRYan/mVzo1sROphEOJCkyMQyllaA05DAs/ECfv4EeHMcmxk3rEcyp3Vq6y&#10;rJAOe04LBgd6NNQem8kp0M2Hedo5fyy0zXe5dzcv+mtS6vpqfrgHEWmOf2H4wU/oUCemvZ9YB2EV&#10;pEfi703eZrkuQOwV5HcrkHUl/8PX3wAAAP//AwBQSwECLQAUAAYACAAAACEAtoM4kv4AAADhAQAA&#10;EwAAAAAAAAAAAAAAAAAAAAAAW0NvbnRlbnRfVHlwZXNdLnhtbFBLAQItABQABgAIAAAAIQA4/SH/&#10;1gAAAJQBAAALAAAAAAAAAAAAAAAAAC8BAABfcmVscy8ucmVsc1BLAQItABQABgAIAAAAIQDoGFEJ&#10;TAIAACsFAAAOAAAAAAAAAAAAAAAAAC4CAABkcnMvZTJvRG9jLnhtbFBLAQItABQABgAIAAAAIQBu&#10;iVxs2wAAAAQBAAAPAAAAAAAAAAAAAAAAAKYEAABkcnMvZG93bnJldi54bWxQSwUGAAAAAAQABADz&#10;AAAArgUAAAAA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3CFA2C3F" w14:textId="77777777" w:rsidR="00F75A33" w:rsidRDefault="00F75A33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248E5B3" w14:textId="7301534B" w:rsidR="00F75A33" w:rsidRDefault="00000000" w:rsidP="00831B3E">
      <w:pPr>
        <w:wordWrap/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rFonts w:ascii="나눔스퀘어 ExtraBold" w:eastAsia="나눔스퀘어 ExtraBold" w:hAnsi="나눔스퀘어 ExtraBold" w:cs="나눔스퀘어 ExtraBold"/>
          <w:b/>
          <w:sz w:val="26"/>
          <w:szCs w:val="26"/>
        </w:rPr>
        <w:t xml:space="preserve">SK네트웍스 Family AI과정 </w:t>
      </w:r>
      <w:r w:rsidR="006346C2">
        <w:rPr>
          <w:rFonts w:ascii="나눔스퀘어 ExtraBold" w:eastAsia="나눔스퀘어 ExtraBold" w:hAnsi="나눔스퀘어 ExtraBold" w:cs="나눔스퀘어 ExtraBold" w:hint="eastAsia"/>
          <w:b/>
          <w:sz w:val="26"/>
          <w:szCs w:val="26"/>
        </w:rPr>
        <w:t>12</w:t>
      </w:r>
      <w:r>
        <w:rPr>
          <w:rFonts w:ascii="나눔스퀘어 ExtraBold" w:eastAsia="나눔스퀘어 ExtraBold" w:hAnsi="나눔스퀘어 ExtraBold" w:cs="나눔스퀘어 ExtraBold"/>
          <w:b/>
          <w:sz w:val="26"/>
          <w:szCs w:val="26"/>
        </w:rPr>
        <w:t>기</w:t>
      </w:r>
      <w:r>
        <w:rPr>
          <w:b/>
          <w:sz w:val="36"/>
          <w:szCs w:val="36"/>
        </w:rPr>
        <w:br/>
      </w:r>
      <w:r>
        <w:rPr>
          <w:b/>
          <w:color w:val="0000FF"/>
          <w:sz w:val="36"/>
          <w:szCs w:val="36"/>
        </w:rPr>
        <w:t xml:space="preserve"> 모델링 및 평가</w:t>
      </w:r>
      <w:r>
        <w:rPr>
          <w:b/>
          <w:sz w:val="36"/>
          <w:szCs w:val="36"/>
        </w:rPr>
        <w:t xml:space="preserve"> 수집된 데이터 및 </w:t>
      </w:r>
      <w:proofErr w:type="spellStart"/>
      <w:r>
        <w:rPr>
          <w:b/>
          <w:sz w:val="36"/>
          <w:szCs w:val="36"/>
        </w:rPr>
        <w:t>전처리</w:t>
      </w:r>
      <w:proofErr w:type="spellEnd"/>
      <w:r>
        <w:rPr>
          <w:b/>
          <w:sz w:val="36"/>
          <w:szCs w:val="36"/>
        </w:rPr>
        <w:t xml:space="preserve"> 문서</w:t>
      </w:r>
    </w:p>
    <w:p w14:paraId="41A0B974" w14:textId="77777777" w:rsidR="00F75A33" w:rsidRDefault="00000000" w:rsidP="00831B3E">
      <w:pPr>
        <w:pBdr>
          <w:top w:val="nil"/>
          <w:left w:val="nil"/>
          <w:bottom w:val="nil"/>
          <w:right w:val="nil"/>
          <w:between w:val="nil"/>
        </w:pBdr>
        <w:wordWrap/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DA49A" wp14:editId="1BE062B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l="0" t="0" r="0" b="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298A8F35" w14:textId="77777777" w:rsidR="00F75A33" w:rsidRDefault="00F75A33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DA49A" id="직사각형 29" o:spid="_x0000_s1027" style="position:absolute;left:0;text-align:left;margin-left:0;margin-top:0;width:459.3pt;height:1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1ywUAIAADIFAAAOAAAAZHJzL2Uyb0RvYy54bWysVNuO2yAQfa/Uf0C8N77GlyjOKhe7qrRq&#10;I237AQTj2JINFMhl/76D7U2ixk9VX/AMPmeYM8OwfLl2LTozpRvBM+zNXIwYp6Js+DHDv34WXxKM&#10;tCG8JK3gLMPvTOOX1edPy4tcMF/Uoi2ZQhCE68VFZrg2Ri4cR9OadUTPhGQcflZCdcSAq45OqcgF&#10;onet47tu5FyEKqUSlGkNu7vhJ1718auKUfOjqjQzqM0w5Gb6VfXrwa7OakkWR0Vk3dAxDfIPWXSk&#10;4XDoLdSOGIJOqnkK1TVUCS0qM6Oic0RVNZT1GkCN5/6l5q0mkvVaoDha3sqk/19Y+v38JvcKynCR&#10;eqHBtCqulersF/JD1wz7YRp5PpTvPcNBHCRuOhaOXQ2iAJhHaRpHAKCASIIEsBDRuQeSSpuvTHTI&#10;GhlW0Je+XOT8qs0A/YCMVSyLpm17WwNkMJAUIN3tmVodD9tWoTOBzqbxJszD8cyjfkR7URBMMNbx&#10;Js/jSYafRPMJxsbbzvN0khHOXXeKUWyLfDvJiMLAj591bDe7OC8mGYkXTGW1m++Kwp9mJFHkPZ+x&#10;W+dBEUwyPJAxJSR386R4LC909vjRlrbhiNhp99xk4CNNScvKcbwsVpFbO1tuu8OFbe/QeLvj3G+f&#10;tcz1cEUNRPBsnnbnIMr3vUJa0qKBK/RKtNkTBaPqYXSB8c2w/n0iimHUfuNwSVIv9Ocw74+OenQO&#10;jw7htBbwKlCjMIixztb0r8SQ7PpkRNX0F/WezJg1DGZ/1cdHxE7+o9+j7k/d6g8AAAD//wMAUEsD&#10;BBQABgAIAAAAIQBuiVxs2wAAAAQBAAAPAAAAZHJzL2Rvd25yZXYueG1sTI/BTsMwEETvSPyDtUhc&#10;EHXaoKgNcSoE4siBwKHctvE2jmqvo9hpA1+P4QKXlUYzmnlbbWdnxYnG0HtWsFxkIIhbr3vuFLy/&#10;Pd+uQYSIrNF6JgWfFGBbX15UWGp/5lc6NbETqYRDiQpMjEMpZWgNOQwLPxAn7+BHhzHJsZN6xHMq&#10;d1ausqyQDntOCwYHejTUHpvJKdDNh3naOX8stM13uXc3L/prUur6an64BxFpjn9h+MFP6FAnpr2f&#10;WAdhFaRH4u9N3ma5LkDsFeR3K5B1Jf/D198AAAD//wMAUEsBAi0AFAAGAAgAAAAhALaDOJL+AAAA&#10;4QEAABMAAAAAAAAAAAAAAAAAAAAAAFtDb250ZW50X1R5cGVzXS54bWxQSwECLQAUAAYACAAAACEA&#10;OP0h/9YAAACUAQAACwAAAAAAAAAAAAAAAAAvAQAAX3JlbHMvLnJlbHNQSwECLQAUAAYACAAAACEA&#10;Mj9csFACAAAyBQAADgAAAAAAAAAAAAAAAAAuAgAAZHJzL2Uyb0RvYy54bWxQSwECLQAUAAYACAAA&#10;ACEAbolcbNsAAAAEAQAADwAAAAAAAAAAAAAAAACqBAAAZHJzL2Rvd25yZXYueG1sUEsFBgAAAAAE&#10;AAQA8wAAALIFAAAAAA==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298A8F35" w14:textId="77777777" w:rsidR="00F75A33" w:rsidRDefault="00F75A33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DF75E2D" w14:textId="77777777" w:rsidR="00F75A33" w:rsidRDefault="00000000" w:rsidP="00831B3E">
      <w:pPr>
        <w:pBdr>
          <w:top w:val="nil"/>
          <w:left w:val="nil"/>
          <w:bottom w:val="nil"/>
          <w:right w:val="nil"/>
          <w:between w:val="nil"/>
        </w:pBdr>
        <w:wordWrap/>
        <w:spacing w:after="0" w:line="240" w:lineRule="auto"/>
        <w:rPr>
          <w:color w:val="000000"/>
        </w:rPr>
      </w:pPr>
      <w:r>
        <w:t xml:space="preserve">                                  </w:t>
      </w:r>
    </w:p>
    <w:p w14:paraId="25E4B652" w14:textId="77777777" w:rsidR="00F75A33" w:rsidRDefault="00000000" w:rsidP="00831B3E">
      <w:pPr>
        <w:pBdr>
          <w:top w:val="nil"/>
          <w:left w:val="nil"/>
          <w:bottom w:val="nil"/>
          <w:right w:val="nil"/>
          <w:between w:val="nil"/>
        </w:pBdr>
        <w:wordWrap/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굴림" w:eastAsia="굴림" w:hAnsi="굴림" w:cs="굴림"/>
          <w:b/>
          <w:color w:val="000000"/>
          <w:sz w:val="22"/>
          <w:szCs w:val="22"/>
        </w:rPr>
        <w:t>□</w:t>
      </w:r>
      <w:r>
        <w:rPr>
          <w:b/>
          <w:color w:val="000000"/>
          <w:sz w:val="22"/>
          <w:szCs w:val="22"/>
        </w:rPr>
        <w:t xml:space="preserve"> 개요</w:t>
      </w:r>
    </w:p>
    <w:p w14:paraId="523336B0" w14:textId="77777777" w:rsidR="00F75A33" w:rsidRDefault="00000000" w:rsidP="00831B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wordWrap/>
        <w:spacing w:after="0" w:line="240" w:lineRule="auto"/>
      </w:pPr>
      <w:r>
        <w:t xml:space="preserve">산출물 </w:t>
      </w:r>
      <w:proofErr w:type="gramStart"/>
      <w:r>
        <w:t>단계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t xml:space="preserve">모델링 및 평가  </w:t>
      </w:r>
    </w:p>
    <w:p w14:paraId="11C5E20B" w14:textId="77777777" w:rsidR="00F75A33" w:rsidRDefault="00000000" w:rsidP="00831B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wordWrap/>
        <w:spacing w:after="0" w:line="240" w:lineRule="auto"/>
      </w:pPr>
      <w:r>
        <w:rPr>
          <w:color w:val="000000"/>
        </w:rPr>
        <w:t xml:space="preserve">평가 </w:t>
      </w:r>
      <w:proofErr w:type="gramStart"/>
      <w:r>
        <w:rPr>
          <w:color w:val="000000"/>
        </w:rPr>
        <w:t>산출물 :</w:t>
      </w:r>
      <w:proofErr w:type="gramEnd"/>
      <w:r>
        <w:rPr>
          <w:color w:val="000000"/>
        </w:rPr>
        <w:t xml:space="preserve"> </w:t>
      </w:r>
      <w:r>
        <w:t xml:space="preserve">수집된 데이터 및 </w:t>
      </w:r>
      <w:proofErr w:type="spellStart"/>
      <w:r>
        <w:t>전처리</w:t>
      </w:r>
      <w:proofErr w:type="spellEnd"/>
      <w:r>
        <w:t xml:space="preserve"> 문서</w:t>
      </w:r>
    </w:p>
    <w:p w14:paraId="6F7D8D3F" w14:textId="14E54967" w:rsidR="00F75A33" w:rsidRDefault="00000000" w:rsidP="00831B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wordWrap/>
        <w:spacing w:after="0" w:line="240" w:lineRule="auto"/>
      </w:pPr>
      <w:r>
        <w:t xml:space="preserve">제출 </w:t>
      </w:r>
      <w:proofErr w:type="gramStart"/>
      <w:r>
        <w:t>일자 :</w:t>
      </w:r>
      <w:proofErr w:type="gramEnd"/>
      <w:r>
        <w:t xml:space="preserve"> </w:t>
      </w:r>
    </w:p>
    <w:p w14:paraId="3EA08E24" w14:textId="517EA59B" w:rsidR="00F75A33" w:rsidRDefault="00000000" w:rsidP="00831B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wordWrap/>
        <w:spacing w:after="0" w:line="240" w:lineRule="auto"/>
      </w:pPr>
      <w:proofErr w:type="spellStart"/>
      <w:r>
        <w:t>깃허브</w:t>
      </w:r>
      <w:proofErr w:type="spellEnd"/>
      <w:r>
        <w:t xml:space="preserve"> </w:t>
      </w:r>
      <w:proofErr w:type="gramStart"/>
      <w:r>
        <w:t>경로 :</w:t>
      </w:r>
      <w:proofErr w:type="gramEnd"/>
      <w:r>
        <w:t xml:space="preserve"> </w:t>
      </w:r>
      <w:r w:rsidR="006346C2" w:rsidRPr="006346C2">
        <w:t>https://github.com/SKNETWORKS-FAMILY-AICAMP/SKN12-FINAL-2TEAM</w:t>
      </w:r>
    </w:p>
    <w:p w14:paraId="3079D66B" w14:textId="5A41088A" w:rsidR="00F75A33" w:rsidRDefault="00000000" w:rsidP="00831B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wordWrap/>
        <w:spacing w:after="0" w:line="240" w:lineRule="auto"/>
      </w:pPr>
      <w:r>
        <w:t xml:space="preserve">작성 </w:t>
      </w:r>
      <w:proofErr w:type="gramStart"/>
      <w:r>
        <w:t>팀원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 w:rsidR="006346C2">
        <w:rPr>
          <w:rFonts w:hint="eastAsia"/>
        </w:rPr>
        <w:t>윤 권</w:t>
      </w:r>
    </w:p>
    <w:p w14:paraId="0346280A" w14:textId="77777777" w:rsidR="004B7960" w:rsidRPr="004B7960" w:rsidRDefault="004B7960" w:rsidP="00831B3E">
      <w:pPr>
        <w:pStyle w:val="2"/>
        <w:keepNext w:val="0"/>
        <w:keepLines w:val="0"/>
        <w:wordWrap/>
      </w:pPr>
      <w:bookmarkStart w:id="0" w:name="_heading=h.hs18zayurv9" w:colFirst="0" w:colLast="0"/>
      <w:bookmarkStart w:id="1" w:name="_heading=h.dg7olywy7y2u" w:colFirst="0" w:colLast="0"/>
      <w:bookmarkEnd w:id="0"/>
      <w:bookmarkEnd w:id="1"/>
      <w:r>
        <w:t>1. 데이터 수집 및 구성</w:t>
      </w:r>
    </w:p>
    <w:p w14:paraId="357AC048" w14:textId="77777777" w:rsidR="004B7960" w:rsidRPr="00831B3E" w:rsidRDefault="004B7960" w:rsidP="00831B3E">
      <w:pPr>
        <w:pStyle w:val="4"/>
        <w:keepNext w:val="0"/>
        <w:keepLines w:val="0"/>
        <w:wordWrap/>
      </w:pPr>
      <w:r w:rsidRPr="00831B3E">
        <w:t>본 프로젝트는 Yahoo Finance API를 활용하여 거래량 기준 상위 100개 종목의 주가 데이터를 수집하였다.</w:t>
      </w:r>
      <w:r w:rsidRPr="00831B3E">
        <w:br/>
        <w:t xml:space="preserve">수집 범위는 최근 2년간의 </w:t>
      </w:r>
      <w:proofErr w:type="spellStart"/>
      <w:r w:rsidRPr="00831B3E">
        <w:t>일봉</w:t>
      </w:r>
      <w:proofErr w:type="spellEnd"/>
      <w:r w:rsidRPr="00831B3E">
        <w:t xml:space="preserve">(Daily) 데이터이며, 각 종목별로 다음과 같은 정보를 포함한다: </w:t>
      </w:r>
      <w:r w:rsidRPr="00831B3E">
        <w:rPr>
          <w:rStyle w:val="HTML"/>
          <w:rFonts w:ascii="맑은 고딕" w:eastAsia="맑은 고딕" w:hAnsi="맑은 고딕" w:cs="맑은 고딕"/>
        </w:rPr>
        <w:t>Open</w:t>
      </w:r>
      <w:r w:rsidRPr="00831B3E">
        <w:t xml:space="preserve">, </w:t>
      </w:r>
      <w:r w:rsidRPr="00831B3E">
        <w:rPr>
          <w:rStyle w:val="HTML"/>
          <w:rFonts w:ascii="맑은 고딕" w:eastAsia="맑은 고딕" w:hAnsi="맑은 고딕" w:cs="맑은 고딕"/>
        </w:rPr>
        <w:t>High</w:t>
      </w:r>
      <w:r w:rsidRPr="00831B3E">
        <w:t xml:space="preserve">, </w:t>
      </w:r>
      <w:r w:rsidRPr="00831B3E">
        <w:rPr>
          <w:rStyle w:val="HTML"/>
          <w:rFonts w:ascii="맑은 고딕" w:eastAsia="맑은 고딕" w:hAnsi="맑은 고딕" w:cs="맑은 고딕"/>
        </w:rPr>
        <w:t>Low</w:t>
      </w:r>
      <w:r w:rsidRPr="00831B3E">
        <w:t xml:space="preserve">, </w:t>
      </w:r>
      <w:r w:rsidRPr="00831B3E">
        <w:rPr>
          <w:rStyle w:val="HTML"/>
          <w:rFonts w:ascii="맑은 고딕" w:eastAsia="맑은 고딕" w:hAnsi="맑은 고딕" w:cs="맑은 고딕"/>
        </w:rPr>
        <w:t>Close</w:t>
      </w:r>
      <w:r w:rsidRPr="00831B3E">
        <w:t xml:space="preserve">, </w:t>
      </w:r>
      <w:r w:rsidRPr="00831B3E">
        <w:rPr>
          <w:rStyle w:val="HTML"/>
          <w:rFonts w:ascii="맑은 고딕" w:eastAsia="맑은 고딕" w:hAnsi="맑은 고딕" w:cs="맑은 고딕"/>
        </w:rPr>
        <w:t>Volume</w:t>
      </w:r>
      <w:r w:rsidRPr="00831B3E">
        <w:t xml:space="preserve">, </w:t>
      </w:r>
      <w:r w:rsidRPr="00831B3E">
        <w:rPr>
          <w:rStyle w:val="HTML"/>
          <w:rFonts w:ascii="맑은 고딕" w:eastAsia="맑은 고딕" w:hAnsi="맑은 고딕" w:cs="맑은 고딕"/>
        </w:rPr>
        <w:t>Adj Close</w:t>
      </w:r>
      <w:r w:rsidRPr="00831B3E">
        <w:t>.</w:t>
      </w:r>
    </w:p>
    <w:p w14:paraId="412F49EC" w14:textId="77777777" w:rsidR="004B7960" w:rsidRPr="004B7960" w:rsidRDefault="004B7960" w:rsidP="00831B3E">
      <w:pPr>
        <w:pStyle w:val="4"/>
        <w:keepNext w:val="0"/>
        <w:keepLines w:val="0"/>
        <w:wordWrap/>
      </w:pPr>
      <w:r w:rsidRPr="004B7960">
        <w:t>이러한 데이터는 주식 시장의 가격 움직임과 거래 강도 등 기술적 분석에 활용되는 주요 지표로서, 향후 딥러닝 및 강화학습 모델의 입력 값으로 사용된다.</w:t>
      </w:r>
    </w:p>
    <w:p w14:paraId="2774967D" w14:textId="22671D97" w:rsidR="00F75A33" w:rsidRPr="004B7960" w:rsidRDefault="004B7960" w:rsidP="00831B3E">
      <w:pPr>
        <w:pStyle w:val="2"/>
        <w:keepNext w:val="0"/>
        <w:keepLines w:val="0"/>
        <w:wordWrap/>
      </w:pPr>
      <w:r>
        <w:rPr>
          <w:rFonts w:hint="eastAsia"/>
        </w:rPr>
        <w:t>2</w:t>
      </w:r>
      <w:r w:rsidR="00000000" w:rsidRPr="004B7960">
        <w:t xml:space="preserve">. 데이터 </w:t>
      </w:r>
      <w:proofErr w:type="spellStart"/>
      <w:r w:rsidR="00000000" w:rsidRPr="004B7960">
        <w:t>전처리</w:t>
      </w:r>
      <w:proofErr w:type="spellEnd"/>
    </w:p>
    <w:p w14:paraId="7C46C79E" w14:textId="072E0698" w:rsidR="00F75A33" w:rsidRDefault="004B7960" w:rsidP="00831B3E">
      <w:pPr>
        <w:pStyle w:val="3"/>
        <w:keepNext w:val="0"/>
        <w:keepLines w:val="0"/>
        <w:wordWrap/>
      </w:pPr>
      <w:bookmarkStart w:id="2" w:name="_heading=h.uga99hf8tiyz" w:colFirst="0" w:colLast="0"/>
      <w:bookmarkEnd w:id="2"/>
      <w:r>
        <w:rPr>
          <w:rFonts w:hint="eastAsia"/>
        </w:rPr>
        <w:t xml:space="preserve"> 2.1 </w:t>
      </w:r>
      <w:proofErr w:type="spellStart"/>
      <w:r w:rsidR="00000000" w:rsidRPr="004B7960">
        <w:t>전처리</w:t>
      </w:r>
      <w:proofErr w:type="spellEnd"/>
      <w:r w:rsidR="00000000">
        <w:t xml:space="preserve"> 개요</w:t>
      </w:r>
    </w:p>
    <w:p w14:paraId="55A8A474" w14:textId="48B77B93" w:rsidR="004B7960" w:rsidRPr="004B7960" w:rsidRDefault="004B7960" w:rsidP="00831B3E">
      <w:pPr>
        <w:pStyle w:val="4"/>
        <w:keepNext w:val="0"/>
        <w:keepLines w:val="0"/>
        <w:wordWrap/>
        <w:rPr>
          <w:rFonts w:hint="eastAsia"/>
        </w:rPr>
      </w:pPr>
      <w:r>
        <w:rPr>
          <w:rFonts w:hint="eastAsia"/>
        </w:rPr>
        <w:t>효과적인 시계열 예측 및 강화학습 학습을 위해, 수집된 주가 데이터를 여러 단계의 전처리를 거쳐 모델 입력에 적합한 형태로 변환하였다.</w:t>
      </w:r>
    </w:p>
    <w:p w14:paraId="4264F681" w14:textId="7FAD9063" w:rsidR="00F75A33" w:rsidRDefault="004B7960" w:rsidP="00831B3E">
      <w:pPr>
        <w:pStyle w:val="3"/>
        <w:keepNext w:val="0"/>
        <w:keepLines w:val="0"/>
        <w:wordWrap/>
        <w:spacing w:line="240" w:lineRule="auto"/>
        <w:rPr>
          <w:rFonts w:hint="eastAsia"/>
          <w:sz w:val="26"/>
          <w:szCs w:val="26"/>
        </w:rPr>
      </w:pPr>
      <w:bookmarkStart w:id="3" w:name="_heading=h.958hofvb5xmw" w:colFirst="0" w:colLast="0"/>
      <w:bookmarkEnd w:id="3"/>
      <w:r>
        <w:rPr>
          <w:rFonts w:hint="eastAsia"/>
          <w:sz w:val="26"/>
          <w:szCs w:val="26"/>
        </w:rPr>
        <w:t>2.</w:t>
      </w:r>
      <w:r w:rsidR="00000000">
        <w:rPr>
          <w:sz w:val="26"/>
          <w:szCs w:val="26"/>
        </w:rPr>
        <w:t xml:space="preserve">2 </w:t>
      </w:r>
      <w:proofErr w:type="spellStart"/>
      <w:r>
        <w:rPr>
          <w:rFonts w:hint="eastAsia"/>
          <w:sz w:val="26"/>
          <w:szCs w:val="26"/>
        </w:rPr>
        <w:t>결측치</w:t>
      </w:r>
      <w:proofErr w:type="spellEnd"/>
      <w:r>
        <w:rPr>
          <w:rFonts w:hint="eastAsia"/>
          <w:sz w:val="26"/>
          <w:szCs w:val="26"/>
        </w:rPr>
        <w:t xml:space="preserve"> 처리 (주말, 휴일 등 휴장일)</w:t>
      </w:r>
    </w:p>
    <w:p w14:paraId="68CF7286" w14:textId="15354DE4" w:rsidR="00972547" w:rsidRDefault="004B7960" w:rsidP="00831B3E">
      <w:pPr>
        <w:pStyle w:val="4"/>
        <w:keepNext w:val="0"/>
        <w:keepLines w:val="0"/>
        <w:wordWrap/>
      </w:pPr>
      <w:r>
        <w:rPr>
          <w:rFonts w:hint="eastAsia"/>
        </w:rPr>
        <w:t xml:space="preserve">주가 데이터는 주말, 공휴일, 천재지변, 거래정지 등으로 인해 일부 날짜에 </w:t>
      </w:r>
      <w:proofErr w:type="spellStart"/>
      <w:r>
        <w:rPr>
          <w:rFonts w:hint="eastAsia"/>
        </w:rPr>
        <w:t>결측이</w:t>
      </w:r>
      <w:proofErr w:type="spellEnd"/>
      <w:r>
        <w:rPr>
          <w:rFonts w:hint="eastAsia"/>
        </w:rPr>
        <w:t xml:space="preserve"> 발생한다. 이러한 날짜는 모든 종목에서 동일하게 비어 있기 때문에, 전체 종목에서 </w:t>
      </w:r>
      <w:r>
        <w:rPr>
          <w:rFonts w:hint="eastAsia"/>
        </w:rPr>
        <w:lastRenderedPageBreak/>
        <w:t>해당 날짜 자체를 제거함으로써 시계열 정렬을 유지하였다.</w:t>
      </w:r>
    </w:p>
    <w:p w14:paraId="62CE6821" w14:textId="50A4838D" w:rsidR="004B7960" w:rsidRDefault="004B7960" w:rsidP="00831B3E">
      <w:pPr>
        <w:pStyle w:val="4"/>
        <w:keepNext w:val="0"/>
        <w:keepLines w:val="0"/>
        <w:wordWrap/>
      </w:pPr>
      <w:r>
        <w:rPr>
          <w:rFonts w:hint="eastAsia"/>
        </w:rPr>
        <w:t xml:space="preserve">또한, 특정 종목이 상장된 지 </w:t>
      </w:r>
      <w:proofErr w:type="gramStart"/>
      <w:r>
        <w:rPr>
          <w:rFonts w:hint="eastAsia"/>
        </w:rPr>
        <w:t>얼마 되지</w:t>
      </w:r>
      <w:proofErr w:type="gramEnd"/>
      <w:r>
        <w:rPr>
          <w:rFonts w:hint="eastAsia"/>
        </w:rPr>
        <w:t xml:space="preserve"> 않아 존재하지 않는 기간이 있을 경우, 해당 종목의 앞부분을 잘라내어 전체 종목과 </w:t>
      </w:r>
      <w:proofErr w:type="spellStart"/>
      <w:r>
        <w:rPr>
          <w:rFonts w:hint="eastAsia"/>
        </w:rPr>
        <w:t>시간축을</w:t>
      </w:r>
      <w:proofErr w:type="spellEnd"/>
      <w:r>
        <w:rPr>
          <w:rFonts w:hint="eastAsia"/>
        </w:rPr>
        <w:t xml:space="preserve"> 맞추었다.</w:t>
      </w:r>
    </w:p>
    <w:p w14:paraId="0EBDFC60" w14:textId="3A508A4B" w:rsidR="00F75A33" w:rsidRPr="004B7960" w:rsidRDefault="004B7960" w:rsidP="00831B3E">
      <w:pPr>
        <w:pStyle w:val="5"/>
        <w:keepNext w:val="0"/>
        <w:keepLines w:val="0"/>
        <w:wordWrap/>
        <w:rPr>
          <w:rFonts w:hint="eastAsia"/>
        </w:rPr>
      </w:pPr>
      <w:r>
        <w:rPr>
          <w:rFonts w:hint="eastAsia"/>
        </w:rPr>
        <w:t>이와 같은 방법은 시계열의 연속성과 정합성을 유지하기 위한 핵심 과정이다.</w:t>
      </w:r>
    </w:p>
    <w:p w14:paraId="29879970" w14:textId="6746E5EB" w:rsidR="00F75A33" w:rsidRDefault="004B7960" w:rsidP="00831B3E">
      <w:pPr>
        <w:pStyle w:val="3"/>
        <w:keepNext w:val="0"/>
        <w:keepLines w:val="0"/>
        <w:wordWrap/>
      </w:pPr>
      <w:bookmarkStart w:id="4" w:name="_heading=h.61swgjtormar" w:colFirst="0" w:colLast="0"/>
      <w:bookmarkEnd w:id="4"/>
      <w:r>
        <w:rPr>
          <w:rFonts w:hint="eastAsia"/>
        </w:rPr>
        <w:t>2</w:t>
      </w:r>
      <w:r w:rsidR="00000000">
        <w:t xml:space="preserve">.3 </w:t>
      </w:r>
      <w:r>
        <w:rPr>
          <w:rFonts w:hint="eastAsia"/>
        </w:rPr>
        <w:t>이상치 처리</w:t>
      </w:r>
    </w:p>
    <w:p w14:paraId="63C144D9" w14:textId="289AEDAC" w:rsidR="004B7960" w:rsidRDefault="004B7960" w:rsidP="00831B3E">
      <w:pPr>
        <w:pStyle w:val="4"/>
        <w:keepNext w:val="0"/>
        <w:keepLines w:val="0"/>
        <w:wordWrap/>
      </w:pPr>
      <w:r>
        <w:rPr>
          <w:rFonts w:hint="eastAsia"/>
        </w:rPr>
        <w:t xml:space="preserve">비정상적으로 높은 변동을 보이는 </w:t>
      </w:r>
      <w:proofErr w:type="spellStart"/>
      <w:r>
        <w:rPr>
          <w:rFonts w:hint="eastAsia"/>
        </w:rPr>
        <w:t>일봉</w:t>
      </w:r>
      <w:proofErr w:type="spellEnd"/>
      <w:r>
        <w:rPr>
          <w:rFonts w:hint="eastAsia"/>
        </w:rPr>
        <w:t xml:space="preserve"> 데이터는 (High </w:t>
      </w:r>
      <w:r>
        <w:t>–</w:t>
      </w:r>
      <w:r>
        <w:rPr>
          <w:rFonts w:hint="eastAsia"/>
        </w:rPr>
        <w:t xml:space="preserve"> Low</w:t>
      </w:r>
      <w:proofErr w:type="gramStart"/>
      <w:r>
        <w:rPr>
          <w:rFonts w:hint="eastAsia"/>
        </w:rPr>
        <w:t>) /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Close &gt;</w:t>
      </w:r>
      <w:proofErr w:type="gramEnd"/>
      <w:r>
        <w:rPr>
          <w:rFonts w:hint="eastAsia"/>
        </w:rPr>
        <w:t xml:space="preserve"> 0.3 기준으로 이상치로 간주하였다. 이는 스플릿, 급등락, </w:t>
      </w:r>
      <w:proofErr w:type="spellStart"/>
      <w:r>
        <w:rPr>
          <w:rFonts w:hint="eastAsia"/>
        </w:rPr>
        <w:t>미체결</w:t>
      </w:r>
      <w:proofErr w:type="spellEnd"/>
      <w:r>
        <w:rPr>
          <w:rFonts w:hint="eastAsia"/>
        </w:rPr>
        <w:t xml:space="preserve"> 급등락 주문 등 외부 요인에 의한 비정상 데이터일 가능성이 높기 때문이다.</w:t>
      </w:r>
    </w:p>
    <w:p w14:paraId="4445D2F6" w14:textId="4D148A8E" w:rsidR="004B7960" w:rsidRDefault="004B7960" w:rsidP="00831B3E">
      <w:pPr>
        <w:pStyle w:val="4"/>
        <w:keepNext w:val="0"/>
        <w:keepLines w:val="0"/>
        <w:wordWrap/>
      </w:pPr>
      <w:r>
        <w:rPr>
          <w:rFonts w:hint="eastAsia"/>
        </w:rPr>
        <w:t>처리 방식은 아래와 같다.</w:t>
      </w:r>
    </w:p>
    <w:p w14:paraId="2D17F683" w14:textId="756DCDD7" w:rsidR="004B7960" w:rsidRDefault="004B7960" w:rsidP="00831B3E">
      <w:pPr>
        <w:pStyle w:val="5"/>
        <w:keepNext w:val="0"/>
        <w:keepLines w:val="0"/>
        <w:wordWrap/>
      </w:pPr>
      <w:proofErr w:type="spellStart"/>
      <w:r>
        <w:rPr>
          <w:rFonts w:hint="eastAsia"/>
        </w:rPr>
        <w:t>윈저라이징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Winsorizing</w:t>
      </w:r>
      <w:proofErr w:type="spellEnd"/>
      <w:r>
        <w:rPr>
          <w:rFonts w:hint="eastAsia"/>
        </w:rPr>
        <w:t>): 상/하위 1% 구간으로 잘라 Clipping</w:t>
      </w:r>
    </w:p>
    <w:p w14:paraId="66A17E3D" w14:textId="696A2F14" w:rsidR="004B7960" w:rsidRPr="004B7960" w:rsidRDefault="004B7960" w:rsidP="00831B3E">
      <w:pPr>
        <w:pStyle w:val="5"/>
        <w:keepNext w:val="0"/>
        <w:keepLines w:val="0"/>
        <w:wordWrap/>
        <w:rPr>
          <w:rFonts w:hint="eastAsia"/>
        </w:rPr>
      </w:pPr>
      <w:r>
        <w:rPr>
          <w:rFonts w:hint="eastAsia"/>
        </w:rPr>
        <w:t>필요시 해당 날짜 제거</w:t>
      </w:r>
    </w:p>
    <w:p w14:paraId="31A54D0E" w14:textId="77777777" w:rsidR="004B7960" w:rsidRDefault="004B7960" w:rsidP="00831B3E">
      <w:pPr>
        <w:pStyle w:val="3"/>
        <w:keepNext w:val="0"/>
        <w:keepLines w:val="0"/>
        <w:wordWrap/>
      </w:pPr>
      <w:bookmarkStart w:id="5" w:name="_heading=h.bt2cb2jqs60z" w:colFirst="0" w:colLast="0"/>
      <w:bookmarkEnd w:id="5"/>
      <w:r>
        <w:rPr>
          <w:rFonts w:hint="eastAsia"/>
        </w:rPr>
        <w:t>2</w:t>
      </w:r>
      <w:r w:rsidR="00000000">
        <w:t>.</w:t>
      </w:r>
      <w:r>
        <w:rPr>
          <w:rFonts w:hint="eastAsia"/>
        </w:rPr>
        <w:t>4 노이즈 제거 (Noise Reduction)</w:t>
      </w:r>
    </w:p>
    <w:p w14:paraId="7201B3D3" w14:textId="77777777" w:rsidR="004B7960" w:rsidRDefault="004B7960" w:rsidP="00831B3E">
      <w:pPr>
        <w:pStyle w:val="4"/>
        <w:keepNext w:val="0"/>
        <w:keepLines w:val="0"/>
        <w:wordWrap/>
      </w:pPr>
      <w:r>
        <w:rPr>
          <w:rFonts w:hint="eastAsia"/>
        </w:rPr>
        <w:t>시계열 데이터는 미세한 단기 변동성(노이즈)가 많아, 학습 안정성에 부정적인 영향을 줄 수 있다.</w:t>
      </w:r>
    </w:p>
    <w:p w14:paraId="67273FF4" w14:textId="77777777" w:rsidR="004B7960" w:rsidRDefault="004B7960" w:rsidP="00831B3E">
      <w:pPr>
        <w:pStyle w:val="4"/>
        <w:keepNext w:val="0"/>
        <w:keepLines w:val="0"/>
        <w:wordWrap/>
      </w:pPr>
      <w:r>
        <w:rPr>
          <w:rFonts w:hint="eastAsia"/>
        </w:rPr>
        <w:t>이를 완화하기 위해 아래와 같은 방법을 적용하였다.</w:t>
      </w:r>
    </w:p>
    <w:p w14:paraId="1F7A397D" w14:textId="77777777" w:rsidR="004B7960" w:rsidRDefault="004B7960" w:rsidP="00831B3E">
      <w:pPr>
        <w:pStyle w:val="5"/>
        <w:keepNext w:val="0"/>
        <w:keepLines w:val="0"/>
        <w:wordWrap/>
      </w:pPr>
      <w:r>
        <w:tab/>
      </w:r>
      <w:r>
        <w:rPr>
          <w:rFonts w:hint="eastAsia"/>
        </w:rPr>
        <w:t>이동평균(SMA) 필터: Close 가격에 3일 또는 5일 이동평균 적용</w:t>
      </w:r>
    </w:p>
    <w:p w14:paraId="6D68436D" w14:textId="77777777" w:rsidR="00786FA4" w:rsidRDefault="004B7960" w:rsidP="00831B3E">
      <w:pPr>
        <w:pStyle w:val="5"/>
        <w:keepNext w:val="0"/>
        <w:keepLines w:val="0"/>
        <w:wordWrap/>
      </w:pPr>
      <w:r>
        <w:tab/>
      </w:r>
      <w:r w:rsidR="00786FA4">
        <w:rPr>
          <w:rFonts w:hint="eastAsia"/>
        </w:rPr>
        <w:t>기술적 지표 기반 변동성 판단(Bollinger Band)으로 이상구간 보정</w:t>
      </w:r>
    </w:p>
    <w:p w14:paraId="37A1F506" w14:textId="06F70377" w:rsidR="00F75A33" w:rsidRPr="00786FA4" w:rsidRDefault="00786FA4" w:rsidP="00831B3E">
      <w:pPr>
        <w:pStyle w:val="4"/>
        <w:keepNext w:val="0"/>
        <w:keepLines w:val="0"/>
        <w:wordWrap/>
        <w:rPr>
          <w:rFonts w:hint="eastAsia"/>
        </w:rPr>
      </w:pPr>
      <w:r>
        <w:rPr>
          <w:rFonts w:hint="eastAsia"/>
        </w:rPr>
        <w:t>이러한 기법은 LSTM의 학습 효율을 높이고, 강화학습 에이전트가 의미 있는 패턴에 집중할 수 있게 도와준다.</w:t>
      </w:r>
    </w:p>
    <w:p w14:paraId="5B41C60A" w14:textId="5FDE48A5" w:rsidR="00F75A33" w:rsidRDefault="00786FA4" w:rsidP="00831B3E">
      <w:pPr>
        <w:pStyle w:val="3"/>
        <w:keepNext w:val="0"/>
        <w:keepLines w:val="0"/>
        <w:wordWrap/>
      </w:pPr>
      <w:bookmarkStart w:id="6" w:name="_heading=h.7xcojhlosq8m" w:colFirst="0" w:colLast="0"/>
      <w:bookmarkEnd w:id="6"/>
      <w:r>
        <w:rPr>
          <w:rFonts w:hint="eastAsia"/>
        </w:rPr>
        <w:t>2</w:t>
      </w:r>
      <w:r w:rsidR="00000000">
        <w:t xml:space="preserve">.5 </w:t>
      </w:r>
      <w:r>
        <w:rPr>
          <w:rFonts w:hint="eastAsia"/>
        </w:rPr>
        <w:t>정규화 및 스케일링</w:t>
      </w:r>
    </w:p>
    <w:p w14:paraId="2917625E" w14:textId="02434B76" w:rsidR="00786FA4" w:rsidRDefault="00786FA4" w:rsidP="00831B3E">
      <w:pPr>
        <w:pStyle w:val="4"/>
        <w:keepNext w:val="0"/>
        <w:keepLines w:val="0"/>
        <w:wordWrap/>
      </w:pPr>
      <w:r>
        <w:rPr>
          <w:rFonts w:hint="eastAsia"/>
        </w:rPr>
        <w:t xml:space="preserve">정규화는 </w:t>
      </w:r>
      <w:proofErr w:type="spellStart"/>
      <w:r>
        <w:rPr>
          <w:rFonts w:hint="eastAsia"/>
        </w:rPr>
        <w:t>입력값의</w:t>
      </w:r>
      <w:proofErr w:type="spellEnd"/>
      <w:r>
        <w:rPr>
          <w:rFonts w:hint="eastAsia"/>
        </w:rPr>
        <w:t xml:space="preserve"> 범위를 일정하게 맞춰주어, 모델이 특정 feature에 편향되지 </w:t>
      </w:r>
      <w:r>
        <w:rPr>
          <w:rFonts w:hint="eastAsia"/>
        </w:rPr>
        <w:lastRenderedPageBreak/>
        <w:t>않도록 하는 데 필수적이다.</w:t>
      </w:r>
    </w:p>
    <w:p w14:paraId="04CA4D94" w14:textId="51192FA4" w:rsidR="00786FA4" w:rsidRDefault="00786FA4" w:rsidP="00831B3E">
      <w:pPr>
        <w:pStyle w:val="4"/>
        <w:keepNext w:val="0"/>
        <w:keepLines w:val="0"/>
        <w:wordWrap/>
      </w:pPr>
      <w:r>
        <w:rPr>
          <w:rFonts w:hint="eastAsia"/>
        </w:rPr>
        <w:t>본 프로젝트에서는 다음과 같은 스케일링 기법을 혼합하여 적용하였다.</w:t>
      </w:r>
    </w:p>
    <w:p w14:paraId="69276D2A" w14:textId="4E104F1A" w:rsidR="00786FA4" w:rsidRDefault="00786FA4" w:rsidP="00831B3E">
      <w:pPr>
        <w:pStyle w:val="4"/>
        <w:keepNext w:val="0"/>
        <w:keepLines w:val="0"/>
        <w:numPr>
          <w:ilvl w:val="0"/>
          <w:numId w:val="13"/>
        </w:numPr>
        <w:wordWrap/>
      </w:pPr>
      <w:r>
        <w:rPr>
          <w:rFonts w:hint="eastAsia"/>
        </w:rPr>
        <w:t>로그 수익률 변환</w:t>
      </w:r>
    </w:p>
    <w:p w14:paraId="4EECC55A" w14:textId="5EACBF8F" w:rsidR="00786FA4" w:rsidRDefault="00786FA4" w:rsidP="00831B3E">
      <w:pPr>
        <w:pStyle w:val="5"/>
        <w:keepNext w:val="0"/>
        <w:keepLines w:val="0"/>
        <w:wordWrap/>
        <w:ind w:left="720"/>
      </w:pPr>
      <w:r>
        <w:rPr>
          <w:rFonts w:hint="eastAsia"/>
        </w:rPr>
        <w:t>가격 정보(Open, High, Low, Close)는 비정상성을 제거하기 위해 로그 수익률로 변환</w:t>
      </w:r>
    </w:p>
    <w:p w14:paraId="6F68BB0C" w14:textId="1C101FF1" w:rsidR="00786FA4" w:rsidRDefault="00786FA4" w:rsidP="00831B3E">
      <w:pPr>
        <w:pStyle w:val="4"/>
        <w:keepNext w:val="0"/>
        <w:keepLines w:val="0"/>
        <w:numPr>
          <w:ilvl w:val="0"/>
          <w:numId w:val="12"/>
        </w:numPr>
        <w:wordWrap/>
      </w:pPr>
      <w:r>
        <w:rPr>
          <w:rFonts w:hint="eastAsia"/>
        </w:rPr>
        <w:t>Min-Max 정규화</w:t>
      </w:r>
    </w:p>
    <w:p w14:paraId="4B414361" w14:textId="178B1CD5" w:rsidR="00786FA4" w:rsidRDefault="00786FA4" w:rsidP="00831B3E">
      <w:pPr>
        <w:pStyle w:val="5"/>
        <w:keepNext w:val="0"/>
        <w:keepLines w:val="0"/>
        <w:wordWrap/>
        <w:ind w:left="720"/>
      </w:pPr>
      <w:r>
        <w:rPr>
          <w:rFonts w:hint="eastAsia"/>
        </w:rPr>
        <w:t>기술적 지표 등 일부 비정규화 데이터는 [0, 1] 범위로 변환</w:t>
      </w:r>
    </w:p>
    <w:p w14:paraId="2CD60F94" w14:textId="42AE9243" w:rsidR="00786FA4" w:rsidRDefault="00786FA4" w:rsidP="00831B3E">
      <w:pPr>
        <w:pStyle w:val="4"/>
        <w:keepNext w:val="0"/>
        <w:keepLines w:val="0"/>
        <w:numPr>
          <w:ilvl w:val="0"/>
          <w:numId w:val="12"/>
        </w:numPr>
        <w:wordWrap/>
      </w:pPr>
      <w:proofErr w:type="spellStart"/>
      <w:r>
        <w:rPr>
          <w:rFonts w:hint="eastAsia"/>
        </w:rPr>
        <w:t>StandardScaler</w:t>
      </w:r>
      <w:proofErr w:type="spellEnd"/>
      <w:r>
        <w:rPr>
          <w:rFonts w:hint="eastAsia"/>
        </w:rPr>
        <w:t xml:space="preserve"> (Z-score표준화)</w:t>
      </w:r>
    </w:p>
    <w:p w14:paraId="0556105A" w14:textId="674F5F92" w:rsidR="00786FA4" w:rsidRDefault="00786FA4" w:rsidP="00831B3E">
      <w:pPr>
        <w:pStyle w:val="5"/>
        <w:keepNext w:val="0"/>
        <w:keepLines w:val="0"/>
        <w:wordWrap/>
        <w:ind w:left="720"/>
      </w:pPr>
      <w:r>
        <w:rPr>
          <w:rFonts w:hint="eastAsia"/>
        </w:rPr>
        <w:t>거래량(Volume)과 같이 편차가 큰 변수는 평균 0, 표준편차 1 기준으로 표준화</w:t>
      </w:r>
    </w:p>
    <w:p w14:paraId="3A911C39" w14:textId="72354FCC" w:rsidR="00786FA4" w:rsidRPr="00786FA4" w:rsidRDefault="00786FA4" w:rsidP="00831B3E">
      <w:pPr>
        <w:pStyle w:val="4"/>
        <w:keepNext w:val="0"/>
        <w:keepLines w:val="0"/>
        <w:wordWrap/>
        <w:rPr>
          <w:rFonts w:hint="eastAsia"/>
        </w:rPr>
      </w:pPr>
      <w:r>
        <w:rPr>
          <w:rFonts w:hint="eastAsia"/>
        </w:rPr>
        <w:t>정규화는 시계열 특징에 따라 피처별로 적절한 방식으로 개별 적용되었으며, 전체 시계열 구조를 유지하기 위한 후처리도 병행되었다.</w:t>
      </w:r>
    </w:p>
    <w:p w14:paraId="2AED449C" w14:textId="273C734F" w:rsidR="00F75A33" w:rsidRDefault="00965740" w:rsidP="00831B3E">
      <w:pPr>
        <w:pStyle w:val="3"/>
        <w:keepNext w:val="0"/>
        <w:keepLines w:val="0"/>
        <w:wordWrap/>
        <w:rPr>
          <w:rFonts w:hint="eastAsia"/>
        </w:rPr>
      </w:pPr>
      <w:bookmarkStart w:id="7" w:name="_heading=h.qjddo31j5ghv" w:colFirst="0" w:colLast="0"/>
      <w:bookmarkEnd w:id="7"/>
      <w:r>
        <w:rPr>
          <w:rFonts w:hint="eastAsia"/>
        </w:rPr>
        <w:t>2</w:t>
      </w:r>
      <w:r w:rsidR="00000000">
        <w:t xml:space="preserve">.6 </w:t>
      </w:r>
      <w:r>
        <w:rPr>
          <w:rFonts w:hint="eastAsia"/>
        </w:rPr>
        <w:t xml:space="preserve">슬라이딩 윈도우 &amp; 상태 </w:t>
      </w:r>
      <w:r w:rsidRPr="00965740">
        <w:t>구성</w:t>
      </w:r>
    </w:p>
    <w:p w14:paraId="46FFDFE2" w14:textId="15AB3388" w:rsidR="00F75A33" w:rsidRDefault="00965740" w:rsidP="00831B3E">
      <w:pPr>
        <w:pStyle w:val="4"/>
        <w:keepNext w:val="0"/>
        <w:keepLines w:val="0"/>
        <w:wordWrap/>
      </w:pPr>
      <w:r>
        <w:rPr>
          <w:rFonts w:hint="eastAsia"/>
        </w:rPr>
        <w:t>본 프로젝트에서 강화학습 환경은 슬라이딩 윈도우 방식으로 구성된다.</w:t>
      </w:r>
    </w:p>
    <w:p w14:paraId="53120C39" w14:textId="0EA729D1" w:rsidR="00965740" w:rsidRDefault="00965740" w:rsidP="00831B3E">
      <w:pPr>
        <w:pStyle w:val="4"/>
        <w:keepNext w:val="0"/>
        <w:keepLines w:val="0"/>
        <w:wordWrap/>
      </w:pPr>
      <w:r>
        <w:rPr>
          <w:rFonts w:hint="eastAsia"/>
        </w:rPr>
        <w:t>각 State는 최근 5~7일치 시계열 데이터를 포함하며, 이 데이터를 기반으로 LSTM 모델이 상태 벡터를 생성한다.</w:t>
      </w:r>
    </w:p>
    <w:p w14:paraId="026539BA" w14:textId="4191939F" w:rsidR="00965740" w:rsidRDefault="00965740" w:rsidP="00831B3E">
      <w:pPr>
        <w:pStyle w:val="4"/>
        <w:keepNext w:val="0"/>
        <w:keepLines w:val="0"/>
        <w:wordWrap/>
      </w:pPr>
      <w:r>
        <w:rPr>
          <w:rFonts w:hint="eastAsia"/>
        </w:rPr>
        <w:t>하나의 에피소드는 4개의 연속된 State로 구성되며, 각 State마다 에이전트는 매수(Buy), 매도(Sell), 관망(Hold) 중 하나의 행동을 선택한다.</w:t>
      </w:r>
    </w:p>
    <w:p w14:paraId="0C2E9BA7" w14:textId="4D6A8025" w:rsidR="00965740" w:rsidRPr="00965740" w:rsidRDefault="00965740" w:rsidP="00831B3E">
      <w:pPr>
        <w:pStyle w:val="4"/>
        <w:keepNext w:val="0"/>
        <w:keepLines w:val="0"/>
        <w:wordWrap/>
        <w:rPr>
          <w:rFonts w:hint="eastAsia"/>
        </w:rPr>
      </w:pPr>
      <w:r>
        <w:rPr>
          <w:rFonts w:hint="eastAsia"/>
        </w:rPr>
        <w:t>이러한 구성은 단기적 시장 추세를 기반으로 전략을 수집하는 데 적합하며, 강화학습의 학습 속도 및 안정성에 긍정적인 영향을 준다.</w:t>
      </w:r>
    </w:p>
    <w:p w14:paraId="72CB167C" w14:textId="23F7CD62" w:rsidR="00F75A33" w:rsidRDefault="00F75A33" w:rsidP="00831B3E">
      <w:pPr>
        <w:wordWrap/>
        <w:spacing w:before="240" w:after="240" w:line="240" w:lineRule="auto"/>
        <w:ind w:left="1440"/>
        <w:jc w:val="left"/>
        <w:rPr>
          <w:b/>
          <w:sz w:val="22"/>
          <w:szCs w:val="22"/>
        </w:rPr>
      </w:pPr>
    </w:p>
    <w:p w14:paraId="7F914A7F" w14:textId="03E3E3C0" w:rsidR="00965740" w:rsidRPr="00965740" w:rsidRDefault="00000000" w:rsidP="00831B3E">
      <w:pPr>
        <w:pStyle w:val="3"/>
        <w:keepNext w:val="0"/>
        <w:keepLines w:val="0"/>
        <w:wordWrap/>
        <w:spacing w:line="240" w:lineRule="auto"/>
        <w:rPr>
          <w:rFonts w:hint="eastAsia"/>
        </w:rPr>
      </w:pPr>
      <w:bookmarkStart w:id="8" w:name="_heading=h.k6xm9lizckev" w:colFirst="0" w:colLast="0"/>
      <w:bookmarkEnd w:id="8"/>
      <w:r>
        <w:rPr>
          <w:sz w:val="26"/>
          <w:szCs w:val="26"/>
        </w:rPr>
        <w:t xml:space="preserve">3.7 </w:t>
      </w:r>
      <w:r w:rsidRPr="00965740">
        <w:t>학습</w:t>
      </w:r>
      <w:r w:rsidR="00965740">
        <w:rPr>
          <w:rFonts w:hint="eastAsia"/>
        </w:rPr>
        <w:t>/검증 데이터 분할</w:t>
      </w:r>
    </w:p>
    <w:p w14:paraId="35D69339" w14:textId="4B12D35D" w:rsidR="00F75A33" w:rsidRDefault="00965740" w:rsidP="00831B3E">
      <w:pPr>
        <w:pStyle w:val="4"/>
        <w:keepNext w:val="0"/>
        <w:keepLines w:val="0"/>
        <w:wordWrap/>
      </w:pPr>
      <w:r>
        <w:rPr>
          <w:rFonts w:hint="eastAsia"/>
        </w:rPr>
        <w:t xml:space="preserve">시계열 데이터의 시간 의존성을 고려하여, 랜덤 분할이 아닌 시간 기준 분할을 </w:t>
      </w:r>
      <w:r>
        <w:rPr>
          <w:rFonts w:hint="eastAsia"/>
        </w:rPr>
        <w:lastRenderedPageBreak/>
        <w:t>적용하였다.</w:t>
      </w:r>
    </w:p>
    <w:p w14:paraId="3560B7F9" w14:textId="3F37BAE0" w:rsidR="00965740" w:rsidRDefault="00965740" w:rsidP="00831B3E">
      <w:pPr>
        <w:pStyle w:val="4"/>
        <w:keepNext w:val="0"/>
        <w:keepLines w:val="0"/>
        <w:wordWrap/>
      </w:pPr>
      <w:r>
        <w:rPr>
          <w:rFonts w:hint="eastAsia"/>
        </w:rPr>
        <w:t>학습 구간은 2023년 7월부터 2025년 1월까지, 검증 구간은 2025년 2월부터 2025년 7월 까지로 설정하였다.</w:t>
      </w:r>
    </w:p>
    <w:p w14:paraId="6DD56268" w14:textId="61A789BE" w:rsidR="00965740" w:rsidRPr="00965740" w:rsidRDefault="00965740" w:rsidP="00831B3E">
      <w:pPr>
        <w:pStyle w:val="4"/>
        <w:keepNext w:val="0"/>
        <w:keepLines w:val="0"/>
        <w:wordWrap/>
        <w:rPr>
          <w:rFonts w:hint="eastAsia"/>
        </w:rPr>
      </w:pPr>
      <w:r>
        <w:rPr>
          <w:rFonts w:hint="eastAsia"/>
        </w:rPr>
        <w:t>이러한 분할 방식은 미래 데이터를 예측하는 실제 투자 상황과 유사한 형태로 평가를 수행할 수 있게 해준다.</w:t>
      </w:r>
    </w:p>
    <w:p w14:paraId="0EF8927A" w14:textId="0CA5C249" w:rsidR="00F75A33" w:rsidRPr="00965740" w:rsidRDefault="00000000" w:rsidP="00831B3E">
      <w:pPr>
        <w:pStyle w:val="2"/>
        <w:keepNext w:val="0"/>
        <w:keepLines w:val="0"/>
        <w:wordWrap/>
        <w:rPr>
          <w:rFonts w:hint="eastAsia"/>
        </w:rPr>
      </w:pPr>
      <w:bookmarkStart w:id="9" w:name="_heading=h.2usf4sz5l95o" w:colFirst="0" w:colLast="0"/>
      <w:bookmarkStart w:id="10" w:name="_heading=h.pzoskjyvvkmw" w:colFirst="0" w:colLast="0"/>
      <w:bookmarkEnd w:id="9"/>
      <w:bookmarkEnd w:id="10"/>
      <w:r>
        <w:t xml:space="preserve">4. </w:t>
      </w:r>
      <w:r w:rsidR="00965740">
        <w:rPr>
          <w:rFonts w:hint="eastAsia"/>
        </w:rPr>
        <w:t>모델 구조 및 학습 방식</w:t>
      </w:r>
    </w:p>
    <w:p w14:paraId="4260EC3F" w14:textId="4E2E4424" w:rsidR="00F75A33" w:rsidRDefault="00965740" w:rsidP="00831B3E">
      <w:pPr>
        <w:pStyle w:val="3"/>
        <w:keepNext w:val="0"/>
        <w:keepLines w:val="0"/>
        <w:wordWrap/>
      </w:pPr>
      <w:r>
        <w:rPr>
          <w:rFonts w:hint="eastAsia"/>
        </w:rPr>
        <w:t>4.1 LSTM Encoder</w:t>
      </w:r>
    </w:p>
    <w:p w14:paraId="6C6F3455" w14:textId="236677C8" w:rsidR="00965740" w:rsidRDefault="00965740" w:rsidP="00831B3E">
      <w:pPr>
        <w:pStyle w:val="4"/>
        <w:keepNext w:val="0"/>
        <w:keepLines w:val="0"/>
        <w:wordWrap/>
        <w:ind w:left="720"/>
      </w:pPr>
      <w:r>
        <w:rPr>
          <w:rFonts w:hint="eastAsia"/>
        </w:rPr>
        <w:t>LSTM(Long Short-Term Memory)은 시계열의 장기 의존 관계를 잘 학습할 수 있는 RNN 계열 모델로, 본 프로젝트에서는 각 슬라이딩 윈도우(5~7일치 데이터)를 입력으로 받아 이를 요약한 상태 벡터(State Vector)를 출력한다.</w:t>
      </w:r>
    </w:p>
    <w:p w14:paraId="0AD024DC" w14:textId="099C496A" w:rsidR="00965740" w:rsidRDefault="00965740" w:rsidP="00831B3E">
      <w:pPr>
        <w:pStyle w:val="4"/>
        <w:keepNext w:val="0"/>
        <w:keepLines w:val="0"/>
        <w:wordWrap/>
        <w:ind w:left="720"/>
      </w:pPr>
      <w:r>
        <w:rPr>
          <w:rFonts w:hint="eastAsia"/>
        </w:rPr>
        <w:t>이 상태 벡터는 강화학습 에이전트의 입력으로 활용되어, 과거 시장 흐름을 반영한 의사 결정을 가능하게 만든다.</w:t>
      </w:r>
    </w:p>
    <w:p w14:paraId="18A8D793" w14:textId="09555F31" w:rsidR="00965740" w:rsidRDefault="00965740" w:rsidP="00831B3E">
      <w:pPr>
        <w:pStyle w:val="3"/>
        <w:keepNext w:val="0"/>
        <w:keepLines w:val="0"/>
        <w:wordWrap/>
      </w:pPr>
      <w:r>
        <w:rPr>
          <w:rFonts w:hint="eastAsia"/>
        </w:rPr>
        <w:t>4.2 DQN Agent</w:t>
      </w:r>
    </w:p>
    <w:p w14:paraId="25BC1C05" w14:textId="300CA716" w:rsidR="00965740" w:rsidRDefault="00965740" w:rsidP="00831B3E">
      <w:pPr>
        <w:pStyle w:val="4"/>
        <w:keepNext w:val="0"/>
        <w:keepLines w:val="0"/>
        <w:wordWrap/>
        <w:ind w:left="720"/>
      </w:pPr>
      <w:r>
        <w:rPr>
          <w:rFonts w:hint="eastAsia"/>
        </w:rPr>
        <w:t>강화학습 에이전트는 DQN(Deep Q-Network)을 기반으로 하며, LSTM이 출력한 상태 벡터를 입력으로 받아 현재 시점에서 최적의 행동을 선택한다.</w:t>
      </w:r>
    </w:p>
    <w:p w14:paraId="003547E2" w14:textId="4A36C8C2" w:rsidR="00965740" w:rsidRDefault="00965740" w:rsidP="00831B3E">
      <w:pPr>
        <w:pStyle w:val="4"/>
        <w:keepNext w:val="0"/>
        <w:keepLines w:val="0"/>
        <w:wordWrap/>
        <w:ind w:left="720"/>
      </w:pPr>
      <w:r>
        <w:rPr>
          <w:rFonts w:hint="eastAsia"/>
        </w:rPr>
        <w:t>행동 공간은 매수, 매도, 관망 3가지로 구성되어 있으며, 에피소드 종료 시점에서의 누적 수익률을 보상(Reward)으로 받아 학습이 이루어진다.</w:t>
      </w:r>
    </w:p>
    <w:p w14:paraId="649389E6" w14:textId="77777777" w:rsidR="00965740" w:rsidRDefault="00965740" w:rsidP="00831B3E">
      <w:pPr>
        <w:wordWrap/>
      </w:pPr>
    </w:p>
    <w:p w14:paraId="2217CCD0" w14:textId="43552138" w:rsidR="00965740" w:rsidRDefault="00965740" w:rsidP="00831B3E">
      <w:pPr>
        <w:pStyle w:val="2"/>
        <w:keepNext w:val="0"/>
        <w:keepLines w:val="0"/>
        <w:wordWrap/>
      </w:pPr>
      <w:r>
        <w:rPr>
          <w:rFonts w:hint="eastAsia"/>
        </w:rPr>
        <w:t>5. 보상(Reward) 설계 및 수수료 반영</w:t>
      </w:r>
    </w:p>
    <w:p w14:paraId="71BCEE84" w14:textId="761B680B" w:rsidR="00965740" w:rsidRDefault="00C6031E" w:rsidP="00831B3E">
      <w:pPr>
        <w:pStyle w:val="3"/>
        <w:keepNext w:val="0"/>
        <w:keepLines w:val="0"/>
        <w:wordWrap/>
      </w:pPr>
      <w:r>
        <w:rPr>
          <w:rFonts w:hint="eastAsia"/>
        </w:rPr>
        <w:t>5.1 보상 설계 기준</w:t>
      </w:r>
    </w:p>
    <w:p w14:paraId="01F9495A" w14:textId="22D688A5" w:rsidR="00C6031E" w:rsidRDefault="00C6031E" w:rsidP="00831B3E">
      <w:pPr>
        <w:pStyle w:val="4"/>
        <w:keepNext w:val="0"/>
        <w:keepLines w:val="0"/>
        <w:wordWrap/>
        <w:ind w:left="720"/>
        <w:rPr>
          <w:noProof/>
        </w:rPr>
      </w:pPr>
      <w:r>
        <w:rPr>
          <w:rFonts w:hint="eastAsia"/>
        </w:rPr>
        <w:lastRenderedPageBreak/>
        <w:t>강화학습 에이전트의 보상은 에피소드 종료 후 누적 수익률을 기준으로 계산된다. 보상의 단위는 수익률 1% 1점으로 설정되었으며, 이는 다음과 같이 계산된다.</w:t>
      </w:r>
      <w:r w:rsidR="0035512B" w:rsidRPr="0035512B">
        <w:rPr>
          <w:noProof/>
        </w:rPr>
        <w:t xml:space="preserve"> </w:t>
      </w:r>
      <w:r w:rsidR="0035512B" w:rsidRPr="0035512B">
        <w:drawing>
          <wp:inline distT="0" distB="0" distL="0" distR="0" wp14:anchorId="6704B961" wp14:editId="28A37BF1">
            <wp:extent cx="5731510" cy="677545"/>
            <wp:effectExtent l="0" t="0" r="2540" b="8255"/>
            <wp:docPr id="18979194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19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CECC" w14:textId="508C0912" w:rsidR="0035512B" w:rsidRDefault="0035512B" w:rsidP="00831B3E">
      <w:pPr>
        <w:pStyle w:val="3"/>
        <w:keepNext w:val="0"/>
        <w:keepLines w:val="0"/>
        <w:wordWrap/>
      </w:pPr>
      <w:r>
        <w:rPr>
          <w:rFonts w:hint="eastAsia"/>
        </w:rPr>
        <w:t>5.2 수수료 반영</w:t>
      </w:r>
    </w:p>
    <w:p w14:paraId="14CE172C" w14:textId="4A3D2F3A" w:rsidR="0035512B" w:rsidRDefault="0035512B" w:rsidP="00831B3E">
      <w:pPr>
        <w:pStyle w:val="4"/>
        <w:keepNext w:val="0"/>
        <w:keepLines w:val="0"/>
        <w:wordWrap/>
        <w:ind w:left="720"/>
      </w:pPr>
      <w:r>
        <w:rPr>
          <w:rFonts w:hint="eastAsia"/>
        </w:rPr>
        <w:t>실제 거래를 반영하기 위해, 매 거래 시 0.5%의 수수료가 발생하도록 설정하였다. 즉, 포지션 진입 시 0.5%, 청산 시 0.5%로 총 1.0%의 거래 비용이 보상 계산에 반영된다.</w:t>
      </w:r>
    </w:p>
    <w:p w14:paraId="4B97050A" w14:textId="401A84D9" w:rsidR="0035512B" w:rsidRDefault="0035512B" w:rsidP="00831B3E">
      <w:pPr>
        <w:pStyle w:val="4"/>
        <w:keepNext w:val="0"/>
        <w:keepLines w:val="0"/>
        <w:wordWrap/>
      </w:pPr>
      <w:r>
        <w:rPr>
          <w:rFonts w:hint="eastAsia"/>
        </w:rPr>
        <w:t>예시</w:t>
      </w:r>
    </w:p>
    <w:p w14:paraId="1A51685E" w14:textId="06782C89" w:rsidR="0035512B" w:rsidRDefault="0035512B" w:rsidP="00831B3E">
      <w:pPr>
        <w:pStyle w:val="5"/>
        <w:keepNext w:val="0"/>
        <w:keepLines w:val="0"/>
        <w:wordWrap/>
        <w:ind w:left="720"/>
      </w:pPr>
      <w:r>
        <w:rPr>
          <w:rFonts w:hint="eastAsia"/>
        </w:rPr>
        <w:t xml:space="preserve">수익률 +3.0%, </w:t>
      </w:r>
      <w:r>
        <w:t>거래</w:t>
      </w:r>
      <w:r>
        <w:rPr>
          <w:rFonts w:hint="eastAsia"/>
        </w:rPr>
        <w:t xml:space="preserve"> 발생 → 수수료 1.0% 차감 </w:t>
      </w:r>
      <w:r>
        <w:rPr>
          <w:rFonts w:hint="eastAsia"/>
        </w:rPr>
        <w:t>→</w:t>
      </w:r>
      <w:r>
        <w:rPr>
          <w:rFonts w:hint="eastAsia"/>
        </w:rPr>
        <w:t xml:space="preserve"> 최종 수익률 +2.0% </w:t>
      </w:r>
      <w:r>
        <w:rPr>
          <w:rFonts w:hint="eastAsia"/>
        </w:rPr>
        <w:t>→</w:t>
      </w:r>
      <w:r>
        <w:rPr>
          <w:rFonts w:hint="eastAsia"/>
        </w:rPr>
        <w:t xml:space="preserve"> Reward = 2.0</w:t>
      </w:r>
    </w:p>
    <w:p w14:paraId="3DBC2A4B" w14:textId="4CB080B9" w:rsidR="0035512B" w:rsidRDefault="0035512B" w:rsidP="00831B3E">
      <w:pPr>
        <w:pStyle w:val="5"/>
        <w:keepNext w:val="0"/>
        <w:keepLines w:val="0"/>
        <w:wordWrap/>
        <w:ind w:left="720"/>
      </w:pPr>
      <w:r>
        <w:rPr>
          <w:rFonts w:hint="eastAsia"/>
        </w:rPr>
        <w:t xml:space="preserve">수익률 -1.0%, 거래 발생 </w:t>
      </w:r>
      <w:r>
        <w:rPr>
          <w:rFonts w:hint="eastAsia"/>
        </w:rPr>
        <w:t>→</w:t>
      </w:r>
      <w:r>
        <w:rPr>
          <w:rFonts w:hint="eastAsia"/>
        </w:rPr>
        <w:t xml:space="preserve"> 수수료 1.0% 차감 </w:t>
      </w:r>
      <w:r>
        <w:rPr>
          <w:rFonts w:hint="eastAsia"/>
        </w:rPr>
        <w:t>→</w:t>
      </w:r>
      <w:r>
        <w:rPr>
          <w:rFonts w:hint="eastAsia"/>
        </w:rPr>
        <w:t xml:space="preserve"> 최종 수익률 -2.0% </w:t>
      </w:r>
      <w:r>
        <w:rPr>
          <w:rFonts w:hint="eastAsia"/>
        </w:rPr>
        <w:t>→</w:t>
      </w:r>
      <w:r>
        <w:rPr>
          <w:rFonts w:hint="eastAsia"/>
        </w:rPr>
        <w:t xml:space="preserve"> Reward = -2.0</w:t>
      </w:r>
    </w:p>
    <w:p w14:paraId="2DAE7FA0" w14:textId="6C7A4E24" w:rsidR="00831B3E" w:rsidRDefault="00831B3E" w:rsidP="00831B3E">
      <w:pPr>
        <w:pStyle w:val="4"/>
        <w:keepNext w:val="0"/>
        <w:keepLines w:val="0"/>
        <w:wordWrap/>
        <w:ind w:left="720"/>
      </w:pPr>
      <w:r>
        <w:rPr>
          <w:rFonts w:hint="eastAsia"/>
        </w:rPr>
        <w:t>이로 인해 에이전트는 수익을 극대화함과 동시에 불필요한 거래를 최소화하는 전략을 학습하게 된다.</w:t>
      </w:r>
    </w:p>
    <w:p w14:paraId="52B569AF" w14:textId="3D404F06" w:rsidR="00831B3E" w:rsidRDefault="00831B3E" w:rsidP="00831B3E">
      <w:pPr>
        <w:pStyle w:val="2"/>
        <w:keepNext w:val="0"/>
        <w:keepLines w:val="0"/>
        <w:wordWrap/>
      </w:pPr>
      <w:r>
        <w:rPr>
          <w:rFonts w:hint="eastAsia"/>
        </w:rPr>
        <w:t>6. 향후 개선 방향</w:t>
      </w:r>
    </w:p>
    <w:p w14:paraId="7B6063DE" w14:textId="0A846595" w:rsidR="00831B3E" w:rsidRDefault="00831B3E" w:rsidP="00831B3E">
      <w:pPr>
        <w:pStyle w:val="4"/>
        <w:keepNext w:val="0"/>
        <w:keepLines w:val="0"/>
        <w:wordWrap/>
        <w:ind w:left="720"/>
      </w:pPr>
      <w:r>
        <w:rPr>
          <w:rFonts w:hint="eastAsia"/>
        </w:rPr>
        <w:t>실적 발표, 금리 인상, CPI 등 이벤트 기반 외부 변수를 피처로 통합하여 현실성과 대응력 강화</w:t>
      </w:r>
    </w:p>
    <w:p w14:paraId="00C7FDB7" w14:textId="29FFF515" w:rsidR="00831B3E" w:rsidRDefault="00831B3E" w:rsidP="00831B3E">
      <w:pPr>
        <w:pStyle w:val="4"/>
        <w:keepNext w:val="0"/>
        <w:keepLines w:val="0"/>
        <w:wordWrap/>
        <w:ind w:left="720"/>
      </w:pPr>
      <w:r>
        <w:rPr>
          <w:rFonts w:hint="eastAsia"/>
        </w:rPr>
        <w:t>DQN 외에 PPO(Proximal Policy Optimization), SAC(Soft Actor-Critic) 등 다양한 강화학습 알고리즘과 비교 실험 수행</w:t>
      </w:r>
    </w:p>
    <w:p w14:paraId="11433959" w14:textId="5B69F261" w:rsidR="00831B3E" w:rsidRPr="00831B3E" w:rsidRDefault="00831B3E" w:rsidP="00831B3E">
      <w:pPr>
        <w:pStyle w:val="4"/>
        <w:keepNext w:val="0"/>
        <w:keepLines w:val="0"/>
        <w:wordWrap/>
        <w:ind w:left="720"/>
        <w:rPr>
          <w:rFonts w:hint="eastAsia"/>
        </w:rPr>
      </w:pPr>
      <w:r>
        <w:rPr>
          <w:rFonts w:hint="eastAsia"/>
        </w:rPr>
        <w:t xml:space="preserve">단순 수익률 중심 보상 외에도, 샤프지수(위험 조정 수익률), 최대 낙폭(MDD) </w:t>
      </w:r>
      <w:r>
        <w:rPr>
          <w:rFonts w:hint="eastAsia"/>
        </w:rPr>
        <w:lastRenderedPageBreak/>
        <w:t>등을 고려한 복합 보상 함수 설계</w:t>
      </w:r>
    </w:p>
    <w:sectPr w:rsidR="00831B3E" w:rsidRPr="00831B3E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embedRegular r:id="rId1" w:fontKey="{4836B097-CA3B-4B38-8D48-139BCB7370E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0031B2F6-9B25-4F1A-8F73-9D2D6B0F80B2}"/>
    <w:embedBold r:id="rId3" w:subsetted="1" w:fontKey="{32C21E62-06DB-4792-8934-D7F9F09962F7}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4" w:fontKey="{FC1582D6-2A49-416E-8874-859D997ED752}"/>
    <w:embedItalic r:id="rId5" w:fontKey="{ACBF49F8-699B-4481-BD32-3DE706A89DF1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 ExtraBold">
    <w:altName w:val="맑은 고딕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62473"/>
    <w:multiLevelType w:val="multilevel"/>
    <w:tmpl w:val="FB5224AE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6262A2"/>
    <w:multiLevelType w:val="multilevel"/>
    <w:tmpl w:val="75E66A62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9D6E53"/>
    <w:multiLevelType w:val="multilevel"/>
    <w:tmpl w:val="B546F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73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F43B1D"/>
    <w:multiLevelType w:val="multilevel"/>
    <w:tmpl w:val="2EE2E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8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846C71"/>
    <w:multiLevelType w:val="multilevel"/>
    <w:tmpl w:val="0E902D0A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137BE2"/>
    <w:multiLevelType w:val="multilevel"/>
    <w:tmpl w:val="B546F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A6E6E"/>
    <w:multiLevelType w:val="multilevel"/>
    <w:tmpl w:val="713ED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BB1A2D"/>
    <w:multiLevelType w:val="multilevel"/>
    <w:tmpl w:val="1B469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151EF9"/>
    <w:multiLevelType w:val="hybridMultilevel"/>
    <w:tmpl w:val="D3BA03AC"/>
    <w:lvl w:ilvl="0" w:tplc="5014733A">
      <w:start w:val="2"/>
      <w:numFmt w:val="bullet"/>
      <w:lvlText w:val="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9271BE9"/>
    <w:multiLevelType w:val="hybridMultilevel"/>
    <w:tmpl w:val="434ABEC8"/>
    <w:lvl w:ilvl="0" w:tplc="84FC196A">
      <w:start w:val="2"/>
      <w:numFmt w:val="bullet"/>
      <w:lvlText w:val="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BF361FF"/>
    <w:multiLevelType w:val="multilevel"/>
    <w:tmpl w:val="61243A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39E0DAB"/>
    <w:multiLevelType w:val="multilevel"/>
    <w:tmpl w:val="FD2E7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877218"/>
    <w:multiLevelType w:val="hybridMultilevel"/>
    <w:tmpl w:val="CBD8942C"/>
    <w:lvl w:ilvl="0" w:tplc="F47CF948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4688573">
    <w:abstractNumId w:val="7"/>
  </w:num>
  <w:num w:numId="2" w16cid:durableId="1354071288">
    <w:abstractNumId w:val="6"/>
  </w:num>
  <w:num w:numId="3" w16cid:durableId="1137841427">
    <w:abstractNumId w:val="3"/>
  </w:num>
  <w:num w:numId="4" w16cid:durableId="658921042">
    <w:abstractNumId w:val="4"/>
  </w:num>
  <w:num w:numId="5" w16cid:durableId="847985871">
    <w:abstractNumId w:val="5"/>
  </w:num>
  <w:num w:numId="6" w16cid:durableId="712078732">
    <w:abstractNumId w:val="11"/>
  </w:num>
  <w:num w:numId="7" w16cid:durableId="1307010750">
    <w:abstractNumId w:val="0"/>
  </w:num>
  <w:num w:numId="8" w16cid:durableId="781191460">
    <w:abstractNumId w:val="2"/>
  </w:num>
  <w:num w:numId="9" w16cid:durableId="1725710579">
    <w:abstractNumId w:val="1"/>
  </w:num>
  <w:num w:numId="10" w16cid:durableId="1213737515">
    <w:abstractNumId w:val="12"/>
  </w:num>
  <w:num w:numId="11" w16cid:durableId="1679962228">
    <w:abstractNumId w:val="10"/>
  </w:num>
  <w:num w:numId="12" w16cid:durableId="1639218695">
    <w:abstractNumId w:val="8"/>
  </w:num>
  <w:num w:numId="13" w16cid:durableId="2162097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A33"/>
    <w:rsid w:val="000A39EC"/>
    <w:rsid w:val="000C7AD7"/>
    <w:rsid w:val="003350C6"/>
    <w:rsid w:val="0035512B"/>
    <w:rsid w:val="0045379A"/>
    <w:rsid w:val="004B7960"/>
    <w:rsid w:val="006346C2"/>
    <w:rsid w:val="006B1FCA"/>
    <w:rsid w:val="00715B67"/>
    <w:rsid w:val="00786FA4"/>
    <w:rsid w:val="00831B3E"/>
    <w:rsid w:val="00965740"/>
    <w:rsid w:val="00972547"/>
    <w:rsid w:val="00C43376"/>
    <w:rsid w:val="00C6031E"/>
    <w:rsid w:val="00C61B37"/>
    <w:rsid w:val="00F7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6F98"/>
  <w15:docId w15:val="{4D8AC7F6-5F47-441A-9CA0-963E5980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6B3AA4"/>
    <w:pPr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6F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150DE"/>
  </w:style>
  <w:style w:type="paragraph" w:styleId="a7">
    <w:name w:val="footer"/>
    <w:basedOn w:val="a"/>
    <w:link w:val="Char0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150DE"/>
  </w:style>
  <w:style w:type="paragraph" w:styleId="a8">
    <w:name w:val="List Paragraph"/>
    <w:basedOn w:val="a"/>
    <w:uiPriority w:val="34"/>
    <w:qFormat/>
    <w:rsid w:val="00765AA1"/>
    <w:pPr>
      <w:spacing w:after="160" w:line="256" w:lineRule="auto"/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b">
    <w:basedOn w:val="TableNormal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c">
    <w:basedOn w:val="TableNormal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d">
    <w:basedOn w:val="TableNormal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e">
    <w:basedOn w:val="TableNormal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">
    <w:basedOn w:val="TableNormal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0">
    <w:basedOn w:val="TableNormal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1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Normal (Web)"/>
    <w:basedOn w:val="a"/>
    <w:uiPriority w:val="99"/>
    <w:semiHidden/>
    <w:unhideWhenUsed/>
    <w:rsid w:val="004B796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B796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2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9+Umf5fGryfgzrmZHeB9LFmWCA==">CgMxLjAyDWguaHMxOHpheXVydjkyDmgud2M0OHJna3ppczFkMg5oLnRrdHgyMGZsZ2Z1bjIOaC5lNDB3ejd0ZHNmcmYyDmguOTQ1OXo4ZHltMzk3Mg5oLnNoNXJkMmd4MTBicDIOaC5kZzdvbHl3eTd5MnUyDmgudWdhOTloZjh0aXl6Mg5oLjk1OGhvZnZiNXhtdzIOaC42MXN3Z2p0b3JtYXIyDmguYnQyY2IyanFzNjB6Mg5oLjd4Y29qaGxvc3E4bTIOaC5xamRkbzMxajVnaHYyDmguazZ4bTlsaXpja2V2Mg5oLjJ1c2Y0c3o1bDk1bzIOaC5wem9za2p5dnZrbXc4AHIhMTNrX01QM1pYZjVTTXNoWHo1aUZKWHVKQ0laRjZKVk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김선희</dc:creator>
  <cp:lastModifiedBy>권 윤</cp:lastModifiedBy>
  <cp:revision>2</cp:revision>
  <dcterms:created xsi:type="dcterms:W3CDTF">2025-07-17T06:15:00Z</dcterms:created>
  <dcterms:modified xsi:type="dcterms:W3CDTF">2025-07-17T06:15:00Z</dcterms:modified>
</cp:coreProperties>
</file>