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42635" cy="22669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42635" cy="22669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635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12기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 시스템 아키텍처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42635" cy="22669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42635" cy="22669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635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800" w:hanging="40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산출물 단계 : 모델링 및 평가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800" w:hanging="40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평가 산출물 : 시스템 아키텍처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800" w:hanging="40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제출 일자 : 2025. 07. 18.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800" w:hanging="40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깃허브 경로 : https://github.com/SKNETWORKS-FAMILY-AICAMP/SKN12-FINAL-2TEAM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800" w:hanging="40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작성 팀원 : 박진양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800" w:firstLine="0"/>
        <w:jc w:val="both"/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521.5748031496064" w:bottomFromText="351.496062992126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컴포넌트 다이어그램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구성 요소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클라이언트 환경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로컬 서버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비즈니스 로직 계층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AI 도구 계층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데이터 계층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외부 서비스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설명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클라이언트 환경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 : 사용자가 Chrome 브라우저를 통해 </w:t>
            </w:r>
            <w:hyperlink r:id="rId7">
              <w:r w:rsidDel="00000000" w:rsidR="00000000" w:rsidRPr="00000000">
                <w:rPr>
                  <w:rFonts w:ascii="Gulim" w:cs="Gulim" w:eastAsia="Gulim" w:hAnsi="Gulim"/>
                  <w:color w:val="1155cc"/>
                  <w:sz w:val="20"/>
                  <w:szCs w:val="20"/>
                  <w:u w:val="single"/>
                  <w:rtl w:val="0"/>
                </w:rPr>
                <w:t xml:space="preserve">Next.js</w:t>
              </w:r>
            </w:hyperlink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 Frontend에 접속하고, Redux Store로 상태를 관리하며, HTTP와 WebSocket으로 로컬 서버와 통신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로컬 서버 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: FastAPI Web Server가 uvicorn으로 실행되어 REST API를 제공하고, ChatBot Server가 별도로 실행되어 WebSocket 실시간 채팅을 담당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비즈니스 로직 계층 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: 도메인별 템플릿이 각각의 비스니스 로직을 처리하고, 서비스가 데이터베이스, 캐시, 큐 등의 인프라를 관리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AI 도구 계층 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: LangGraph Router가 GPT-4o 모델과 15개의 금융 분석 도구를 조율하여 고도화된 AI 분석을 제공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데이터 계층 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: MySQL로 구조화된 데이터를 샤딩하여 저장하고, Redis로 세션과 캐시를 고속 처리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외부 서비스 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: 실시간 금융 데이터와 뉴스를 외부 API를 통해 수집하여 AI 분석에 활용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시퀀스 다이어그램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참여자 (Actors)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사용자 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: 시스템 사용자이며, 투자 질문 입력 및 결과를 확인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Gulim" w:cs="Gulim" w:eastAsia="Gulim" w:hAnsi="Gulim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Next.js</w:t>
              </w:r>
            </w:hyperlink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 Frontend(F) 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: 클라이언트 애플리케이션이며, UI 랜더링 및 상태 관리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FastAPI Web Server(W) 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: 메인 백엔드 서버이며 인증 및 API 라우팅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ChatBot Server(C) 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: 실시간 채팅 서버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LangGraph Router(R) 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: AI 도구 선택 및 실행 관리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AI Tools Ensemble(T) 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: AI 분석 도구 집합, 금융 데이터 분석 및 예측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External APIs(API) 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: 외부 데이터 제공자의 역할을 하며, 금융 데이터 &amp; 뉴스 &amp; 경제 지표를 제공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Database Services(D) 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: 데이터 저장소의 역할을 하며, MySQL/Redis를 통한 데이터 관리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주요 흐름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1. 인증 및 연결 단계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사용자 인증 확인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WebSocket 연결 수립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세션 검증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2. 질문 분석 단계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사용자 질문 수신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LangGraph를 통한 질문 분석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적절한 AI 도구 선택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3. 병렬 분석 단계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다중 AI 도구 동시 실행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외부 API 데이터 수집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분석 결과 통합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4. 실시간 응답 단계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GPT-4o 종합 분석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실시간 토큰 스트리밍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최종 결과 표시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액티비티 다이어그램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구성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시작/종료 노드 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: 프로세스의 시작점과 끝점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결정 노드 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: 조건 분기 및 검증 단계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액션 노드 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: 실제 작업을 수행하는 단계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병합 노드 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: 병렬 프로세스 결과 통합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에러 처리 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: 오류 상황 대응 로직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주요 액션 노드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입력 처리 노드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질문 분석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 : GPT-4o를 통한 자연어 이해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도구 선택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 : LangGraph Router의 최적 도구 매칭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병렬 분석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 : 다중 AI 도구 동시 실행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기본 분석 노드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재무제표 분석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 : FinancialStatementTool 실행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기술적 분석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 : 차트 패턴 및 지표 분석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시장 데이터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 : 실시간 주가 및 거래량 분석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뉴스 분석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 : 감정 분석 및 영향도 평가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고급 AI 노드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시장 상태 분석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 : Bull/Bear/Sideways 판별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최적 시점 예측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 : 칼만 필터를 통한 진입점 예측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머신러닝 신호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 : XGBoost + LSTM 앙상블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포트폴리오 최적화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 : Black-Litterman 모델 적용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시스템 통합 노드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통합 트레이딩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 : 모든 분석 결과 종합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리스크 관리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 : 스트레스 테스트 및 VaR 계산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성과 모니터링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 : 실시간 성과 추적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검증 및 출력 노드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데이터 검증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 : 수집된 데이터 품질 확인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AI 분석 검증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 : AI 분석 결과 신뢰도 검증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히스토리 저장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 : Redis에 대화 기록 저장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실시간 응답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 : WebSocket 토큰 스트리밍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오류 처리 노드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오류 처리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 : 예외 상황 대응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로그 기록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 : 오류 상황 기록 및 분석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재시도 검증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 : 재시도 가능 여부 판단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Gulim" w:cs="Gulim" w:eastAsia="Gulim" w:hAnsi="Gulim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 컴포넌트 다이어그램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</w:rPr>
        <w:drawing>
          <wp:inline distB="114300" distT="114300" distL="114300" distR="114300">
            <wp:extent cx="5731200" cy="3060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Figure 1. 컴포넌트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구성 요소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클라이언트(Client):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컴포넌트: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720"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Chrome 브라우저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720"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Next.js</w:t>
        </w:r>
      </w:hyperlink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15.2.4 (App Router)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720"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Redux Store (상태 관리)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72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인터페이스: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720"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HTTP 통신 (REST API)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720"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JSON 데이터 전송 (HTTPS)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Servers: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72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FastAPI 웹서버: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720"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uvicorn (ASGI 서버)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720"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- 11개 라우터 (account, admin, autotrade, chat, crawler, dashboard, market, 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720"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notification, portfolio, settings, tutorial)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720"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Template Service(비즈니스 로직 처리)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72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ChatBot 서버: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720"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</w:t>
      </w:r>
      <w:hyperlink r:id="rId11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app.py</w:t>
        </w:r>
      </w:hyperlink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(별도 FastAPI 인스턴스)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720"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LangGraph 통합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720"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Redis 채팅 히스토리 관리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72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Service Layer :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  <w:t xml:space="preserve">- DatabaseService, CacheService, ExternalService 등 10개 서비스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AI 채팅 시스템(AI Chat System):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LangGraph Router: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  <w:tab/>
        <w:t xml:space="preserve">- GPT-4o 모델 통합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  <w:t xml:space="preserve">- AI 도구 조율 및 실행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BasicTools: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  <w:t xml:space="preserve">- FinancialStatementTool, MarketDataTool, TechnicalAnalysisTool 등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Advanced Tools: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  <w:t xml:space="preserve">- BlackLittermanOptimizerTool, MLSignalEnsembleTool,</w:t>
        <w:br w:type="textWrapping"/>
        <w:tab/>
        <w:tab/>
        <w:t xml:space="preserve">  MarketRegimeDetectorTool 등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데이터베이스: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MySQL: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  <w:t xml:space="preserve">- 사용자 데이터, 포트폴리오, 거래 내역 저장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Redis: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  <w:t xml:space="preserve">- 채팅 히스토리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  <w:t xml:space="preserve">- 세션 관리 및 캐시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외부 API(External APIs):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yfinance(library):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OpenAI API (GPT-4o)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PyKrx (한국거래소 데이터)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FinanceDataReader (금융 데이터)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설명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클라이언트는 Chrome 브라우저를 통해 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Next.js</w:t>
        </w:r>
      </w:hyperlink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15.2.4 프론트엔드에 접속하고, Redux Store를 통해 상태를 관리하여, HTTP 통신으로 로컬 서버와 데이터를 주고받음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로컬 서버는 FastAPI 웹서버와 ChatBot 서버로 분리되어 있으며, FastAPI는 11개 라우터를 통해 비즈니스 로직을 처리하고, ChatBot 서버는 AI 채팅 기능을 담당함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AI 채팅 시스템은 LangGraph Router가 사용자 질문을 분석하여 적절한 AI 도구들(BasicTools, Advanced Tools)을 선택하고 실행하여 투자 분석 결과를 제공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데이터베이스는 MySQL에서 구조화된 데이터를 저장하고, Redis에서 채팅 히스토리와 캐시 데이터를 관리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외부 API는 실시간 금융 데이터 수집을 위해 Yahoo Finance, PyKrx, FinanceDataReader를 사용하고, AI 분석을 위해 OpenAI GPT-4o API를 연동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2. 시퀀스 다이어그램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</w:rPr>
        <w:drawing>
          <wp:inline distB="114300" distT="114300" distL="114300" distR="114300">
            <wp:extent cx="5731200" cy="524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Figure 2. 시퀀스 다이어그램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참여자 (Actors)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User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Chrome 브라우저를 통해 </w:t>
      </w:r>
      <w:hyperlink r:id="rId14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Next.js</w:t>
        </w:r>
      </w:hyperlink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프론트엔드에서 AI 투자 분석을 요청하는 사용자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Malgun Gothic" w:cs="Malgun Gothic" w:eastAsia="Malgun Gothic" w:hAnsi="Malgun Gothic"/>
        </w:rPr>
      </w:pPr>
      <w:hyperlink r:id="rId15">
        <w:r w:rsidDel="00000000" w:rsidR="00000000" w:rsidRPr="00000000">
          <w:rPr>
            <w:rFonts w:ascii="Malgun Gothic" w:cs="Malgun Gothic" w:eastAsia="Malgun Gothic" w:hAnsi="Malgun Gothic"/>
            <w:b w:val="1"/>
            <w:color w:val="1155cc"/>
            <w:u w:val="single"/>
            <w:rtl w:val="0"/>
          </w:rPr>
          <w:t xml:space="preserve">Next.js</w:t>
        </w:r>
      </w:hyperlink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Frontend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대략 20개의 페이지가 구현된 프론트엔드, useState로 로컬 상태 관리하여 HTTP 통신으로 백엔드와 연동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FastAPI Web Server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메인 백엔드이며 라우터와 Template Service를 구현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ChatBot Server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app.py</w:t>
        </w:r>
      </w:hyperlink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 구현된 별도 FastAPI 인스턴스, REST API /chat 엔드포인트 제공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LangGraph Router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AIChat.Router.run_question() 함수로 구현된 GPT-4o 기반 AI 도구 조율 시스템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AI Tools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실제 구현된 Basic Tools와 Advanced Tools 임. 각각 독립적인 분석 기능 제공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External APIs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실제 사용 중인 외부 서비스들 - yfinance(library), OpenAI GPT-4o, PyKrx, FinanceData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Redis + MySQL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localhost에서 실행되는 데이터베이스, Redis는 RedisChatMessageHistory로 채팅 저장, MySQL은 구조화된 데이터 저장.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주요 흐름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사용자가 </w:t>
      </w:r>
      <w:hyperlink r:id="rId17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Next.js</w:t>
        </w:r>
      </w:hyperlink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프론트엔드에서 투자 관련 질문을 입력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프론트엔드는 useState로 상태를 관리하며 FastAPI 웹서버로 HTTP POST 요청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FastAPI 웹서버는 Template Service의 ChatTemplateImpl을 통해 요청을 처리하고 ChatBot 서버의 REST API 호출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ChatBot 서버는 LangGraph Router를 실행하여 GPT-4o로 질문을 분석하고 적절한 AI 도구들을 선택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선택된 AI 도구들이 병렬로 실행되어 각각 외부 API에서 데이터를 수집하거나 로컬에서 계산을 수행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 도구 결과가 수집되면 LangGraph Router가 OpenAI GPT-4o API를 호출하여 종합적인 투자 조언을 생성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생성된 결과와 대화 내역을 Redis의 RedisChatMessageHistory에 세션별로 저장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최종 분석 결과가 HTTP 응답을 통해 프론트엔드로 전달되고, 사용자에게 투자 분석 결과가 표시됨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 통신은 HTTP REST API로 이루어짐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3. 액티비티 다이어그램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</w:rPr>
        <w:drawing>
          <wp:inline distB="114300" distT="114300" distL="114300" distR="114300">
            <wp:extent cx="3206033" cy="64817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6033" cy="648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Figure 3. 액티비티 다이어그램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구성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시작 지점: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사용자가 </w:t>
      </w:r>
      <w:hyperlink r:id="rId19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Next.js</w:t>
        </w:r>
      </w:hyperlink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프론트엔드에서 투자 분석을 요청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클라이언트 활동: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Chrome 브라우저를 통해 투자 질문을 입력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useState를 사용하여 프론트엔드에서 로컬 상태를 관리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3. 데이터 전송: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HTTP POST 요청으로 FastAPI 웹서버에 데이터를 전송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JSON 형식의 데이터가 안전하게 전달됨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4. 백엔드 처리: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Template Service의 ChatTemplateImpl이 요청을 처리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ChatBot Server(</w:t>
      </w:r>
      <w:hyperlink r:id="rId20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app.py</w:t>
        </w:r>
      </w:hyperlink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)의 REST API를 호출하여 AI 분석을 처리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5. LangGraph 모델 호출: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LangGraph Router가 AIChat.Router.run_question() 함수를 실행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GPT-4o 모델이 질문을 분석하고 적절한 AI 도구들을 선택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6. AI 도구 병렬 실행: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- 16개 AI 도구가 동시에 실행되어 각각의 전문 분석을 수행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외부 API (PyKrx, yfinance)에서 실시간 데이터를 수집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로컬 계산 (머신러닝 앙상블, 포트폴리오 최적화)을 병렬로 처리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7. 데이터베이스 작업: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Redis를 통해 RedisChatMessageHistory로 채팅 히스토리를 영구 저장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8. 외부 서비스 호출: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OpenAI GPT-4o API를 통해 수집된 모든 데이터를 종합하여 최종 투자 조언을 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생성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9. 결과 반환: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처리된 결과가 클라이언트로 반환되어 사용자 화면에 표시됨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10. 종료 지점: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작업 완료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주요 액션 노드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클라이언트 활동: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ab/>
        <w:t xml:space="preserve">- 사용자 투자 질문 입력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</w:t>
      </w:r>
      <w:hyperlink r:id="rId21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Next.js</w:t>
        </w:r>
      </w:hyperlink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Frontend에서 사용자 인터페이스 제공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ab/>
        <w:t xml:space="preserve">- useState 로컬 상태 관리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프론트엔드에서 실시간 상태 관리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데이터 전송: 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ab/>
        <w:t xml:space="preserve">- HTTP POST 요청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FastAPI Web Server로 안전한 데이터 전송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ab/>
        <w:t xml:space="preserve">- Template Service 처리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ChatTemplateImpl을 통한 비즈니스 로직 처리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AI 분석 엔진: 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LangGraph Router 실행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AIChat.Router.run_question() 함수 호출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GPT-4o 질문 분석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사용자 질문 분석 및 적절한 도구 선택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병렬 AI 도구 실행: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FinancialStatementTool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재무제표 분석 및 PyKrx API 연동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MarketDataTool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yfinance library를 통한 시장 데이터 수집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MLSignalEnsembleTool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XGBoost + LSTM 앙상블 머신러닝 분석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BlackLittermanOptimizerTool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블랙-리터만 모델 포트폴리오 최적화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데이터 통합 및 저장: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ab/>
        <w:t xml:space="preserve">- 모든 도구 결과 통합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LangGraph Router에서 결과 취합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ab/>
        <w:t xml:space="preserve">- OpenAI GPT-4o 종합 분석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최종 투자 조언 생성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ab/>
        <w:t xml:space="preserve">- Redis 채팅 히스토리 저장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RedisChatMessageHistory를 통한 대화 영구 저장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결과 표시: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ab/>
        <w:t xml:space="preserve">- JSON 응답 반환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FastAPI Web Server를 통한 구조화된 데이터 전송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ab/>
        <w:t xml:space="preserve">- 로컬 상태 업데이트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setChatMessages를 통한 프론트엔드 상태 갱신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ab/>
        <w:t xml:space="preserve">- 투자 분석 결과 표시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사용자 화면에 최종 결과 렌더링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00" w:hanging="400"/>
      </w:pPr>
      <w:rPr>
        <w:u w:val="none"/>
      </w:rPr>
    </w:lvl>
    <w:lvl w:ilvl="1">
      <w:start w:val="1"/>
      <w:numFmt w:val="bullet"/>
      <w:lvlText w:val="○"/>
      <w:lvlJc w:val="left"/>
      <w:pPr>
        <w:ind w:left="1200" w:hanging="400"/>
      </w:pPr>
      <w:rPr>
        <w:u w:val="none"/>
      </w:rPr>
    </w:lvl>
    <w:lvl w:ilvl="2">
      <w:start w:val="1"/>
      <w:numFmt w:val="bullet"/>
      <w:lvlText w:val="■"/>
      <w:lvlJc w:val="left"/>
      <w:pPr>
        <w:ind w:left="1600" w:hanging="400"/>
      </w:pPr>
      <w:rPr>
        <w:u w:val="none"/>
      </w:rPr>
    </w:lvl>
    <w:lvl w:ilvl="3">
      <w:start w:val="1"/>
      <w:numFmt w:val="bullet"/>
      <w:lvlText w:val="●"/>
      <w:lvlJc w:val="left"/>
      <w:pPr>
        <w:ind w:left="2000" w:hanging="400"/>
      </w:pPr>
      <w:rPr>
        <w:u w:val="none"/>
      </w:rPr>
    </w:lvl>
    <w:lvl w:ilvl="4">
      <w:start w:val="1"/>
      <w:numFmt w:val="bullet"/>
      <w:lvlText w:val="○"/>
      <w:lvlJc w:val="left"/>
      <w:pPr>
        <w:ind w:left="2400" w:hanging="400"/>
      </w:pPr>
      <w:rPr>
        <w:u w:val="none"/>
      </w:rPr>
    </w:lvl>
    <w:lvl w:ilvl="5">
      <w:start w:val="1"/>
      <w:numFmt w:val="bullet"/>
      <w:lvlText w:val="■"/>
      <w:lvlJc w:val="left"/>
      <w:pPr>
        <w:ind w:left="2800" w:hanging="400"/>
      </w:pPr>
      <w:rPr>
        <w:u w:val="none"/>
      </w:rPr>
    </w:lvl>
    <w:lvl w:ilvl="6">
      <w:start w:val="1"/>
      <w:numFmt w:val="bullet"/>
      <w:lvlText w:val="●"/>
      <w:lvlJc w:val="left"/>
      <w:pPr>
        <w:ind w:left="3200" w:hanging="400"/>
      </w:pPr>
      <w:rPr>
        <w:u w:val="none"/>
      </w:rPr>
    </w:lvl>
    <w:lvl w:ilvl="7">
      <w:start w:val="1"/>
      <w:numFmt w:val="bullet"/>
      <w:lvlText w:val="○"/>
      <w:lvlJc w:val="left"/>
      <w:pPr>
        <w:ind w:left="3600" w:hanging="400"/>
      </w:pPr>
      <w:rPr>
        <w:u w:val="none"/>
      </w:rPr>
    </w:lvl>
    <w:lvl w:ilvl="8">
      <w:start w:val="1"/>
      <w:numFmt w:val="bullet"/>
      <w:lvlText w:val="■"/>
      <w:lvlJc w:val="left"/>
      <w:pPr>
        <w:ind w:left="4000" w:hanging="40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app.py" TargetMode="External"/><Relationship Id="rId11" Type="http://schemas.openxmlformats.org/officeDocument/2006/relationships/hyperlink" Target="http://app.py" TargetMode="External"/><Relationship Id="rId10" Type="http://schemas.openxmlformats.org/officeDocument/2006/relationships/hyperlink" Target="http://next.js" TargetMode="External"/><Relationship Id="rId21" Type="http://schemas.openxmlformats.org/officeDocument/2006/relationships/hyperlink" Target="http://next.js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next.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://next.js" TargetMode="External"/><Relationship Id="rId14" Type="http://schemas.openxmlformats.org/officeDocument/2006/relationships/hyperlink" Target="http://next.js" TargetMode="External"/><Relationship Id="rId17" Type="http://schemas.openxmlformats.org/officeDocument/2006/relationships/hyperlink" Target="http://next.js" TargetMode="External"/><Relationship Id="rId16" Type="http://schemas.openxmlformats.org/officeDocument/2006/relationships/hyperlink" Target="http://app.py" TargetMode="External"/><Relationship Id="rId5" Type="http://schemas.openxmlformats.org/officeDocument/2006/relationships/styles" Target="styles.xml"/><Relationship Id="rId19" Type="http://schemas.openxmlformats.org/officeDocument/2006/relationships/hyperlink" Target="http://next.js" TargetMode="External"/><Relationship Id="rId6" Type="http://schemas.openxmlformats.org/officeDocument/2006/relationships/image" Target="media/image3.png"/><Relationship Id="rId18" Type="http://schemas.openxmlformats.org/officeDocument/2006/relationships/image" Target="media/image1.png"/><Relationship Id="rId7" Type="http://schemas.openxmlformats.org/officeDocument/2006/relationships/hyperlink" Target="http://next.js" TargetMode="External"/><Relationship Id="rId8" Type="http://schemas.openxmlformats.org/officeDocument/2006/relationships/hyperlink" Target="http://next.j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