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5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sz w:val="26"/>
          <w:szCs w:val="26"/>
          <w:rtl w:val="0"/>
        </w:rPr>
        <w:t xml:space="preserve">SK네트웍스 Family AI과정 12기</w:t>
      </w:r>
      <w:r w:rsidDel="00000000" w:rsidR="00000000" w:rsidRPr="00000000">
        <w:rPr>
          <w:b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sz w:val="36"/>
          <w:szCs w:val="36"/>
          <w:rtl w:val="0"/>
        </w:rPr>
        <w:t xml:space="preserve"> 테스트 계획 및 결과 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5861685" cy="245745"/>
                <wp:effectExtent b="0" l="0" r="0" t="0"/>
                <wp:wrapNone/>
                <wp:docPr id="5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8321583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76500598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580379292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1175316696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2113277950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테스트 계획 및 결과 보고서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799640392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2025.08.08.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447448204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https://github.com/SKNETWORKS-FAMILY-AICAMP/SKN12-FINAL-5TEAM.git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</w:rPr>
                </w:pPr>
                <w:sdt>
                  <w:sdtPr>
                    <w:id w:val="-759962310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sdt>
                  <w:sdtPr>
                    <w:id w:val="1205685134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김이경</w:t>
                    </w:r>
                  </w:sdtContent>
                </w:sdt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개요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본 문서는 구현한 LLM 활용 어플리케이션의 전체 동작을 사용자의 어플리케이션 활용 흐름에 따라 테스트 하기 위한 계획서 및 결과 보고서이다. LLM은 총 세 가지로, 면접관 모델, AI 지원자 모델, 피드백 모델이다. 각 모델별로 다음의 과정에 따라 어플리케이션의 동작을 검증한다.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면접관 모델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입력한 이력서가 DB에서 LLM으로 전달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선택한 기업이 LLM으로 전달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해당 기업의 채용 공고 중 사용자가 선택한 공고가 LLM으로 전달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사용자의 이력서, 기업 데이터에서의 기업 특징 및 비전 등, 채용 공고에서의 필수 역량 및 우대 사항 등을 바탕으로 LLM이 면접 질문을 생성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입력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spacing w:after="24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선택한 이력서, 기업, 직무가 LLM에 입력됨</w:t>
      </w:r>
    </w:p>
    <w:p w:rsidR="00000000" w:rsidDel="00000000" w:rsidP="00000000" w:rsidRDefault="00000000" w:rsidRPr="00000000" w14:paraId="0000001F">
      <w:pPr>
        <w:spacing w:after="240" w:line="240" w:lineRule="auto"/>
        <w:ind w:left="14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예시) 기업 - 쿠팡, 직무 - 프론트엔드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24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면접관 모델이 인사, 기술, 협업 유형, 총 세 명으로 나뉨</w:t>
      </w:r>
    </w:p>
    <w:p w:rsidR="00000000" w:rsidDel="00000000" w:rsidP="00000000" w:rsidRDefault="00000000" w:rsidRPr="00000000" w14:paraId="00000021">
      <w:pPr>
        <w:spacing w:after="240" w:line="240" w:lineRule="auto"/>
        <w:ind w:left="144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예시) 기술</w:t>
      </w:r>
    </w:p>
    <w:p w:rsidR="00000000" w:rsidDel="00000000" w:rsidP="00000000" w:rsidRDefault="00000000" w:rsidRPr="00000000" w14:paraId="00000022">
      <w:pPr>
        <w:spacing w:after="24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5422900"/>
            <wp:effectExtent b="0" l="0" r="0" t="0"/>
            <wp:docPr id="6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2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출력 - 질문 생성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24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쿠팡, 프론트엔드, 기술 면접관에 적절한 질문이 생성됨</w:t>
      </w:r>
    </w:p>
    <w:p w:rsidR="00000000" w:rsidDel="00000000" w:rsidP="00000000" w:rsidRDefault="00000000" w:rsidRPr="00000000" w14:paraId="00000026">
      <w:pPr>
        <w:spacing w:after="24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1130300"/>
            <wp:effectExtent b="0" l="0" r="0" t="0"/>
            <wp:docPr id="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AI 지원자 모델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AI 지원자 모델에서 LLM을 통해 생성되는 것은 AI 지원자 페르소나, 질문에 대한 답변으로 총 두 가지이다.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AI 지원자 페르소나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9"/>
        </w:numPr>
        <w:spacing w:after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사용자가 희망 기업과 직무를 선택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spacing w:after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해당 기업과 직무에 속하는 실제 합격자 이력서가 DB에서 LLM으로 전달</w:t>
      </w:r>
    </w:p>
    <w:p w:rsidR="00000000" w:rsidDel="00000000" w:rsidP="00000000" w:rsidRDefault="00000000" w:rsidRPr="00000000" w14:paraId="00000031">
      <w:pPr>
        <w:numPr>
          <w:ilvl w:val="1"/>
          <w:numId w:val="9"/>
        </w:numPr>
        <w:spacing w:after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실제 합격자 이력서를 바탕으로 LLM이 임의로 강점, 약점, 면접 스타일 등 개인적인 특성을 추가하여 페르소나 생성</w:t>
      </w:r>
    </w:p>
    <w:p w:rsidR="00000000" w:rsidDel="00000000" w:rsidP="00000000" w:rsidRDefault="00000000" w:rsidRPr="00000000" w14:paraId="00000032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질문에 대한 답변</w:t>
      </w:r>
    </w:p>
    <w:p w:rsidR="00000000" w:rsidDel="00000000" w:rsidP="00000000" w:rsidRDefault="00000000" w:rsidRPr="00000000" w14:paraId="00000034">
      <w:pPr>
        <w:spacing w:after="0" w:lin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spacing w:after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생성된 페르소나를 바탕으로 질문에 대한 답변 생성</w:t>
      </w:r>
    </w:p>
    <w:p w:rsidR="00000000" w:rsidDel="00000000" w:rsidP="00000000" w:rsidRDefault="00000000" w:rsidRPr="00000000" w14:paraId="00000036">
      <w:pPr>
        <w:spacing w:after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입력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4064000"/>
            <wp:effectExtent b="0" l="0" r="0" t="0"/>
            <wp:docPr id="5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출력 - AI 지원자 페르소나 생성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603500"/>
            <wp:effectExtent b="0" l="0" r="0" t="0"/>
            <wp:docPr id="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479800"/>
            <wp:effectExtent b="0" l="0" r="0" t="0"/>
            <wp:docPr id="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4826000"/>
            <wp:effectExtent b="0" l="0" r="0" t="0"/>
            <wp:docPr id="5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1155700"/>
            <wp:effectExtent b="0" l="0" r="0" t="0"/>
            <wp:docPr id="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출력 - 질문에 대한 답변 생성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3403600"/>
            <wp:effectExtent b="0" l="0" r="0" t="0"/>
            <wp:docPr id="5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1346200"/>
            <wp:effectExtent b="0" l="0" r="0" t="0"/>
            <wp:docPr id="6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피드백 모델</w:t>
      </w:r>
    </w:p>
    <w:p w:rsidR="00000000" w:rsidDel="00000000" w:rsidP="00000000" w:rsidRDefault="00000000" w:rsidRPr="00000000" w14:paraId="0000005D">
      <w:pPr>
        <w:spacing w:after="0" w:line="24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면접 진행 중 생성된 각 질문이 LLM에 전달</w:t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질문에 대해 사용자 답변과 AI 지원자 답변이 각각 LLM에 전달</w:t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질문, 답변, 면접이 진행된 대상(기업, 직무, 채용 공고, 이력서 등)이 모두 LLM에 전달</w:t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spacing w:after="0" w:line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위의 내용을 전달 받아 피드백 모델이 종합 피드백, 답변 점수, 답변별 평가, 답변별 피드백, 질문 의도를 제공</w:t>
      </w:r>
    </w:p>
    <w:p w:rsidR="00000000" w:rsidDel="00000000" w:rsidP="00000000" w:rsidRDefault="00000000" w:rsidRPr="00000000" w14:paraId="00000062">
      <w:pPr>
        <w:spacing w:after="0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질문 입력 및 피드백 출력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Fonts w:ascii="Gulim" w:cs="Gulim" w:eastAsia="Gulim" w:hAnsi="Gulim"/>
          <w:b w:val="1"/>
          <w:sz w:val="22"/>
          <w:szCs w:val="22"/>
        </w:rPr>
        <w:drawing>
          <wp:inline distB="114300" distT="114300" distL="114300" distR="114300">
            <wp:extent cx="5731200" cy="2476500"/>
            <wp:effectExtent b="0" l="0" r="0" t="0"/>
            <wp:docPr id="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40" w:lineRule="auto"/>
        <w:rPr>
          <w:rFonts w:ascii="Gulim" w:cs="Gulim" w:eastAsia="Gulim" w:hAnsi="Gulim"/>
          <w:b w:val="1"/>
          <w:sz w:val="22"/>
          <w:szCs w:val="22"/>
        </w:rPr>
      </w:pPr>
      <w:r w:rsidDel="00000000" w:rsidR="00000000" w:rsidRPr="00000000">
        <w:rPr>
          <w:rFonts w:ascii="Gulim" w:cs="Gulim" w:eastAsia="Gulim" w:hAnsi="Gulim"/>
          <w:b w:val="1"/>
          <w:sz w:val="22"/>
          <w:szCs w:val="22"/>
        </w:rPr>
        <w:drawing>
          <wp:inline distB="114300" distT="114300" distL="114300" distR="114300">
            <wp:extent cx="4167188" cy="2327024"/>
            <wp:effectExtent b="0" l="0" r="0" t="0"/>
            <wp:docPr id="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7188" cy="2327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9.png"/><Relationship Id="rId17" Type="http://schemas.openxmlformats.org/officeDocument/2006/relationships/image" Target="media/image6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5.png"/><Relationship Id="rId7" Type="http://schemas.openxmlformats.org/officeDocument/2006/relationships/image" Target="media/image10.png"/><Relationship Id="rId8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lXnzXcWw851dIo6sVJ67XOWpp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OAByITF0ZGZUYXNPcmlCQjkyNTB5RjZvRjRxdVpxUlNHVFlk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