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42635" cy="22669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42635" cy="226695"/>
                <wp:effectExtent b="0" l="0" r="0" t="0"/>
                <wp:wrapNone/>
                <wp:docPr id="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13기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 데이터 전처리 학습된 인공지능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42635" cy="22669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42635" cy="226695"/>
                <wp:effectExtent b="0" l="0" r="0" t="0"/>
                <wp:wrapNone/>
                <wp:docPr id="3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61783353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239759462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91617216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510312023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학습된 인공지능 모델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845270395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2025.08.08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222348376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https://github.com/SKNETWORKS-FAMILY-AICAMP/SKN13-FINAL-3TEAM.git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209988734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757975150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강지윤, 기원준, 우민규, 전진혁, 최호연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1069823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모델 목적</w:t>
          </w:r>
        </w:sdtContent>
      </w:sdt>
      <w:sdt>
        <w:sdtPr>
          <w:id w:val="-179682598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디자이너의 요구에 맞는 관련 지식 대화 및 이미지, 3D, 4D 로 이어지는 LangGraph 파이프라인의 메인 모델</w:t>
            <w:br w:type="textWrapping"/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07919003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모델 아키텍처 설계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9074151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선정 모델: kanana-1.5-8b-instruct-2505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4470517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아키텍처 개요:</w:t>
            <w:br w:type="textWrapping"/>
          </w:r>
        </w:sdtContent>
      </w:sdt>
    </w:p>
    <w:tbl>
      <w:tblPr>
        <w:tblStyle w:val="Table2"/>
        <w:tblW w:w="89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145"/>
        <w:gridCol w:w="4530"/>
        <w:tblGridChange w:id="0">
          <w:tblGrid>
            <w:gridCol w:w="2280"/>
            <w:gridCol w:w="2145"/>
            <w:gridCol w:w="45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3884728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계층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89749681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구성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09702728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Embedding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32858757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입력 문장을 벡터화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200398296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BBPE tokenizer 사용</w:t>
                </w:r>
              </w:sdtContent>
            </w:sdt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Vocab size: 102,400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23576452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한국어, 영어, 소량의 </w:t>
                </w:r>
              </w:sdtContent>
            </w:sdt>
          </w:p>
          <w:p w:rsidR="00000000" w:rsidDel="00000000" w:rsidP="00000000" w:rsidRDefault="00000000" w:rsidRPr="00000000" w14:paraId="0000001C">
            <w:pPr>
              <w:spacing w:after="0" w:line="240" w:lineRule="auto"/>
              <w:ind w:left="720" w:firstLine="0"/>
              <w:jc w:val="left"/>
              <w:rPr>
                <w:rFonts w:ascii="Arial" w:cs="Arial" w:eastAsia="Arial" w:hAnsi="Arial"/>
              </w:rPr>
            </w:pPr>
            <w:sdt>
              <w:sdtPr>
                <w:id w:val="27753288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다국어 토큰으로 구성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Encoder</w:t>
              <w:br w:type="textWrapping"/>
              <w:t xml:space="preserve">(Transformer block)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7052507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의미 표현 학습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Global Attention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7487017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GQA(Grouped Query Attention) 적용</w:t>
                </w:r>
              </w:sdtContent>
            </w:sdt>
          </w:p>
          <w:p w:rsidR="00000000" w:rsidDel="00000000" w:rsidP="00000000" w:rsidRDefault="00000000" w:rsidRPr="00000000" w14:paraId="00000021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QK-Reorder-LN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Classification Head</w:t>
              <w:br w:type="textWrapping"/>
              <w:t xml:space="preserve">(Final Layer)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3938718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토큰 예측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98443154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다음 토큰 확률 계산을 위한</w:t>
                </w:r>
              </w:sdtContent>
            </w:sdt>
          </w:p>
          <w:p w:rsidR="00000000" w:rsidDel="00000000" w:rsidP="00000000" w:rsidRDefault="00000000" w:rsidRPr="00000000" w14:paraId="00000025">
            <w:pPr>
              <w:spacing w:after="0" w:line="240" w:lineRule="auto"/>
              <w:ind w:left="720" w:firstLine="0"/>
              <w:jc w:val="left"/>
              <w:rPr>
                <w:rFonts w:ascii="Arial" w:cs="Arial" w:eastAsia="Arial" w:hAnsi="Arial"/>
              </w:rPr>
            </w:pPr>
            <w:sdt>
              <w:sdtPr>
                <w:id w:val="25187710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Softmax 함수 사용</w:t>
                </w:r>
              </w:sdtContent>
            </w:sdt>
          </w:p>
        </w:tc>
      </w:tr>
    </w:tbl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4527562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전체 아키텍처 시각화: intent classifier 역할</w:t>
            <w:br w:type="textWrapping"/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453063" cy="2108143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108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5463271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설계 근거</w:t>
            <w:br w:type="textWrapping"/>
            <w:t xml:space="preserve"> 1) global attention 을 기반으로 한 8B의 경량 모델</w:t>
            <w:br w:type="textWrapping"/>
            <w:t xml:space="preserve"> 2) 강화 학습의 새로운 패러다임인 AGAPO 가 적용되어 사용자 query 분석 능력이 뛰어남</w:t>
            <w:br w:type="textWrapping"/>
            <w:t xml:space="preserve"> 3) Agentic Tool Use 부문에서 동일 사이즈의 다른 오픈 모델보다 우수한 성능을 보임</w:t>
            <w:br w:type="textWrapping"/>
          </w:r>
        </w:sdtContent>
      </w:sdt>
    </w:p>
    <w:p w:rsidR="00000000" w:rsidDel="00000000" w:rsidP="00000000" w:rsidRDefault="00000000" w:rsidRPr="00000000" w14:paraId="0000002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0130960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모델 학습 요약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60900225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학습 데이터 수: 2324건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2983917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검증 데이터 수: 291건</w:t>
            <w:br w:type="textWrapping"/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71444394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평가 데이터 수: 289건</w:t>
            <w:br w:type="textWrapping"/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1595121828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베이스 모델 성능 평가 결과:</w:t>
            <w:br w:type="textWrapping"/>
          </w:r>
        </w:sdtContent>
      </w:sdt>
    </w:p>
    <w:tbl>
      <w:tblPr>
        <w:tblStyle w:val="Table3"/>
        <w:tblW w:w="2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20"/>
        <w:tblGridChange w:id="0">
          <w:tblGrid>
            <w:gridCol w:w="1265"/>
            <w:gridCol w:w="920"/>
          </w:tblGrid>
        </w:tblGridChange>
      </w:tblGrid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90469730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30498995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76.11%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84.91%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F1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80.11%</w:t>
            </w:r>
          </w:p>
        </w:tc>
      </w:tr>
    </w:tbl>
    <w:p w:rsidR="00000000" w:rsidDel="00000000" w:rsidP="00000000" w:rsidRDefault="00000000" w:rsidRPr="00000000" w14:paraId="00000036">
      <w:pPr>
        <w:spacing w:after="16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166384399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파인튜닝 모델 성능 평가 결과:</w:t>
            <w:br w:type="textWrapping"/>
          </w:r>
        </w:sdtContent>
      </w:sdt>
    </w:p>
    <w:tbl>
      <w:tblPr>
        <w:tblStyle w:val="Table4"/>
        <w:tblW w:w="2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20"/>
        <w:tblGridChange w:id="0">
          <w:tblGrid>
            <w:gridCol w:w="1265"/>
            <w:gridCol w:w="920"/>
          </w:tblGrid>
        </w:tblGridChange>
      </w:tblGrid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69944638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6238511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91.30%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92.06%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F1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91.61%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5055064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일반화 성능 평가:</w:t>
            <w:br w:type="textWrapping"/>
          </w:r>
        </w:sdtContent>
      </w:sdt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4337491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미검증 데이터셋(Test set)에 대한 성능 평가: BERTScore 기반의 평가 결과는 미검증 데이터셋에 대한 성능을 측정</w:t>
            <w:br w:type="textWrapping"/>
          </w:r>
        </w:sdtContent>
      </w:sdt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42755989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과적합 방지: 파인튜닝 코드(finetuning04.ipynb)에서 별도의 Early Stopping이나 Dropout 설정은 확인되지 않음. 향후 모델 학습 시 과적합 방지를 위한 기법을 추가할 계획</w:t>
            <w:br w:type="textWrapping"/>
            <w:br w:type="textWrapping"/>
          </w:r>
        </w:sdtContent>
      </w:sdt>
    </w:p>
    <w:p w:rsidR="00000000" w:rsidDel="00000000" w:rsidP="00000000" w:rsidRDefault="00000000" w:rsidRPr="00000000" w14:paraId="00000045">
      <w:pPr>
        <w:spacing w:after="240" w:before="240" w:line="240" w:lineRule="auto"/>
        <w:ind w:left="144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3189311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저장 및 배포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-35684534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형식:</w:t>
            <w:br w:type="textWrapping"/>
          </w:r>
        </w:sdtContent>
      </w:sdt>
    </w:p>
    <w:tbl>
      <w:tblPr>
        <w:tblStyle w:val="Table5"/>
        <w:tblW w:w="90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415"/>
        <w:tblGridChange w:id="0">
          <w:tblGrid>
            <w:gridCol w:w="3615"/>
            <w:gridCol w:w="5415"/>
          </w:tblGrid>
        </w:tblGridChange>
      </w:tblGrid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832021491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49246963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8138794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저장 파일명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ki-student/kanana-finetuned-model-v1</w:t>
            </w:r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2082649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저장 형식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532026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LoRA 어댑터 가중치 파일</w:t>
                </w:r>
              </w:sdtContent>
            </w:sdt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76421080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저장 방법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model.save_pretrained(OUTPUT_DIR)</w:t>
            </w:r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83431505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모델 불러오기 코드 예시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color w:val="2121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59636e"/>
                <w:rtl w:val="0"/>
              </w:rPr>
              <w:t xml:space="preserve"># Finetuned (LoRA merge)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color w:val="212121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    base_for_ft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250df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 AutoModelForCausalLM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250df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from_pretrained</w:t>
            </w:r>
            <w:r w:rsidDel="00000000" w:rsidR="00000000" w:rsidRPr="00000000">
              <w:rPr>
                <w:rFonts w:ascii="Arial" w:cs="Arial" w:eastAsia="Arial" w:hAnsi="Arial"/>
                <w:color w:val="0055aa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color w:val="212121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        BASE_MODEL_PATH</w:t>
            </w:r>
            <w:r w:rsidDel="00000000" w:rsidR="00000000" w:rsidRPr="00000000">
              <w:rPr>
                <w:rFonts w:ascii="Arial" w:cs="Arial" w:eastAsia="Arial" w:hAnsi="Arial"/>
                <w:color w:val="0055a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 trust_remote_code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250df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a7f37"/>
                <w:rtl w:val="0"/>
              </w:rPr>
              <w:t xml:space="preserve">True</w:t>
            </w:r>
            <w:r w:rsidDel="00000000" w:rsidR="00000000" w:rsidRPr="00000000">
              <w:rPr>
                <w:rFonts w:ascii="Arial" w:cs="Arial" w:eastAsia="Arial" w:hAnsi="Arial"/>
                <w:color w:val="0055a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 device_map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250df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color w:val="ba2121"/>
                <w:rtl w:val="0"/>
              </w:rPr>
              <w:t xml:space="preserve">"auto"</w:t>
            </w:r>
            <w:r w:rsidDel="00000000" w:rsidR="00000000" w:rsidRPr="00000000">
              <w:rPr>
                <w:rFonts w:ascii="Arial" w:cs="Arial" w:eastAsia="Arial" w:hAnsi="Arial"/>
                <w:color w:val="0055a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 torch_dtype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250df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torch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250df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bfloat16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color w:val="212121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color w:val="0055aa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65.9090909090909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    ft_model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250df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 PeftModel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250df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from_pretrained</w:t>
            </w:r>
            <w:r w:rsidDel="00000000" w:rsidR="00000000" w:rsidRPr="00000000">
              <w:rPr>
                <w:rFonts w:ascii="Arial" w:cs="Arial" w:eastAsia="Arial" w:hAnsi="Arial"/>
                <w:color w:val="0055aa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base_for_ft</w:t>
            </w:r>
            <w:r w:rsidDel="00000000" w:rsidR="00000000" w:rsidRPr="00000000">
              <w:rPr>
                <w:rFonts w:ascii="Arial" w:cs="Arial" w:eastAsia="Arial" w:hAnsi="Arial"/>
                <w:color w:val="0055a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 ADAPTER_PATH</w:t>
            </w:r>
            <w:r w:rsidDel="00000000" w:rsidR="00000000" w:rsidRPr="00000000">
              <w:rPr>
                <w:rFonts w:ascii="Arial" w:cs="Arial" w:eastAsia="Arial" w:hAnsi="Arial"/>
                <w:color w:val="0055aa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250df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rtl w:val="0"/>
              </w:rPr>
              <w:t xml:space="preserve">merge_and_unload</w:t>
            </w:r>
            <w:r w:rsidDel="00000000" w:rsidR="00000000" w:rsidRPr="00000000">
              <w:rPr>
                <w:rFonts w:ascii="Arial" w:cs="Arial" w:eastAsia="Arial" w:hAnsi="Arial"/>
                <w:color w:val="0055aa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45051307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사양 요구 사항:</w:t>
            <w:br w:type="textWrapping"/>
          </w:r>
        </w:sdtContent>
      </w:sdt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948679626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프레임워크: PyTorch</w:t>
            <w:br w:type="textWrapping"/>
          </w:r>
        </w:sdtContent>
      </w:sdt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27573597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GPU/CPU 호환 여부: 학습 시 GPU를 사용하며, CPU에서도 추론이 가능</w:t>
            <w:br w:type="textWrapping"/>
          </w:r>
        </w:sdtContent>
      </w:sdt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9283009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환경 설정 파일: requirements.txt 포함 (transformers, torch, peft, accelerate, datasets,..)</w:t>
            <w:br w:type="textWrapping"/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376538048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테스트:</w:t>
            <w:br w:type="textWrapping"/>
          </w:r>
        </w:sdtContent>
      </w:sdt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3034008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적재 및 추론 테스트 완료: 파인튜닝된 LoRA 어댑터를 기본 모델에 병합한 뒤 정상적으로 추론이 가능함을 확인</w:t>
            <w:br w:type="textWrapping"/>
          </w:r>
        </w:sdtContent>
      </w:sdt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354254671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Inference 예시:</w:t>
            <w:br w:type="textWrapping"/>
            <w:br w:type="textWrapping"/>
            <w:t xml:space="preserve"> 입력: “내일 날씨 알려줘”</w:t>
            <w:br w:type="textWrapping"/>
            <w:t xml:space="preserve"> 출력: “날씨” (예측 정확)</w:t>
          </w:r>
        </w:sdtContent>
      </w:sdt>
    </w:p>
    <w:p w:rsidR="00000000" w:rsidDel="00000000" w:rsidP="00000000" w:rsidRDefault="00000000" w:rsidRPr="00000000" w14:paraId="0000005E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8355238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종합 평가 및 활용 방안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4940186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안정성: 모델을 저장하고 다시 불러와도 동일한 추론 결과를 재현 가능</w:t>
            <w:br w:type="textWrapping"/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196436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일반화 가능성: 미사용 데이터셋에 대해 BERTScore가 상승한 것으로 보아, 어느 정도 일반화 성능을 확보</w:t>
            <w:br w:type="textWrapping"/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0297238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재사용성: 파인튜닝된 모델은 LoRA 어댑터 형태로 저장되어 용량이 매우 작고, 추론 속도가 빠른 편입니다. (용량 420MB, 추론 평균 시간 0.3초/건)</w:t>
            <w:br w:type="textWrapping"/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0468876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향후 활용</w:t>
          </w:r>
        </w:sdtContent>
      </w:sdt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91884234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API 서버 탑재: 경량화된 모델을 REST API로 배포하여 다양한 서비스에서 활용할 수 있습니다.</w:t>
          </w:r>
        </w:sdtContent>
      </w:sdt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6136254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챗봇 응답 분류/유사 문장 검색: 모델이 질문의 의도를 파악하는 능력이 향상되어 챗봇의 핵심 기능에 적용할 수 있습니다.</w:t>
          </w:r>
        </w:sdtContent>
      </w:sdt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606561613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CoT(Chain of Thought) 적용: 더 복잡하고 논리적인 답변 생성을 위해 CoT 기법을 도입할 계획입니다.</w:t>
            <w:br w:type="textWrapping"/>
          </w:r>
        </w:sdtContent>
      </w:sdt>
    </w:p>
    <w:p w:rsidR="00000000" w:rsidDel="00000000" w:rsidP="00000000" w:rsidRDefault="00000000" w:rsidRPr="00000000" w14:paraId="00000067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0568172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추가 기재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08006612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어뎁터 허깅 페이스 업로드 = ki-student/kanana-finetuned-model-v1</w:t>
          </w:r>
        </w:sdtContent>
      </w:sdt>
    </w:p>
    <w:p w:rsidR="00000000" w:rsidDel="00000000" w:rsidP="00000000" w:rsidRDefault="00000000" w:rsidRPr="00000000" w14:paraId="0000006A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모델 활용 및 평가 코드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777473228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학습 로그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371600"/>
            <wp:effectExtent b="0" l="0" r="0" t="0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hyperlink" Target="https://github.com/SKNETWORKS-FAMILY-AICAMP/SKN13-FINAL-3TEAM/blob/main/evaluation/evaluation04.ipynb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5iG3yBR9+GgDVJDsQ3elBNYPK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4AHIhMVNUYUlPQXNReUttLUduRkVydHhKY2UxWHlVNnFXNl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