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6489525" cy="219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6489525" cy="2190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5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 데이터 전처리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6486525" cy="219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6486525" cy="219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65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7425"/>
        <w:tblGridChange w:id="0">
          <w:tblGrid>
            <w:gridCol w:w="277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인공지능 학습 결과서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2025-09-29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https://github.com/skn-ai14-250409/SKN14-Final-3Team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김의령, 조성재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7350"/>
        <w:tblGridChange w:id="0">
          <w:tblGrid>
            <w:gridCol w:w="28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1. 모델 비교 및 선정 이유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1-1. 비교 대상 모델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1-2. 고려한 조건 3가지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2. 모델 구조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2. 모델 아키텍쳐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3. 평가 설정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3. 평가 설정 및 하이퍼파라미터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4. 평가 결과 및 성능 평가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4-1. 학습 결과 요약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4-2. 해석 및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5. 결론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5. 결론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6. 향후 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6. 향후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7. 부록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7.부록 및 test에 사용한 로그(일부) 및 test셋 깃헙링크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8.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1. 작업환경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2. vLLM 서버 설정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1. 모델 비교 및 선정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1-1. 비교 대상 모델 :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3270"/>
        <w:gridCol w:w="4740"/>
        <w:tblGridChange w:id="0">
          <w:tblGrid>
            <w:gridCol w:w="2205"/>
            <w:gridCol w:w="3270"/>
            <w:gridCol w:w="4740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모델명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종류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선정 이유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Decoder-only Transformer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안정성/지원 강점점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Transformer 기반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7B 중 최고 성능·효율성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 -instruct-0.3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Transformer 기반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한국어어 강점, 범용 RAG/ 코드에 유리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FinShibaiu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Qwen2.5-7B-instruct 기반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7B 중 최고 성능·효율성 + 금융지식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1-2. 고려한 조건 3가지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1. 멀티턴 지원 유무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2. 긴 context size 가능 여부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3. Tool calling 지원 여부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310"/>
        <w:gridCol w:w="2610"/>
        <w:gridCol w:w="2550"/>
        <w:gridCol w:w="1515"/>
        <w:tblGridChange w:id="0">
          <w:tblGrid>
            <w:gridCol w:w="1275"/>
            <w:gridCol w:w="2310"/>
            <w:gridCol w:w="2610"/>
            <w:gridCol w:w="2550"/>
            <w:gridCol w:w="1515"/>
          </w:tblGrid>
        </w:tblGridChange>
      </w:tblGrid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모델명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Multi-turn 대화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Tool calling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 7B-it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기본 8K, 확장 시 32K까지 지원 (환경 의존)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안정적이나 길 게 이어질수록 coherence 약간 저하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직접적인 Tool Calling 지원은 미약.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안정성 적합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최대 32K(기 본), 일부 버전 은 128K 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멀티턴 유지력 가장 강력 (지 시 따름 잘함)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OpenAI-style function calling 과 유사한 구조지원. 툴 연계 최적.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한국어 강점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 -instruct-0.3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8K (최근 LongChat 변형 은 최대 32K)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짧은 멀티턴은 강하지만 길게 가면 coherence 떨어짐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Tool Calling 미지원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속도나 추론강 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FinShibaiu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최대 32K(기 본), 일부 버전 은 128K 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멀티턴 유지력 가장 강력 (지 시 따름 잘함)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OpenAI-style function calling 과 유사한 구조지원. 툴 연계 최적.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한국어 강점, 금융 특화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2. 모델 구조 및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선정모델: transformer기반계열 Qwen2.5 7B Instruct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[Input Text]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     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Tokenizer &amp; Embedding 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     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80층 Transformer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(SwiGLU, RoPE, RMSNorm, Attention QKV Bias)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     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Dense Layer + Softmax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     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[Output: 텍스트 생성 혹은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 Base 모델 평가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3-1. Base 모델 성능지표 평가에 사용한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155"/>
        <w:gridCol w:w="1380"/>
        <w:tblGridChange w:id="0">
          <w:tblGrid>
            <w:gridCol w:w="1680"/>
            <w:gridCol w:w="7155"/>
            <w:gridCol w:w="1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kbl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Korean Benchmark for Legal Language Understanding.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Korean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kmmlu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Knowledge-based multi-subject multiple choice questions for academic evaluation.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Korean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kobest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collection of tasks designed to evaluate understanding in Korean language.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Korean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kormedmcqa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Medical question answering tasks in Korean to test specialized domain knowledge.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Korean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"kbl",-법률 지식[한국어]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"kmmlu",-수리·추론 [한국어]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"kobest",-QA/독해 [한국어]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Kormedmcaqa 평가 제외 이유 : 영어로 이루어지는 test나 한국 의학쪽 지식은 현 주제 모델에 필요없는 task이므로 테스트에서 제외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 평가 설정 및 하이퍼파리미터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파라미터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결정적 응답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Max_tokens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최대 출력 토큰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안정적평가를 위해 1 사용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재현성 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테스크당 평가 샘플 제한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4. 평가 결과 및 성능 평가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4-1. 평가 결과 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320"/>
        <w:gridCol w:w="1260"/>
        <w:gridCol w:w="1425"/>
        <w:gridCol w:w="1050"/>
        <w:gridCol w:w="1095"/>
        <w:gridCol w:w="2715"/>
        <w:tblGridChange w:id="0">
          <w:tblGrid>
            <w:gridCol w:w="1095"/>
            <w:gridCol w:w="1320"/>
            <w:gridCol w:w="1260"/>
            <w:gridCol w:w="1425"/>
            <w:gridCol w:w="1050"/>
            <w:gridCol w:w="1095"/>
            <w:gridCol w:w="2715"/>
          </w:tblGrid>
        </w:tblGridChange>
      </w:tblGrid>
      <w:tr>
        <w:trPr>
          <w:cantSplit w:val="0"/>
          <w:trHeight w:val="670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KBL Exact Match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KMMlU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KOBEST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Acc_norm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특징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10~30%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8.22%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0.325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한국 법률/학문 지식 부족, 일반 상식 중간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35.5%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HUMSS강점, 감정/상식 추론 강함, 최신 법률 문제 대응 중간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 -instruct-0.3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0.453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KBL 최근년 정확도 낮음, 한국어 일반 지능 중간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4-2. 해석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170"/>
        <w:gridCol w:w="2895"/>
        <w:gridCol w:w="4425"/>
        <w:tblGridChange w:id="0">
          <w:tblGrid>
            <w:gridCol w:w="1440"/>
            <w:gridCol w:w="1170"/>
            <w:gridCol w:w="2895"/>
            <w:gridCol w:w="44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테스크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Accuracy / 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특징 / 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KBL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10~30%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법률 지식 부족, 최신 기출(2023~2024) 완전히 불가. 정답 포맷에 민감.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KMMLU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8.22%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사회과목(HUMSS) 약간 가능.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KOBEST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 42%, Acc_norm 30%, F1 0.3253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일부 추론형 문제에서만 성능 있음. 일반 상식은 중간 수준. STEM/Applied Science 거의 불가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Gemma-7B-it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KorMedMCQA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(평가 제외)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영어 기반 테스트이거나 한국 의학 지식이 필요 없는 태스크라 테스트에서 제외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Mistral-7B-0.3-instruct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KBL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평균 수준. 최근(2024~2025) 문제에서 정확도 하락. 포맷·정답 일치 중요.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Mistral-7B-0.3-instruct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KMMLU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HUMSS 강점, 과학·공학·기타 20~30%대.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Mistral-7B-0.3-instruct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KOBEST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 54%, Acc_norm 60%, F1 0.4534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참/거짓·추론 유형에서 안정적. 선택지형 문제는 acc_norm 적용 시 개선.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KBL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35.5%(최신 2024 문제는 23% → RAG 연계 필요)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평균 35% 수준. 법률·금융 문서 이해 가능(문서 연계 권장).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KMMLU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36.2%(HUMSS 50.9%, STEM/Applied 30~32%)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HUMSS 강점, STEM/Applied Science 중간 수준.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Qwen2.5-7B-instruct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KOBEST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 64%, Acc_norm 60%, F1 0.587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감정·참거짓 유형에서 강함. 선택지형 문제는 정규화(acc_norm) 시 개선. 금융/규정 질문에 적합.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4.3 해석 및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1.법률(KBL) 성능: </w:t>
        <w:br w:type="textWrapping"/>
        <w:t xml:space="preserve">- Gemma-7B-it &lt;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Mistral-7B-0.3-instruct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&lt;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</w:t>
        <w:br w:type="textWrapping"/>
        <w:t xml:space="preserve">- 최신 법률/규정 반영이 중요한 경우 RAG 연계 필요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2.학문 지식(KMMLU) 성능: </w:t>
        <w:br w:type="textWrapping"/>
        <w:t xml:space="preserve">- 전반적으로 HUMSS &gt; Other &gt; STEM/Applied Science 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가 가장 균형 잡힌 성능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3.한국어 일반 지능(KOBEST) 성능: 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mo" w:cs="Arimo" w:eastAsia="Arimo" w:hAnsi="Arimo"/>
          <w:sz w:val="22"/>
          <w:szCs w:val="22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Mistral-7B-0.3-instruct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&gt; Gemma-7B-it</w:t>
        <w:br w:type="textWrapping"/>
        <w:t xml:space="preserve">- 감정·참거짓/추론 문제에서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안정적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4.금융업무 적합성 관점 : 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한국어 문서 이해 및 RAG 기반 금융 QA에 가장 적합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Mistral-7B-0.3-instruct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중간 수준, 일부 참거짓/일반 추론 가능 </w:t>
        <w:br w:type="textWrapping"/>
        <w:t xml:space="preserve">- Gemma-7B-it: 금융/법률 최신 문서 이해 어려움, 단순 상식·기초 추론 가능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5. RAG 라우팅 관점: 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RAG로 최신 법규/금융 문서 참조 시 정확도 향상 가능 </w:t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Mistral-7B-0.3-instruct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: 기본 RAG 가능, 최신 포맷 민감 </w:t>
        <w:br w:type="textWrapping"/>
        <w:t xml:space="preserve">- Gemma-7B-it: RAG 보완 필요, 출력 포맷 민감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5. 결론 및 향후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Qwen2.5-7B-instruct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는 한국어 금융 업무 문서 이해 및 RAG 기반 질의응답 테스트에 가장 적합하며, 일반 지능과 법률 지식 모두 중간 이상 수준으로 안정적인 성능을 보임.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최종 선정 모델: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Qwen2.5-7B-instruct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활용 방안: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금융업무 Q&amp;A 및 RAG 기반 정보 라우팅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6. 향후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SFTTrainer 로 금융 합성성 데이터를 SFT 진행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DPOTrainer로 Humance preference 성능 향상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웹 연동 및 REST API 서비스화(배포/운영 파이프라인 구축)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최신 금융·법률·정책 문서를 RAG로 연동하여 정확도 개선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7 .부록 및 test에 사용한 로그(일부) 및 test셋 깃헙링크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Eval GitHub (lm-evaluation-harness — tasks 목록)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2"/>
            <w:szCs w:val="22"/>
            <w:u w:val="single"/>
            <w:rtl w:val="0"/>
          </w:rPr>
          <w:t xml:space="preserve">https://github.com/EleutherAI/lm-evaluation-harness/tree/main/lm_eval/tasks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Test log (Notion: gemma-test.ipynb)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2"/>
            <w:szCs w:val="22"/>
            <w:u w:val="single"/>
            <w:rtl w:val="0"/>
          </w:rPr>
          <w:t xml:space="preserve">file.notion.so/f/f/ba62e9a5-7e5a-4764-9900-cb23dcf70cfe/95f9c1ce-dca0-4f91-beef-53fed9b623b0/gemma-test.ipynb?table=block&amp;id=25789456-94a7-8024-9a93-cac60b08cc58&amp;spaceId=ba62e9a5-7e5a-4764-9900-cb23dcf70cfe&amp;expirationTimestamp=1756080000000&amp;signature=qVwS37mboYze8T8YmW1DyK2NfWCVlZqQ-wunX3zVXyQ&amp;downloadName=gemma-tes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240" w:lineRule="auto"/>
        <w:jc w:val="left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추가 1 ) 작업환경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클라우드 환경: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RunPod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GPU: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NVIDIA A40 (40GB VRAM)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OS / 시스템: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Ubuntu 20.04 / 22.04 기반 컨테이너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디스크 용량: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40GB (유틸리티 포함, 학습/평가 데이터 및 캐시 저장 가능)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Python 환경: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3.10 이상 권장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라이브러리: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vLLM &gt;= 0.6.3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로컬 GPU 기반 LLM 추론 서버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lm-eval[api] &gt;= 0.4.5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표준 벤치마크 평가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transformers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accelerate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bitsandbytes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모델 로딩/추론 최적화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after="240" w:before="0" w:line="24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huggingface_hub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→ HF Hub 모델 다운로드 및 API 호출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추가 2 ) vLLM 서버 설정</w:t>
      </w: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2"/>
                <w:szCs w:val="22"/>
                <w:rtl w:val="0"/>
              </w:rPr>
              <w:t xml:space="preserve">설정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google/gemma-7b-it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GPU 메모리 사용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0.85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(85%)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최대 토큰 길이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4096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호스트 / 포트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0.0.0.0:8000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로그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최소화 (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--disable-log-requests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Stop 토큰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`&lt;`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데이터 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1"/>
        <w:keepNext w:val="0"/>
        <w:keepLines w:val="0"/>
        <w:spacing w:line="240" w:lineRule="auto"/>
        <w:jc w:val="left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gn37jnhpt8d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서버는 </w:t>
      </w:r>
      <w:r w:rsidDel="00000000" w:rsidR="00000000" w:rsidRPr="00000000">
        <w:rPr>
          <w:rFonts w:ascii="Roboto Mono" w:cs="Roboto Mono" w:eastAsia="Roboto Mono" w:hAnsi="Roboto Mono"/>
          <w:b w:val="0"/>
          <w:sz w:val="22"/>
          <w:szCs w:val="22"/>
          <w:rtl w:val="0"/>
        </w:rPr>
        <w:t xml:space="preserve">subprocess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로 실행되며 </w:t>
      </w:r>
      <w:r w:rsidDel="00000000" w:rsidR="00000000" w:rsidRPr="00000000">
        <w:rPr>
          <w:rFonts w:ascii="Roboto Mono" w:cs="Roboto Mono" w:eastAsia="Roboto Mono" w:hAnsi="Roboto Mono"/>
          <w:b w:val="0"/>
          <w:sz w:val="22"/>
          <w:szCs w:val="22"/>
          <w:rtl w:val="0"/>
        </w:rPr>
        <w:t xml:space="preserve">stdout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sz w:val="22"/>
          <w:szCs w:val="22"/>
          <w:rtl w:val="0"/>
        </w:rPr>
        <w:t xml:space="preserve">stderr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를 실시간 스트리밍한다. API 준비 여부(</w:t>
      </w:r>
      <w:r w:rsidDel="00000000" w:rsidR="00000000" w:rsidRPr="00000000">
        <w:rPr>
          <w:rFonts w:ascii="Roboto Mono" w:cs="Roboto Mono" w:eastAsia="Roboto Mono" w:hAnsi="Roboto Mono"/>
          <w:b w:val="0"/>
          <w:sz w:val="22"/>
          <w:szCs w:val="22"/>
          <w:rtl w:val="0"/>
        </w:rPr>
        <w:t xml:space="preserve">/v1/models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2"/>
          <w:szCs w:val="22"/>
          <w:rtl w:val="0"/>
        </w:rPr>
        <w:t xml:space="preserve">)를 확인한 다음 평가를 시작한다.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jc w:val="left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700.7874015748032" w:left="850.3937007874016" w:right="850.39370078740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EleutherAI/lm-evaluation-harness/tree/main/lm_eval/tasks" TargetMode="External"/><Relationship Id="rId8" Type="http://schemas.openxmlformats.org/officeDocument/2006/relationships/hyperlink" Target="http://file.notion.so/f/f/ba62e9a5-7e5a-4764-9900-cb23dcf70cfe/95f9c1ce-dca0-4f91-beef-53fed9b623b0/gemma-test.ipynb?table=block&amp;id=25789456-94a7-8024-9a93-cac60b08cc58&amp;spaceId=ba62e9a5-7e5a-4764-9900-cb23dcf70cfe&amp;expirationTimestamp=1756080000000&amp;signature=qVwS37mboYze8T8YmW1DyK2NfWCVlZqQ-wunX3zVXyQ&amp;downloadName=gemma-test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