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F2FA" w:val="clear"/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SK네트웍스 Family AI과정 21기</w:t>
      </w:r>
    </w:p>
    <w:p>
      <w:pPr>
        <w:shd w:fill="EDF2FA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6"/>
          <w:szCs w:val="36"/>
        </w:rPr>
        <w:t xml:space="preserve">모델링 및 평가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수집된 데이터 및 전처리 문서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  <w:u w:val="single"/>
        </w:rPr>
        <w:t xml:space="preserve">개요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산출물 단계 : 모델링 및 평가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평가 산출물 : 수집된 데이터 및 전처리 문서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제출 일자 : 2026.03.05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깃허브 경로 : https://github.com/SKNETWORKS-FAMILY-AICAMP/SKN21-FINAL-3TEAM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작성 팀원 : 신지용, 윤경은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1. 개요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1.1 데이터 설명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문서는 WorkFlow Agent(듀듀) 프로젝트에서 기업 내부 규정 기반 업무 지원 AI 어시스턴트의 sLLM(smaller Large Language Model) 파인튜닝을 위한 데이터 수집 및 전처리 과정을 정리한 문서입니다.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데이터의 출처, 수집 방법, 전처리 단계, 품질 관리 및 저장 방식에 대한 내용을 포함합니다.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프로젝트는 가상 기업(듀듀테크)의 내부 규정 10종을 기반으로, 사용자 질의에 대한 규정 판단(Judgment), 의도 분류(Intent), 문서 처리(Document) 기능을 제공하며, 각 기능에 특화된 파인튜닝 데이터를 수집/생성하였습니다.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1.2 데이터 수집 목적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WorkFlow Agent는 기업 내부 규정을 기반으로 질의에 답변하는 AI 어시스턴트로, 정교한 규정 해석과 판단 능력이 요구됩니다. 이에 따라: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규정 판단(Judgment): yes/no/conditional/no_regulation 4가지 판단을 정확히 생성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의도 분류(Intent): 사용자 발화를 8개 카테고리로 정확히 분류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문서 처리(Document): 회의록/보고서/제안서 생성, 요약, QA 기능 지원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이러한 요구를 충족하기 위해 도메인 특화 데이터를 수집하고 가공하였습니다.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2. 데이터 수집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2.1 데이터 출처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기업 내부 규정 원본: 자체 제작 가상 기업(듀듀테크) 규정 10종 (PDF/TXT)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LLM API 생성: GPT-4 / Claude API로 규정 기반 질의-판단 쌍 자동 생성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AIHub 공개 데이터: 문서 요약, MRC, 보고서 QA 데이터셋 활용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데이터 증강: 경계 케이스, 적대적 패턴, 교차 규정 시나리오 추가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2.2 수집 기간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2026.02.17 ~ 03.05 (약 17일)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규정 문서 수집: 02.17 ~ 02.21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Intent/Judgment/Document 데이터 생성: 02.21 ~ 03.04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전처리 및 정제: 03.04 ~ 03.05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2.3 데이터 유형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텍스트 데이터 (JSONL — JSON Lines 형식)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규정 원본 문서 (PDF / TXT)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2.4 전체 데이터셋 현황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학습 데이터 총 11,258건:</w:t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900"/>
        <w:gridCol w:w="800"/>
        <w:gridCol w:w="2672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담당자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건수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형식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신지용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Intent v1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1,916건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의도 분류 모델 학습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신지용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Intent v2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2,898건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의도 분류 개선 (증강)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윤경은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Judgment v1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3,277건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규정 판단 LoRA 파인튜닝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진승언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Generate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1,262건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문서 생성 모델 학습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진승언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QA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1,203건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문서 질의응답 모델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진승언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Summary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702건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JSONL</w:t>
            </w:r>
          </w:p>
        </w:tc>
        <w:tc>
          <w:tcPr>
            <w:tcW w:type="dxa" w:w="26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문서 요약 모델 학습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규정 원본 문서 (10종):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인사규정, 급여규정, 출장규정, 교육훈련규정, 복리후생규정, 징계규정, 윤리강령, 개인정보처리규정, IT보안규정, 종합규정(PDF)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3. 데이터 전처리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3.1 전처리 개요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데이터 정제 (JSON 파싱 오류, 중복, 결측치 처리)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파인튜닝 형식 변환 (JSONL Chat Completion 포맷)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프롬프트 엔지니어링 (conditional 판단 기준 명시)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학습/평가 데이터 분할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3.2 데이터 정제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Intent 데이터 (신지용)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중복 발화 제거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레이블 불일치 수정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v2 증강 기법: 경계 케이스, 적대적 패턴, 다중 의도, 초단문, 격식체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900"/>
        <w:gridCol w:w="900"/>
        <w:gridCol w:w="3372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Val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증강 기법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1,916건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기본 카테고리별 생성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2,327건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286건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경계/적대/다중의도/초단문/격식체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Judgment 데이터 (윤경은)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JSON 파싱 실패 샘플 제거 (약 1.8%)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confidence 값 범위 보정 (0.0~1.0)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reasoning 필드 비어있는 샘플 제거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cross_references, alternatives 누락 시 빈 배열([])로 기본값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conditions 필드: conditional 아닌 경우 null 통일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3372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레이블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Eval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883건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조건부 허용 (승인/조건 필요)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772건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규정상 무조건 허용/가능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no_regulation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관련 규정 없음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629건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규정상 명확히 금지/불가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교차 규정 데이터: cross_regulation v1~v4 포함 (3개+ 규정 교차 분석 시나리오)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Document 데이터 (진승언)</w:t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3372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건수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출처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v2_generate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1,262건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AIHub + 자체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회의록/보고서/제안서 생성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v2_qa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1,203건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AIHub MRC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문서 기반 질의응답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v2_summary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702건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AIHub</w:t>
            </w:r>
          </w:p>
        </w:tc>
        <w:tc>
          <w:tcPr>
            <w:tcW w:type="dxa" w:w="33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문서 요약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3.3 프롬프트 엔지니어링 (Judgment v2)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시스템 프롬프트에 conditional 판단 기준 5가지를 명시적으로 추가하여 판단 정확도를 개선하였습니다: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사전 승인/허가/신청이 필요한 경우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특정 조건 충족 시에만 허용 (기간, 금액, 자격 등)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여러 규정이 적용되어 상황에 따라 결과가 다른 경우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규정 간 충돌이 있어 상위 규정 확인 필요한 경우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재량 표현("~할 수 있다")이 있는 경우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→ scripts/upgrade_prompts.py로 3,277건 전체 일괄 업데이트 완료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3.4 파인튜닝 형식 변환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JSONL 형식 (OpenAI Chat Completion):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하나의 샘플은 3개 role의 messages 배열로 구성됩니다.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{"messages": [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{"role": "system", "content": "...판단 전문가 시스템 프롬프트..."},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{"role": "user", "content": "[규정 내용]\n\n[사용자 질문]"},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{"role": "assistant", "content": "{\"result\":\"conditional\",...}"}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]}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3.5 학습/평가 데이터 분할</w:t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000"/>
        <w:gridCol w:w="2072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Eval/Val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2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비율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Intent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2,327건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286건</w:t>
            </w:r>
          </w:p>
        </w:tc>
        <w:tc>
          <w:tcPr>
            <w:tcW w:type="dxa" w:w="2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80/10/10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Judgment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2,949건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328건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90/10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(3종)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3,167건 합계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전체 학습용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4. 데이터 저장 및 검증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4.1 저장 방식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파일 형식: JSONL (JSON Lines) / 인코딩: UTF-8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디렉토리: data/training/{intent, intent_v2, v1_judgment, v2_generate, v2_qa, v2_summary}/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버전 관리: Git (GitHub) / 백업: *.jsonl.bak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4.2 정합성 검증 결과</w:t>
      </w:r>
    </w:p>
    <w:tbl>
      <w:tblPr>
        <w:tblW w:type="dxa" w:w="7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90"/>
        <w:gridCol w:w="1690"/>
        <w:gridCol w:w="169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Judgment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Intent</w:t>
            </w:r>
          </w:p>
        </w:tc>
        <w:tc>
          <w:tcPr>
            <w:tcW w:type="dxa" w:w="1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 유효성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98.2%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필수 필드 존재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레이블 값 유효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프롬프트 일치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100% (v2)</w:t>
            </w:r>
          </w:p>
        </w:tc>
        <w:tc>
          <w:tcPr>
            <w:tcW w:type="dxa" w:w="16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4.3 향후 계획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sLLM 파인튜닝(LoRA v2)이 진행 중이며, 학습 완료 후 성능 평가를 통해 추가 데이터 수집 여부를 결정할 예정입니다.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Judgment v2 학습 완료 후 no/conditional 경계 정확도 개선 확인 (v1: 전체 86.6%, conditional 84% → 목표 90%+)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Intent v2 데이터로 의도 분류 모델 재학습 예정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Document Agent 데이터 품질 검증 후 LoRA v2 학습 진행</w:t>
      </w:r>
    </w:p>
    <w:sectPr>
      <w:footerReference w:type="default" r:id="rId7"/>
      <w:pgSz w:w="11906" w:h="16838" w:orient="portrait"/>
      <w:pgMar w:top="12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SKN21-FINAL-3TEAM | WorkFlow Agent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   - </w:t>
    </w:r>
    <w:r>
      <w:rPr>
        <w:rFonts w:ascii="맑은 고딕" w:cs="맑은 고딕" w:eastAsia="맑은 고딕" w:hAnsi="맑은 고딕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2026-03-06T10:15:21.119Z</dcterms:created>
  <dcterms:modified xsi:type="dcterms:W3CDTF">2026-03-06T10:15:21.133Z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