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2025년 성과 평가 및 보상 체계 규정</w:t>
      </w:r>
    </w:p>
    <w:p>
      <w:pPr>
        <w:jc w:val="right"/>
      </w:pPr>
      <w:r>
        <w:t>인사팀 | 시행일: 2025년 1월 1일 | 적용 대상: 전 임직원 (수습 기간 제외)</w:t>
      </w:r>
    </w:p>
    <w:p>
      <w:pPr>
        <w:pStyle w:val="Heading2"/>
      </w:pPr>
      <w:r>
        <w:rPr>
          <w:color w:val="1A1A2E"/>
        </w:rPr>
        <w:t>제1장 총칙</w:t>
      </w:r>
    </w:p>
    <w:p>
      <w:pPr>
        <w:pStyle w:val="Heading3"/>
      </w:pPr>
      <w:r>
        <w:rPr>
          <w:color w:val="1A1A2E"/>
        </w:rPr>
        <w:t>제1조 (목적)</w:t>
      </w:r>
    </w:p>
    <w:p>
      <w:r>
        <w:t>본 규정은 주식회사 넥스트이노베이션(이하 '회사')의 성과 평가 및 보상 체계에 관한 기준과 절차를 정하여 공정하고 투명한 인사 운영을 도모하며, 구성원의 성장과 동기부여를 촉진하고, 회사의 전략적 목표 달성에 기여함을 목적으로 한다.</w:t>
      </w:r>
    </w:p>
    <w:p>
      <w:pPr>
        <w:pStyle w:val="Heading3"/>
      </w:pPr>
      <w:r>
        <w:rPr>
          <w:color w:val="1A1A2E"/>
        </w:rPr>
        <w:t>제2조 (적용 범위)</w:t>
      </w:r>
    </w:p>
    <w:p>
      <w:r>
        <w:t>① 본 규정은 입사 후 수습 기간(3개월)이 경과한 정규직 임직원에게 적용된다.</w:t>
        <w:br/>
        <w:t>② 계약직, 인턴은 별도 평가 기준을 적용하며, 본 규정의 일부 조항을 준용한다.</w:t>
        <w:br/>
        <w:t>③ 임원(C-Level, VP 이상)은 이사회 보상위원회에서 별도 평가한다.</w:t>
      </w:r>
    </w:p>
    <w:p>
      <w:pPr>
        <w:pStyle w:val="Heading2"/>
      </w:pPr>
      <w:r>
        <w:rPr>
          <w:color w:val="1A1A2E"/>
        </w:rPr>
        <w:t>제2장 성과 평가 체계</w:t>
      </w:r>
    </w:p>
    <w:p>
      <w:pPr>
        <w:pStyle w:val="Heading3"/>
      </w:pPr>
      <w:r>
        <w:rPr>
          <w:color w:val="1A1A2E"/>
        </w:rPr>
        <w:t>제3조 (평가 유형 및 주기)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유형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주기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내용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비중</w:t>
            </w:r>
          </w:p>
        </w:tc>
      </w:tr>
      <w:tr>
        <w:tc>
          <w:tcPr>
            <w:tcW w:type="dxa" w:w="1728"/>
          </w:tcPr>
          <w:p>
            <w:r>
              <w:t>OKR 달성도</w:t>
            </w:r>
          </w:p>
        </w:tc>
        <w:tc>
          <w:tcPr>
            <w:tcW w:type="dxa" w:w="1728"/>
          </w:tcPr>
          <w:p>
            <w:r>
              <w:t>분기</w:t>
            </w:r>
          </w:p>
        </w:tc>
        <w:tc>
          <w:tcPr>
            <w:tcW w:type="dxa" w:w="1728"/>
          </w:tcPr>
          <w:p>
            <w:r>
              <w:t>직속 상급자</w:t>
            </w:r>
          </w:p>
        </w:tc>
        <w:tc>
          <w:tcPr>
            <w:tcW w:type="dxa" w:w="1728"/>
          </w:tcPr>
          <w:p>
            <w:r>
              <w:t>분기별 OKR 달성률 + 난이도 보정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역량 평가</w:t>
            </w:r>
          </w:p>
        </w:tc>
        <w:tc>
          <w:tcPr>
            <w:tcW w:type="dxa" w:w="1728"/>
          </w:tcPr>
          <w:p>
            <w:r>
              <w:t>반기</w:t>
            </w:r>
          </w:p>
        </w:tc>
        <w:tc>
          <w:tcPr>
            <w:tcW w:type="dxa" w:w="1728"/>
          </w:tcPr>
          <w:p>
            <w:r>
              <w:t>직속 상급자</w:t>
              <w:br/>
              <w:t>+ 동료 2인</w:t>
            </w:r>
          </w:p>
        </w:tc>
        <w:tc>
          <w:tcPr>
            <w:tcW w:type="dxa" w:w="1728"/>
          </w:tcPr>
          <w:p>
            <w:r>
              <w:t>직무 전문성, 협업, 리더십</w:t>
              <w:br/>
              <w:t>문제 해결, 커뮤니케이션</w:t>
            </w:r>
          </w:p>
        </w:tc>
        <w:tc>
          <w:tcPr>
            <w:tcW w:type="dxa" w:w="1728"/>
          </w:tcPr>
          <w:p>
            <w:r>
              <w:t>30%</w:t>
            </w:r>
          </w:p>
        </w:tc>
      </w:tr>
      <w:tr>
        <w:tc>
          <w:tcPr>
            <w:tcW w:type="dxa" w:w="1728"/>
          </w:tcPr>
          <w:p>
            <w:r>
              <w:t>동료 평가</w:t>
              <w:br/>
              <w:t>(360도)</w:t>
            </w:r>
          </w:p>
        </w:tc>
        <w:tc>
          <w:tcPr>
            <w:tcW w:type="dxa" w:w="1728"/>
          </w:tcPr>
          <w:p>
            <w:r>
              <w:t>연 1회</w:t>
            </w:r>
          </w:p>
        </w:tc>
        <w:tc>
          <w:tcPr>
            <w:tcW w:type="dxa" w:w="1728"/>
          </w:tcPr>
          <w:p>
            <w:r>
              <w:t>상급자, 동료</w:t>
              <w:br/>
              <w:t>하급자 각 3인</w:t>
            </w:r>
          </w:p>
        </w:tc>
        <w:tc>
          <w:tcPr>
            <w:tcW w:type="dxa" w:w="1728"/>
          </w:tcPr>
          <w:p>
            <w:r>
              <w:t>협업, 소통, 팀 기여도</w:t>
              <w:br/>
              <w:t>리더십(관리자), 성장 가능성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컬처핏</w:t>
              <w:br/>
              <w:t>평가</w:t>
            </w:r>
          </w:p>
        </w:tc>
        <w:tc>
          <w:tcPr>
            <w:tcW w:type="dxa" w:w="1728"/>
          </w:tcPr>
          <w:p>
            <w:r>
              <w:t>연 1회</w:t>
            </w:r>
          </w:p>
        </w:tc>
        <w:tc>
          <w:tcPr>
            <w:tcW w:type="dxa" w:w="1728"/>
          </w:tcPr>
          <w:p>
            <w:r>
              <w:t>직속 상급자</w:t>
              <w:br/>
              <w:t>+ HR</w:t>
            </w:r>
          </w:p>
        </w:tc>
        <w:tc>
          <w:tcPr>
            <w:tcW w:type="dxa" w:w="1728"/>
          </w:tcPr>
          <w:p>
            <w:r>
              <w:t>회사 핵심가치 실천도</w:t>
              <w:br/>
              <w:t>(도전, 협업, 성장, 고객중심)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pStyle w:val="Heading3"/>
      </w:pPr>
      <w:r>
        <w:rPr>
          <w:color w:val="1A1A2E"/>
        </w:rPr>
        <w:t>제4조 (OKR 수립 및 관리)</w:t>
      </w:r>
    </w:p>
    <w:p>
      <w:r>
        <w:t>① 전사 OKR은 매 분기 시작 2주 전 CEO가 발표하며, 각 부서 OKR → 개인 OKR 순으로 Cascade하여 수립한다.</w:t>
        <w:br/>
        <w:t>② 개인 OKR은 3~5개의 Objective, 각 Objective당 2~4개의 Key Result로 구성한다.</w:t>
        <w:br/>
        <w:t>③ Key Result는 정량적으로 측정 가능해야 하며, 70% 달성을 '도전적 성공'으로 간주한다.</w:t>
        <w:br/>
        <w:t>④ OKR은 사내 시스템(Lattice)에 등록하며, 매월 1회 이상 중간 점검을 실시한다.</w:t>
        <w:br/>
        <w:t>⑤ 분기 말 OKR 달성도 평가 시 난이도 보정 계수(0.8~1.2)를 적용하며, 보정 계수는 평가위원회(부서장 + HR)에서 결정한다.</w:t>
      </w:r>
    </w:p>
    <w:p>
      <w:pPr>
        <w:pStyle w:val="Heading3"/>
      </w:pPr>
      <w:r>
        <w:rPr>
          <w:color w:val="1A1A2E"/>
        </w:rPr>
        <w:t>제5조 (평가 등급)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등급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분포 비율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성과급 배율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S (Exceptional)</w:t>
            </w:r>
          </w:p>
        </w:tc>
        <w:tc>
          <w:tcPr>
            <w:tcW w:type="dxa" w:w="1728"/>
          </w:tcPr>
          <w:p>
            <w:r>
              <w:t>기대를 크게 초과하는</w:t>
              <w:br/>
              <w:t>탁월한 성과</w:t>
            </w:r>
          </w:p>
        </w:tc>
        <w:tc>
          <w:tcPr>
            <w:tcW w:type="dxa" w:w="1728"/>
          </w:tcPr>
          <w:p>
            <w:r>
              <w:t>상위 5%</w:t>
            </w:r>
          </w:p>
        </w:tc>
        <w:tc>
          <w:tcPr>
            <w:tcW w:type="dxa" w:w="1728"/>
          </w:tcPr>
          <w:p>
            <w:r>
              <w:t>200~300%</w:t>
            </w:r>
          </w:p>
        </w:tc>
        <w:tc>
          <w:tcPr>
            <w:tcW w:type="dxa" w:w="1728"/>
          </w:tcPr>
          <w:p>
            <w:r>
              <w:t>승진 우선 대상</w:t>
              <w:br/>
              <w:t>RSU 특별 부여</w:t>
            </w:r>
          </w:p>
        </w:tc>
      </w:tr>
      <w:tr>
        <w:tc>
          <w:tcPr>
            <w:tcW w:type="dxa" w:w="1728"/>
          </w:tcPr>
          <w:p>
            <w:r>
              <w:t>A (Exceeds)</w:t>
            </w:r>
          </w:p>
        </w:tc>
        <w:tc>
          <w:tcPr>
            <w:tcW w:type="dxa" w:w="1728"/>
          </w:tcPr>
          <w:p>
            <w:r>
              <w:t>기대를 초과하는</w:t>
              <w:br/>
              <w:t>우수한 성과</w:t>
            </w:r>
          </w:p>
        </w:tc>
        <w:tc>
          <w:tcPr>
            <w:tcW w:type="dxa" w:w="1728"/>
          </w:tcPr>
          <w:p>
            <w:r>
              <w:t>상위 15%</w:t>
              <w:br/>
              <w:t>(S 포함 20%)</w:t>
            </w:r>
          </w:p>
        </w:tc>
        <w:tc>
          <w:tcPr>
            <w:tcW w:type="dxa" w:w="1728"/>
          </w:tcPr>
          <w:p>
            <w:r>
              <w:t>150~200%</w:t>
            </w:r>
          </w:p>
        </w:tc>
        <w:tc>
          <w:tcPr>
            <w:tcW w:type="dxa" w:w="1728"/>
          </w:tcPr>
          <w:p>
            <w:r>
              <w:t>승진 가점</w:t>
              <w:br/>
              <w:t>교육비 추가 지원</w:t>
            </w:r>
          </w:p>
        </w:tc>
      </w:tr>
      <w:tr>
        <w:tc>
          <w:tcPr>
            <w:tcW w:type="dxa" w:w="1728"/>
          </w:tcPr>
          <w:p>
            <w:r>
              <w:t>B+ (Strong)</w:t>
            </w:r>
          </w:p>
        </w:tc>
        <w:tc>
          <w:tcPr>
            <w:tcW w:type="dxa" w:w="1728"/>
          </w:tcPr>
          <w:p>
            <w:r>
              <w:t>기대에 부합하는</w:t>
              <w:br/>
              <w:t>양호한 성과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120~150%</w:t>
            </w:r>
          </w:p>
        </w:tc>
        <w:tc>
          <w:tcPr>
            <w:tcW w:type="dxa" w:w="1728"/>
          </w:tcPr>
          <w:p>
            <w:r>
              <w:t>기본 승진 요건 충족</w:t>
            </w:r>
          </w:p>
        </w:tc>
      </w:tr>
      <w:tr>
        <w:tc>
          <w:tcPr>
            <w:tcW w:type="dxa" w:w="1728"/>
          </w:tcPr>
          <w:p>
            <w:r>
              <w:t>B (Meets)</w:t>
            </w:r>
          </w:p>
        </w:tc>
        <w:tc>
          <w:tcPr>
            <w:tcW w:type="dxa" w:w="1728"/>
          </w:tcPr>
          <w:p>
            <w:r>
              <w:t>기대에 부합하는</w:t>
              <w:br/>
              <w:t>보통 성과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80~120%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 (Below)</w:t>
            </w:r>
          </w:p>
        </w:tc>
        <w:tc>
          <w:tcPr>
            <w:tcW w:type="dxa" w:w="1728"/>
          </w:tcPr>
          <w:p>
            <w:r>
              <w:t>기대에 미달하는</w:t>
              <w:br/>
              <w:t>성과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0~80%</w:t>
            </w:r>
          </w:p>
        </w:tc>
        <w:tc>
          <w:tcPr>
            <w:tcW w:type="dxa" w:w="1728"/>
          </w:tcPr>
          <w:p>
            <w:r>
              <w:t>성과개선계획(PIP) 대상</w:t>
              <w:br/>
              <w:t>2회 연속 시 계약 해지 검토</w:t>
            </w:r>
          </w:p>
        </w:tc>
      </w:tr>
      <w:tr>
        <w:tc>
          <w:tcPr>
            <w:tcW w:type="dxa" w:w="1728"/>
          </w:tcPr>
          <w:p>
            <w:r>
              <w:t>D (Unsatisfactory)</w:t>
            </w:r>
          </w:p>
        </w:tc>
        <w:tc>
          <w:tcPr>
            <w:tcW w:type="dxa" w:w="1728"/>
          </w:tcPr>
          <w:p>
            <w:r>
              <w:t>현저히 부진한 성과</w:t>
              <w:br/>
              <w:t>또는 규정 위반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즉시 PIP 진입</w:t>
              <w:br/>
              <w:t>개선 미달 시 계약 해지</w:t>
            </w:r>
          </w:p>
        </w:tc>
      </w:tr>
    </w:tbl>
    <w:p/>
    <w:p>
      <w:pPr>
        <w:pStyle w:val="Heading3"/>
      </w:pPr>
      <w:r>
        <w:rPr>
          <w:color w:val="1A1A2E"/>
        </w:rPr>
        <w:t>제6조 (성과개선계획, PIP)</w:t>
      </w:r>
    </w:p>
    <w:p>
      <w:r>
        <w:t>① C등급 이하를 받은 직원은 다음 분기에 성과개선계획(Performance Improvement Plan)에 진입한다.</w:t>
        <w:br/>
        <w:t>② PIP 기간은 3개월이며, 구체적인 개선 목표와 지원 사항을 직속 상급자 + HR이 협의하여 수립한다.</w:t>
        <w:br/>
        <w:t>③ PIP 기간 중 월 2회 이상 중간 점검 미팅을 실시하며, 진행 상황을 문서로 기록한다.</w:t>
        <w:br/>
        <w:t>④ PIP 종료 시 평가 결과:</w:t>
        <w:br/>
        <w:t xml:space="preserve">  - 개선 달성: 정상 평가 트랙 복귀</w:t>
        <w:br/>
        <w:t xml:space="preserve">  - 개선 미달: 부서 이동, 직무 변경, 또는 근로 계약 해지 검토</w:t>
        <w:br/>
        <w:t>⑤ 2회 연속 C등급 또는 1회 D등급은 즉시 PIP에 진입하며, PIP 미달 시 30일 이내 근로 계약 해지를 통보할 수 있다.</w:t>
        <w:br/>
        <w:t>⑥ PIP 대상자는 해당 기간 성과급 및 RSU 부여 대상에서 제외된다.</w:t>
      </w:r>
    </w:p>
    <w:p>
      <w:pPr>
        <w:pStyle w:val="Heading2"/>
      </w:pPr>
      <w:r>
        <w:rPr>
          <w:color w:val="1A1A2E"/>
        </w:rPr>
        <w:t>제3장 보상 체계</w:t>
      </w:r>
    </w:p>
    <w:p>
      <w:pPr>
        <w:pStyle w:val="Heading3"/>
      </w:pPr>
      <w:r>
        <w:rPr>
          <w:color w:val="1A1A2E"/>
        </w:rPr>
        <w:t>제7조 (보상 구성)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보상 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지급 주기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대상</w:t>
            </w:r>
          </w:p>
        </w:tc>
      </w:tr>
      <w:tr>
        <w:tc>
          <w:tcPr>
            <w:tcW w:type="dxa" w:w="2160"/>
          </w:tcPr>
          <w:p>
            <w:r>
              <w:t>기본급</w:t>
            </w:r>
          </w:p>
        </w:tc>
        <w:tc>
          <w:tcPr>
            <w:tcW w:type="dxa" w:w="2160"/>
          </w:tcPr>
          <w:p>
            <w:r>
              <w:t>직급·직무·경력에 따른 연봉</w:t>
              <w:br/>
              <w:t>연봉 테이블 기준</w:t>
            </w:r>
          </w:p>
        </w:tc>
        <w:tc>
          <w:tcPr>
            <w:tcW w:type="dxa" w:w="2160"/>
          </w:tcPr>
          <w:p>
            <w:r>
              <w:t>월 1회</w:t>
            </w:r>
          </w:p>
        </w:tc>
        <w:tc>
          <w:tcPr>
            <w:tcW w:type="dxa" w:w="2160"/>
          </w:tcPr>
          <w:p>
            <w:r>
              <w:t>전 직원</w:t>
            </w:r>
          </w:p>
        </w:tc>
      </w:tr>
      <w:tr>
        <w:tc>
          <w:tcPr>
            <w:tcW w:type="dxa" w:w="2160"/>
          </w:tcPr>
          <w:p>
            <w:r>
              <w:t>성과급</w:t>
            </w:r>
          </w:p>
        </w:tc>
        <w:tc>
          <w:tcPr>
            <w:tcW w:type="dxa" w:w="2160"/>
          </w:tcPr>
          <w:p>
            <w:r>
              <w:t>연간 평가 등급에 따른 변동급</w:t>
              <w:br/>
              <w:t>기본급의 0~300%</w:t>
            </w:r>
          </w:p>
        </w:tc>
        <w:tc>
          <w:tcPr>
            <w:tcW w:type="dxa" w:w="2160"/>
          </w:tcPr>
          <w:p>
            <w:r>
              <w:t>연 1회</w:t>
              <w:br/>
              <w:t>(2월 지급)</w:t>
            </w:r>
          </w:p>
        </w:tc>
        <w:tc>
          <w:tcPr>
            <w:tcW w:type="dxa" w:w="2160"/>
          </w:tcPr>
          <w:p>
            <w:r>
              <w:t>수습 제외</w:t>
              <w:br/>
              <w:t>전 직원</w:t>
            </w:r>
          </w:p>
        </w:tc>
      </w:tr>
      <w:tr>
        <w:tc>
          <w:tcPr>
            <w:tcW w:type="dxa" w:w="2160"/>
          </w:tcPr>
          <w:p>
            <w:r>
              <w:t>프로젝트 보너스</w:t>
            </w:r>
          </w:p>
        </w:tc>
        <w:tc>
          <w:tcPr>
            <w:tcW w:type="dxa" w:w="2160"/>
          </w:tcPr>
          <w:p>
            <w:r>
              <w:t>핵심 프로젝트 완료 시</w:t>
              <w:br/>
              <w:t>팀 단위 보너스</w:t>
            </w:r>
          </w:p>
        </w:tc>
        <w:tc>
          <w:tcPr>
            <w:tcW w:type="dxa" w:w="2160"/>
          </w:tcPr>
          <w:p>
            <w:r>
              <w:t>수시</w:t>
            </w:r>
          </w:p>
        </w:tc>
        <w:tc>
          <w:tcPr>
            <w:tcW w:type="dxa" w:w="2160"/>
          </w:tcPr>
          <w:p>
            <w:r>
              <w:t>프로젝트 참여자</w:t>
            </w:r>
          </w:p>
        </w:tc>
      </w:tr>
      <w:tr>
        <w:tc>
          <w:tcPr>
            <w:tcW w:type="dxa" w:w="2160"/>
          </w:tcPr>
          <w:p>
            <w:r>
              <w:t>RSU (양도제한조건부주식)</w:t>
            </w:r>
          </w:p>
        </w:tc>
        <w:tc>
          <w:tcPr>
            <w:tcW w:type="dxa" w:w="2160"/>
          </w:tcPr>
          <w:p>
            <w:r>
              <w:t>4년 베스팅 (1년 cliff)</w:t>
              <w:br/>
              <w:t>직급별 차등 부여</w:t>
            </w:r>
          </w:p>
        </w:tc>
        <w:tc>
          <w:tcPr>
            <w:tcW w:type="dxa" w:w="2160"/>
          </w:tcPr>
          <w:p>
            <w:r>
              <w:t>분기 1회</w:t>
              <w:br/>
              <w:t>베스팅</w:t>
            </w:r>
          </w:p>
        </w:tc>
        <w:tc>
          <w:tcPr>
            <w:tcW w:type="dxa" w:w="2160"/>
          </w:tcPr>
          <w:p>
            <w:r>
              <w:t>책임급 이상</w:t>
              <w:br/>
              <w:t>+ S/A 등급</w:t>
            </w:r>
          </w:p>
        </w:tc>
      </w:tr>
      <w:tr>
        <w:tc>
          <w:tcPr>
            <w:tcW w:type="dxa" w:w="2160"/>
          </w:tcPr>
          <w:p>
            <w:r>
              <w:t>사이닝 보너스</w:t>
            </w:r>
          </w:p>
        </w:tc>
        <w:tc>
          <w:tcPr>
            <w:tcW w:type="dxa" w:w="2160"/>
          </w:tcPr>
          <w:p>
            <w:r>
              <w:t>입사 시 일시 지급</w:t>
              <w:br/>
              <w:t>1년 근속 조건부 반환</w:t>
            </w:r>
          </w:p>
        </w:tc>
        <w:tc>
          <w:tcPr>
            <w:tcW w:type="dxa" w:w="2160"/>
          </w:tcPr>
          <w:p>
            <w:r>
              <w:t>입사 시</w:t>
            </w:r>
          </w:p>
        </w:tc>
        <w:tc>
          <w:tcPr>
            <w:tcW w:type="dxa" w:w="2160"/>
          </w:tcPr>
          <w:p>
            <w:r>
              <w:t>시니어 이상</w:t>
              <w:br/>
              <w:t>채용 시</w:t>
            </w:r>
          </w:p>
        </w:tc>
      </w:tr>
      <w:tr>
        <w:tc>
          <w:tcPr>
            <w:tcW w:type="dxa" w:w="2160"/>
          </w:tcPr>
          <w:p>
            <w:r>
              <w:t>리텐션 보너스</w:t>
            </w:r>
          </w:p>
        </w:tc>
        <w:tc>
          <w:tcPr>
            <w:tcW w:type="dxa" w:w="2160"/>
          </w:tcPr>
          <w:p>
            <w:r>
              <w:t>핵심 인재 장기 근속 유도</w:t>
              <w:br/>
              <w:t>2~3년 Lock-up 조건</w:t>
            </w:r>
          </w:p>
        </w:tc>
        <w:tc>
          <w:tcPr>
            <w:tcW w:type="dxa" w:w="2160"/>
          </w:tcPr>
          <w:p>
            <w:r>
              <w:t>수시</w:t>
            </w:r>
          </w:p>
        </w:tc>
        <w:tc>
          <w:tcPr>
            <w:tcW w:type="dxa" w:w="2160"/>
          </w:tcPr>
          <w:p>
            <w:r>
              <w:t>CISO 지정</w:t>
              <w:br/>
              <w:t>핵심 인재</w:t>
            </w:r>
          </w:p>
        </w:tc>
      </w:tr>
    </w:tbl>
    <w:p/>
    <w:p>
      <w:pPr>
        <w:pStyle w:val="Heading3"/>
      </w:pPr>
      <w:r>
        <w:rPr>
          <w:color w:val="1A1A2E"/>
        </w:rPr>
        <w:t>제8조 (연봉 테이블)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직급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호칭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연차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연봉 범위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기본 RSU (4년)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사원</w:t>
            </w:r>
          </w:p>
        </w:tc>
        <w:tc>
          <w:tcPr>
            <w:tcW w:type="dxa" w:w="1728"/>
          </w:tcPr>
          <w:p>
            <w:r>
              <w:t>1~3년</w:t>
            </w:r>
          </w:p>
        </w:tc>
        <w:tc>
          <w:tcPr>
            <w:tcW w:type="dxa" w:w="1728"/>
          </w:tcPr>
          <w:p>
            <w:r>
              <w:t>4,000~5,500만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대리</w:t>
            </w:r>
          </w:p>
        </w:tc>
        <w:tc>
          <w:tcPr>
            <w:tcW w:type="dxa" w:w="1728"/>
          </w:tcPr>
          <w:p>
            <w:r>
              <w:t>3~5년</w:t>
            </w:r>
          </w:p>
        </w:tc>
        <w:tc>
          <w:tcPr>
            <w:tcW w:type="dxa" w:w="1728"/>
          </w:tcPr>
          <w:p>
            <w:r>
              <w:t>5,500~7,000만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과장 / 선임</w:t>
            </w:r>
          </w:p>
        </w:tc>
        <w:tc>
          <w:tcPr>
            <w:tcW w:type="dxa" w:w="1728"/>
          </w:tcPr>
          <w:p>
            <w:r>
              <w:t>5~8년</w:t>
            </w:r>
          </w:p>
        </w:tc>
        <w:tc>
          <w:tcPr>
            <w:tcW w:type="dxa" w:w="1728"/>
          </w:tcPr>
          <w:p>
            <w:r>
              <w:t>7,000~9,000만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차장 / 책임</w:t>
            </w:r>
          </w:p>
        </w:tc>
        <w:tc>
          <w:tcPr>
            <w:tcW w:type="dxa" w:w="1728"/>
          </w:tcPr>
          <w:p>
            <w:r>
              <w:t>8~12년</w:t>
            </w:r>
          </w:p>
        </w:tc>
        <w:tc>
          <w:tcPr>
            <w:tcW w:type="dxa" w:w="1728"/>
          </w:tcPr>
          <w:p>
            <w:r>
              <w:t>9,000~1.2억</w:t>
            </w:r>
          </w:p>
        </w:tc>
        <w:tc>
          <w:tcPr>
            <w:tcW w:type="dxa" w:w="1728"/>
          </w:tcPr>
          <w:p>
            <w:r>
              <w:t>1,000~2,000주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부장 / 수석</w:t>
            </w:r>
          </w:p>
        </w:tc>
        <w:tc>
          <w:tcPr>
            <w:tcW w:type="dxa" w:w="1728"/>
          </w:tcPr>
          <w:p>
            <w:r>
              <w:t>12년+</w:t>
            </w:r>
          </w:p>
        </w:tc>
        <w:tc>
          <w:tcPr>
            <w:tcW w:type="dxa" w:w="1728"/>
          </w:tcPr>
          <w:p>
            <w:r>
              <w:t>1.2~1.6억</w:t>
            </w:r>
          </w:p>
        </w:tc>
        <w:tc>
          <w:tcPr>
            <w:tcW w:type="dxa" w:w="1728"/>
          </w:tcPr>
          <w:p>
            <w:r>
              <w:t>2,000~5,000주</w:t>
            </w:r>
          </w:p>
        </w:tc>
      </w:tr>
      <w:tr>
        <w:tc>
          <w:tcPr>
            <w:tcW w:type="dxa" w:w="1728"/>
          </w:tcPr>
          <w:p>
            <w:r>
              <w:t>L6</w:t>
            </w:r>
          </w:p>
        </w:tc>
        <w:tc>
          <w:tcPr>
            <w:tcW w:type="dxa" w:w="1728"/>
          </w:tcPr>
          <w:p>
            <w:r>
              <w:t>이사 / VP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1.6~2.5억</w:t>
            </w:r>
          </w:p>
        </w:tc>
        <w:tc>
          <w:tcPr>
            <w:tcW w:type="dxa" w:w="1728"/>
          </w:tcPr>
          <w:p>
            <w:r>
              <w:t>5,000~15,000주</w:t>
            </w:r>
          </w:p>
        </w:tc>
      </w:tr>
      <w:tr>
        <w:tc>
          <w:tcPr>
            <w:tcW w:type="dxa" w:w="1728"/>
          </w:tcPr>
          <w:p>
            <w:r>
              <w:t>L7</w:t>
            </w:r>
          </w:p>
        </w:tc>
        <w:tc>
          <w:tcPr>
            <w:tcW w:type="dxa" w:w="1728"/>
          </w:tcPr>
          <w:p>
            <w:r>
              <w:t>상무 / SVP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2.5~4억</w:t>
            </w:r>
          </w:p>
        </w:tc>
        <w:tc>
          <w:tcPr>
            <w:tcW w:type="dxa" w:w="1728"/>
          </w:tcPr>
          <w:p>
            <w:r>
              <w:t>15,000~30,000주</w:t>
            </w:r>
          </w:p>
        </w:tc>
      </w:tr>
      <w:tr>
        <w:tc>
          <w:tcPr>
            <w:tcW w:type="dxa" w:w="1728"/>
          </w:tcPr>
          <w:p>
            <w:r>
              <w:t>C-Level</w:t>
            </w:r>
          </w:p>
        </w:tc>
        <w:tc>
          <w:tcPr>
            <w:tcW w:type="dxa" w:w="1728"/>
          </w:tcPr>
          <w:p>
            <w:r>
              <w:t>대표 / C-Level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이사회 결정</w:t>
            </w:r>
          </w:p>
        </w:tc>
        <w:tc>
          <w:tcPr>
            <w:tcW w:type="dxa" w:w="1728"/>
          </w:tcPr>
          <w:p>
            <w:r>
              <w:t>이사회 결정</w:t>
            </w:r>
          </w:p>
        </w:tc>
      </w:tr>
    </w:tbl>
    <w:p/>
    <w:p>
      <w:pPr>
        <w:pStyle w:val="Heading3"/>
      </w:pPr>
      <w:r>
        <w:rPr>
          <w:color w:val="1A1A2E"/>
        </w:rPr>
        <w:t>제9조 (승진 기준)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승진 구간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최소 재직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필수 평가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추가 요건</w:t>
            </w:r>
          </w:p>
        </w:tc>
      </w:tr>
      <w:tr>
        <w:tc>
          <w:tcPr>
            <w:tcW w:type="dxa" w:w="2160"/>
          </w:tcPr>
          <w:p>
            <w:r>
              <w:t>L1 → L2</w:t>
            </w:r>
          </w:p>
        </w:tc>
        <w:tc>
          <w:tcPr>
            <w:tcW w:type="dxa" w:w="2160"/>
          </w:tcPr>
          <w:p>
            <w:r>
              <w:t>2년</w:t>
            </w:r>
          </w:p>
        </w:tc>
        <w:tc>
          <w:tcPr>
            <w:tcW w:type="dxa" w:w="2160"/>
          </w:tcPr>
          <w:p>
            <w:r>
              <w:t>B+ 이상 2회</w:t>
            </w:r>
          </w:p>
        </w:tc>
        <w:tc>
          <w:tcPr>
            <w:tcW w:type="dxa" w:w="2160"/>
          </w:tcPr>
          <w:p>
            <w:r>
              <w:t>직무 역량 평가 통과</w:t>
            </w:r>
          </w:p>
        </w:tc>
      </w:tr>
      <w:tr>
        <w:tc>
          <w:tcPr>
            <w:tcW w:type="dxa" w:w="2160"/>
          </w:tcPr>
          <w:p>
            <w:r>
              <w:t>L2 → L3</w:t>
            </w:r>
          </w:p>
        </w:tc>
        <w:tc>
          <w:tcPr>
            <w:tcW w:type="dxa" w:w="2160"/>
          </w:tcPr>
          <w:p>
            <w:r>
              <w:t>2년</w:t>
            </w:r>
          </w:p>
        </w:tc>
        <w:tc>
          <w:tcPr>
            <w:tcW w:type="dxa" w:w="2160"/>
          </w:tcPr>
          <w:p>
            <w:r>
              <w:t>B+ 이상 2회</w:t>
            </w:r>
          </w:p>
        </w:tc>
        <w:tc>
          <w:tcPr>
            <w:tcW w:type="dxa" w:w="2160"/>
          </w:tcPr>
          <w:p>
            <w:r>
              <w:t>프로젝트 리드 경험 1회 이상</w:t>
            </w:r>
          </w:p>
        </w:tc>
      </w:tr>
      <w:tr>
        <w:tc>
          <w:tcPr>
            <w:tcW w:type="dxa" w:w="2160"/>
          </w:tcPr>
          <w:p>
            <w:r>
              <w:t>L3 → L4</w:t>
            </w:r>
          </w:p>
        </w:tc>
        <w:tc>
          <w:tcPr>
            <w:tcW w:type="dxa" w:w="2160"/>
          </w:tcPr>
          <w:p>
            <w:r>
              <w:t>3년</w:t>
            </w:r>
          </w:p>
        </w:tc>
        <w:tc>
          <w:tcPr>
            <w:tcW w:type="dxa" w:w="2160"/>
          </w:tcPr>
          <w:p>
            <w:r>
              <w:t>A 이상 1회</w:t>
              <w:br/>
              <w:t>+ B+ 이상 2회</w:t>
            </w:r>
          </w:p>
        </w:tc>
        <w:tc>
          <w:tcPr>
            <w:tcW w:type="dxa" w:w="2160"/>
          </w:tcPr>
          <w:p>
            <w:r>
              <w:t>팀 리더십 평가</w:t>
              <w:br/>
              <w:t>멘토링 실적</w:t>
            </w:r>
          </w:p>
        </w:tc>
      </w:tr>
      <w:tr>
        <w:tc>
          <w:tcPr>
            <w:tcW w:type="dxa" w:w="2160"/>
          </w:tcPr>
          <w:p>
            <w:r>
              <w:t>L4 → L5</w:t>
            </w:r>
          </w:p>
        </w:tc>
        <w:tc>
          <w:tcPr>
            <w:tcW w:type="dxa" w:w="2160"/>
          </w:tcPr>
          <w:p>
            <w:r>
              <w:t>3년</w:t>
            </w:r>
          </w:p>
        </w:tc>
        <w:tc>
          <w:tcPr>
            <w:tcW w:type="dxa" w:w="2160"/>
          </w:tcPr>
          <w:p>
            <w:r>
              <w:t>A 이상 2회</w:t>
            </w:r>
          </w:p>
        </w:tc>
        <w:tc>
          <w:tcPr>
            <w:tcW w:type="dxa" w:w="2160"/>
          </w:tcPr>
          <w:p>
            <w:r>
              <w:t>부서간 협업 프로젝트 리드</w:t>
              <w:br/>
              <w:t>후배 육성 실적</w:t>
            </w:r>
          </w:p>
        </w:tc>
      </w:tr>
      <w:tr>
        <w:tc>
          <w:tcPr>
            <w:tcW w:type="dxa" w:w="2160"/>
          </w:tcPr>
          <w:p>
            <w:r>
              <w:t>L5 → L6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 등급 1회</w:t>
              <w:br/>
              <w:t>+ A 이상 2회</w:t>
            </w:r>
          </w:p>
        </w:tc>
        <w:tc>
          <w:tcPr>
            <w:tcW w:type="dxa" w:w="2160"/>
          </w:tcPr>
          <w:p>
            <w:r>
              <w:t>임원 추천 + 인사위원회 심의</w:t>
              <w:br/>
              <w:t>전사 관점 기여도</w:t>
            </w:r>
          </w:p>
        </w:tc>
      </w:tr>
    </w:tbl>
    <w:p/>
    <w:p>
      <w:pPr>
        <w:pStyle w:val="Heading2"/>
      </w:pPr>
      <w:r>
        <w:rPr>
          <w:color w:val="1A1A2E"/>
        </w:rPr>
        <w:t>제4장 복리후생</w:t>
      </w:r>
    </w:p>
    <w:p>
      <w:pPr>
        <w:pStyle w:val="Heading3"/>
      </w:pPr>
      <w:r>
        <w:rPr>
          <w:color w:val="1A1A2E"/>
        </w:rPr>
        <w:t>제10조 (주요 복리후생 항목)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대상</w:t>
            </w:r>
          </w:p>
        </w:tc>
      </w:tr>
      <w:tr>
        <w:tc>
          <w:tcPr>
            <w:tcW w:type="dxa" w:w="2880"/>
          </w:tcPr>
          <w:p>
            <w:r>
              <w:t>유연근무</w:t>
            </w:r>
          </w:p>
        </w:tc>
        <w:tc>
          <w:tcPr>
            <w:tcW w:type="dxa" w:w="2880"/>
          </w:tcPr>
          <w:p>
            <w:r>
              <w:t>코어타임 11:00~16:00, 주 40시간</w:t>
              <w:br/>
              <w:t>재택근무 주 2일 (팀장 승인)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  <w:tr>
        <w:tc>
          <w:tcPr>
            <w:tcW w:type="dxa" w:w="2880"/>
          </w:tcPr>
          <w:p>
            <w:r>
              <w:t>휴가</w:t>
            </w:r>
          </w:p>
        </w:tc>
        <w:tc>
          <w:tcPr>
            <w:tcW w:type="dxa" w:w="2880"/>
          </w:tcPr>
          <w:p>
            <w:r>
              <w:t>연차 15일 + 리프레시 휴가 5일</w:t>
              <w:br/>
              <w:t>+ 생일 반차 + 기념일 반차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  <w:tr>
        <w:tc>
          <w:tcPr>
            <w:tcW w:type="dxa" w:w="2880"/>
          </w:tcPr>
          <w:p>
            <w:r>
              <w:t>자기계발비</w:t>
            </w:r>
          </w:p>
        </w:tc>
        <w:tc>
          <w:tcPr>
            <w:tcW w:type="dxa" w:w="2880"/>
          </w:tcPr>
          <w:p>
            <w:r>
              <w:t>연 500만 원 (도서, 강의, 자격증)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  <w:tr>
        <w:tc>
          <w:tcPr>
            <w:tcW w:type="dxa" w:w="2880"/>
          </w:tcPr>
          <w:p>
            <w:r>
              <w:t>학회/컨퍼런스</w:t>
            </w:r>
          </w:p>
        </w:tc>
        <w:tc>
          <w:tcPr>
            <w:tcW w:type="dxa" w:w="2880"/>
          </w:tcPr>
          <w:p>
            <w:r>
              <w:t>해외 연 2회, 국내 무제한 (사전 승인)</w:t>
            </w:r>
          </w:p>
        </w:tc>
        <w:tc>
          <w:tcPr>
            <w:tcW w:type="dxa" w:w="2880"/>
          </w:tcPr>
          <w:p>
            <w:r>
              <w:t>개발/연구직</w:t>
            </w:r>
          </w:p>
        </w:tc>
      </w:tr>
      <w:tr>
        <w:tc>
          <w:tcPr>
            <w:tcW w:type="dxa" w:w="2880"/>
          </w:tcPr>
          <w:p>
            <w:r>
              <w:t>건강검진</w:t>
            </w:r>
          </w:p>
        </w:tc>
        <w:tc>
          <w:tcPr>
            <w:tcW w:type="dxa" w:w="2880"/>
          </w:tcPr>
          <w:p>
            <w:r>
              <w:t>연 1회 종합검진 (배우자 포함)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  <w:tr>
        <w:tc>
          <w:tcPr>
            <w:tcW w:type="dxa" w:w="2880"/>
          </w:tcPr>
          <w:p>
            <w:r>
              <w:t>식대</w:t>
            </w:r>
          </w:p>
        </w:tc>
        <w:tc>
          <w:tcPr>
            <w:tcW w:type="dxa" w:w="2880"/>
          </w:tcPr>
          <w:p>
            <w:r>
              <w:t>점심 식대 월 30만 원 + 야근 식대 별도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  <w:tr>
        <w:tc>
          <w:tcPr>
            <w:tcW w:type="dxa" w:w="2880"/>
          </w:tcPr>
          <w:p>
            <w:r>
              <w:t>통신비</w:t>
            </w:r>
          </w:p>
        </w:tc>
        <w:tc>
          <w:tcPr>
            <w:tcW w:type="dxa" w:w="2880"/>
          </w:tcPr>
          <w:p>
            <w:r>
              <w:t>월 5만 원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  <w:tr>
        <w:tc>
          <w:tcPr>
            <w:tcW w:type="dxa" w:w="2880"/>
          </w:tcPr>
          <w:p>
            <w:r>
              <w:t>주거 지원</w:t>
            </w:r>
          </w:p>
        </w:tc>
        <w:tc>
          <w:tcPr>
            <w:tcW w:type="dxa" w:w="2880"/>
          </w:tcPr>
          <w:p>
            <w:r>
              <w:t>전세 대출 이자 지원 (연 2% 한도)</w:t>
              <w:br/>
              <w:t>사내 기숙사 (신입 1년)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  <w:tr>
        <w:tc>
          <w:tcPr>
            <w:tcW w:type="dxa" w:w="2880"/>
          </w:tcPr>
          <w:p>
            <w:r>
              <w:t>육아 지원</w:t>
            </w:r>
          </w:p>
        </w:tc>
        <w:tc>
          <w:tcPr>
            <w:tcW w:type="dxa" w:w="2880"/>
          </w:tcPr>
          <w:p>
            <w:r>
              <w:t>출산 축하금 200만 원</w:t>
              <w:br/>
              <w:t>어린이집 보육료 월 50만 원</w:t>
              <w:br/>
              <w:t>육아휴직 최대 2년</w:t>
            </w:r>
          </w:p>
        </w:tc>
        <w:tc>
          <w:tcPr>
            <w:tcW w:type="dxa" w:w="2880"/>
          </w:tcPr>
          <w:p>
            <w:r>
              <w:t>해당 직원</w:t>
            </w:r>
          </w:p>
        </w:tc>
      </w:tr>
      <w:tr>
        <w:tc>
          <w:tcPr>
            <w:tcW w:type="dxa" w:w="2880"/>
          </w:tcPr>
          <w:p>
            <w:r>
              <w:t>심리 상담</w:t>
            </w:r>
          </w:p>
        </w:tc>
        <w:tc>
          <w:tcPr>
            <w:tcW w:type="dxa" w:w="2880"/>
          </w:tcPr>
          <w:p>
            <w:r>
              <w:t>전문 상담사 월 2회 무료</w:t>
              <w:br/>
              <w:t>번아웃 예방 프로그램</w:t>
            </w:r>
          </w:p>
        </w:tc>
        <w:tc>
          <w:tcPr>
            <w:tcW w:type="dxa" w:w="2880"/>
          </w:tcPr>
          <w:p>
            <w:r>
              <w:t>전 직원</w:t>
            </w:r>
          </w:p>
        </w:tc>
      </w:tr>
    </w:tbl>
    <w:p/>
    <w:p>
      <w:pPr>
        <w:pStyle w:val="Heading2"/>
      </w:pPr>
      <w:r>
        <w:rPr>
          <w:color w:val="1A1A2E"/>
        </w:rPr>
        <w:t>부칙</w:t>
      </w:r>
    </w:p>
    <w:p>
      <w:r>
        <w:t>① 본 규정은 2025년 1월 1일부터 시행한다.</w:t>
        <w:br/>
        <w:t>② 2024년 하반기 평가는 구 규정에 따르되, 2025년 1분기 OKR부터 본 규정을 적용한다.</w:t>
        <w:br/>
        <w:t>③ 본 규정의 개정은 인사위원회 심의 및 대표이사 승인을 거쳐야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