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보안사고 긴급대응 TF 회의록</w:t>
      </w:r>
    </w:p>
    <w:p>
      <w:pPr>
        <w:spacing w:after="80" w:line="320" w:lineRule="exact"/>
      </w:pPr>
      <w:r>
        <w:rPr>
          <w:b w:val="0"/>
          <w:sz w:val="20"/>
        </w:rPr>
        <w:t>일시: 2025년 3월 10일(월) 02:30~06:15 (긴급 소집)</w:t>
      </w:r>
    </w:p>
    <w:p>
      <w:pPr>
        <w:spacing w:after="80" w:line="320" w:lineRule="exact"/>
      </w:pPr>
      <w:r>
        <w:rPr>
          <w:b w:val="0"/>
          <w:sz w:val="20"/>
        </w:rPr>
        <w:t>장소: 본사 15층 워룸 (War Room) + Zoom 브리지</w:t>
      </w:r>
    </w:p>
    <w:p>
      <w:pPr>
        <w:spacing w:after="80" w:line="320" w:lineRule="exact"/>
      </w:pPr>
      <w:r>
        <w:rPr>
          <w:b w:val="0"/>
          <w:sz w:val="20"/>
        </w:rPr>
        <w:t>보안등급: 극비 (Confidential) | 배포 제한: TF 멤버 및 CEO만 열람 가능</w:t>
      </w:r>
    </w:p>
    <w:p>
      <w:pPr>
        <w:spacing w:after="80" w:line="320" w:lineRule="exact"/>
      </w:pPr>
      <w:r>
        <w:rPr>
          <w:b w:val="0"/>
          <w:sz w:val="20"/>
        </w:rPr>
        <w:t>작성자: 보안팀 김현수 | 문서번호: SEC-INC-2025-0007</w:t>
      </w:r>
    </w:p>
    <w:p>
      <w:pPr>
        <w:pStyle w:val="Heading2"/>
      </w:pPr>
      <w:r>
        <w:rPr>
          <w:color w:val="1A1A2E"/>
        </w:rPr>
        <w:t>사고 개요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사고 분류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랜섬웨어 침투 + 데이터 유출 의심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탐지 시각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2025.03.10 01:47 KST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탐지 경로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EDR(CrowdStrike) 알림 → SOC Tier 1 분석가 확인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영향 범위 (초기)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내부 파일서버 3대, 개발서버 2대, 직원 단말 7대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영향 범위 (확인)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파일서버 2대 암호화, 개발서버 1대 접근 흔적, 단말 7대 악성코드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데이터 유출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조사 중 (외부 C2 서버와 약 2.3GB 통신 흔적 확인)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사고 심각도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 (Critical)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현재 상태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격리 완료, 포렌식 진행 중</w:t>
            </w:r>
          </w:p>
        </w:tc>
      </w:tr>
    </w:tbl>
    <w:p/>
    <w:p>
      <w:pPr>
        <w:pStyle w:val="Heading2"/>
      </w:pPr>
      <w:r>
        <w:rPr>
          <w:color w:val="1A1A2E"/>
        </w:rPr>
        <w:t>참석자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직책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성명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CTO (TF 총괄)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김태현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의사결정 총괄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보안팀장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윤재현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기술 대응 총괄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SOC 매니저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이승호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관제 및 탐지 보고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인프라팀장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최동현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시스템 격리/복구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DevOps팀장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정민수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개발서버/CI-CD 보안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법무팀장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박민서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법적 대응, 신고 의무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커뮤니케이션팀장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장서윤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대내외 커뮤니케이션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HR팀장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이상우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직원 대응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외부 포렌식 전문가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한국디지털포렌식 이준혁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디지털 포렌식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외부 법률자문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법무법인 세종 김도현 변호사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법적 자문</w:t>
            </w:r>
          </w:p>
        </w:tc>
      </w:tr>
    </w:tbl>
    <w:p/>
    <w:p>
      <w:pPr>
        <w:pStyle w:val="Heading1"/>
      </w:pPr>
      <w:r>
        <w:rPr>
          <w:color w:val="1A1A2E"/>
        </w:rPr>
        <w:t>사고 타임라인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시각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이벤트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18:32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피싱 이메일 수신 (경영지원팀 박OO)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이후 확인됨 — 초기 침투 경로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18:45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박OO 이메일 첨부파일 실행 (악성 매크로)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단말 감염 시작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19:20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악성코드 → 내부 네트워크 횡적 이동 시작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EDR 미탐지 (신규 변종)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21:15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파일서버 FS-01 접근 (관리자 계정 탈취 의심)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정상 트래픽으로 위장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23:40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C2 서버(185.xx.xx.xx)와 첫 통신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방화벽 로그에서 사후 확인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03.10 00:15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파일서버 FS-01, FS-02 암호화 시작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야간 무인 환경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03.10 01:47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EDR 탐지 — 대량 파일 변경 패턴 경보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 Tier 1 분석가 확인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03.10 01:55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 → 보안팀장 에스컬레이션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 사고 선언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03.10 02:10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감염 단말/서버 네트워크 격리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인프라팀 즉시 실행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03.10 02:30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TF 긴급 소집 (워룸 집결)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본 회의 시작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03.10 02:45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랜섬노트 발견 (FS-01 바탕화면)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비트코인 50 BTC 요구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03.10 03:00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외부 포렌식 전문가 투입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증거 보전 시작</w:t>
            </w:r>
          </w:p>
        </w:tc>
      </w:tr>
    </w:tbl>
    <w:p/>
    <w:p>
      <w:pPr>
        <w:pStyle w:val="Heading1"/>
      </w:pPr>
      <w:r>
        <w:rPr>
          <w:color w:val="1A1A2E"/>
        </w:rPr>
        <w:t>회의 내용</w:t>
      </w:r>
    </w:p>
    <w:p>
      <w:pPr>
        <w:pStyle w:val="Heading2"/>
      </w:pPr>
      <w:r>
        <w:rPr>
          <w:color w:val="1A1A2E"/>
        </w:rPr>
        <w:t>1. 사고 현황 브리핑 (02:30~03:00)</w:t>
      </w:r>
    </w:p>
    <w:p>
      <w:pPr>
        <w:spacing w:after="80" w:line="320" w:lineRule="exact"/>
      </w:pPr>
      <w:r>
        <w:rPr>
          <w:b w:val="0"/>
          <w:sz w:val="20"/>
        </w:rPr>
        <w:t>이승호 SOC 매니저: 01:47에 CrowdStrike에서 대량 파일 변경 패턴을 탐지했습니다. 확인 결과 파일서버 FS-01과 FS-02에서 .encrypted 확장자로 파일이 암호화되고 있었습니다. 02:10에 네트워크를 즉시 격리했습니다.</w:t>
        <w:br/>
        <w:br/>
        <w:t>현재까지 확인된 사항:</w:t>
        <w:br/>
        <w:t>- 랜섬웨어 종류: LockBit 3.0 변종 (새로운 패커 사용, 기존 시그니처 우회)</w:t>
        <w:br/>
        <w:t>- 감염 경로: 스피어피싱 → 매크로 실행 → Cobalt Strike 비컨 설치 → 횡적이동</w:t>
        <w:br/>
        <w:t>- 탈취된 계정: 도메인 관리자 계정 1개 (admin_backup — 비활성 계정이 탈취됨)</w:t>
        <w:br/>
        <w:t>- C2 통신: 약 2.3GB 데이터 외부 전송 흔적 (내용 확인 중)</w:t>
        <w:br/>
        <w:t>- 암호화 범위: FS-01 약 80%, FS-02 약 45% (격리로 중단)</w:t>
      </w:r>
    </w:p>
    <w:p>
      <w:pPr>
        <w:spacing w:after="80" w:line="320" w:lineRule="exact"/>
      </w:pPr>
      <w:r>
        <w:rPr>
          <w:b w:val="0"/>
          <w:sz w:val="20"/>
        </w:rPr>
        <w:t>윤재현 보안팀장: 가장 우려되는 것은 2.3GB 데이터 유출 가능성입니다. FS-01에는 경영지원팀 공유폴더가 있어 인사정보, 재무정보가 포함되어 있을 수 있습니다. 정확한 유출 데이터 범위 파악이 최우선입니다.</w:t>
        <w:br/>
        <w:br/>
        <w:t>김태현 CTO: 개발서버 상태는?</w:t>
        <w:br/>
        <w:br/>
        <w:t>정민수 DevOps팀장: 개발서버 DEV-03에 접근 흔적이 있지만, 암호화는 되지 않았습니다. CI/CD 파이프라인은 분리된 네트워크에 있어 영향이 없습니다. 소스코드 유출 여부는 확인 중입니다. Git 로그와 SSH 접근 로그를 분석하고 있습니다.</w:t>
      </w:r>
    </w:p>
    <w:p>
      <w:pPr>
        <w:pStyle w:val="Heading2"/>
      </w:pPr>
      <w:r>
        <w:rPr>
          <w:color w:val="1A1A2E"/>
        </w:rPr>
        <w:t>2. 데이터 유출 범위 분석 (03:00~03:45)</w:t>
      </w:r>
    </w:p>
    <w:p>
      <w:pPr>
        <w:spacing w:after="80" w:line="320" w:lineRule="exact"/>
      </w:pPr>
      <w:r>
        <w:rPr>
          <w:b w:val="0"/>
          <w:sz w:val="20"/>
        </w:rPr>
        <w:t>이준혁 포렌식 전문가: 네트워크 포렌식 초기 분석 결과입니다.</w:t>
        <w:br/>
        <w:br/>
        <w:t>- C2 통신 시간: 03.09 23:40 ~ 03.10 01:30 (약 110분)</w:t>
        <w:br/>
        <w:t>- 전송 데이터량: 약 2.3GB (DNS 터널링 + HTTPS 암호화 통신)</w:t>
        <w:br/>
        <w:t>- C2 서버 IP: 185.xx.xx.xx (러시아 호스팅 업체, LockBit 조직과 연관)</w:t>
        <w:br/>
        <w:br/>
        <w:t>유출 가능 데이터 (FS-01 공유폴더 구조 기준):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폴더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개인정보 포함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크기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유출 가능성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/경영지원/인사/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직원 인사카드, 급여명세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1.8GB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/경영지원/재무/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재무제표, 예산서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3.2GB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/경영지원/계약/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고객 계약서, NDA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2.1GB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/마케팅/고객DB/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고객 연락처, 거래이력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0.8GB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/기술/설계서/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시스템 아키텍처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1.5GB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낮음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이준혁: 2.3GB 규모를 감안하면, 인사 폴더(1.8GB)와 고객DB 폴더(0.8GB) 중 일부가 유출되었을 가능성이 높습니다. 정확한 파일 목록은 메모리 포렌식과 네트워크 패킷 분석 후 6~12시간 내에 확인 가능합니다.</w:t>
        <w:br/>
        <w:br/>
        <w:t>박민서 법무팀장: 개인정보가 유출된 것이 확인되면, 개인정보보호법 제34조에 따라 72시간 이내에 개인정보보호위원회에 신고하고, 정보주체(직원, 고객)에게 통지해야 합니다. 현재 시점에서는 "유출 의심" 단계이므로, 확인되는 즉시 신고 절차를 밟겠습니다.</w:t>
        <w:br/>
        <w:br/>
        <w:t>김도현 변호사: 유출이 확정되면 신고 의무 이외에도 손해배상 소송, ISMS-P 인증 영향 등이 발생합니다. 보험 적용 여부도 확인해야 합니다. 사이버보험 증권을 확인해 주세요.</w:t>
      </w:r>
    </w:p>
    <w:p>
      <w:pPr>
        <w:pStyle w:val="Heading2"/>
      </w:pPr>
      <w:r>
        <w:rPr>
          <w:color w:val="1A1A2E"/>
        </w:rPr>
        <w:t>3. 랜섬웨어 대응 방침 (03:45~04:15)</w:t>
      </w:r>
    </w:p>
    <w:p>
      <w:pPr>
        <w:spacing w:after="80" w:line="320" w:lineRule="exact"/>
      </w:pPr>
      <w:r>
        <w:rPr>
          <w:b w:val="0"/>
          <w:sz w:val="20"/>
        </w:rPr>
        <w:t>김태현 CTO: 핵심 의사결정이 필요합니다. 랜섬머니를 지불할 것인가?</w:t>
        <w:br/>
        <w:br/>
        <w:t>윤재현 보안팀장: 절대 지불하지 않는 것을 권고합니다. 이유:</w:t>
        <w:br/>
        <w:t>1. 지불해도 데이터 복구 보장 없음 (LockBit의 실제 복호화율 약 60%)</w:t>
        <w:br/>
        <w:t>2. 지불하면 재공격 타겟이 됨</w:t>
        <w:br/>
        <w:t>3. 자금세탁 방지법 위반 가능성</w:t>
        <w:br/>
        <w:t>4. 백업에서 복구 가능 (FS-01: 전일 백업 존재, FS-02: 당일 새벽 백업 존재)</w:t>
        <w:br/>
        <w:br/>
        <w:t>이준혁 포렌식: 랜섬머니 지불은 마지막 수단이어야 합니다. 우선 백업 무결성을 확인하는 것이 먼저입니다.</w:t>
        <w:br/>
        <w:br/>
        <w:t>최동현 인프라팀장: 백업 현황:</w:t>
        <w:br/>
        <w:t>- FS-01: 03.09 03:00 전체 백업 존재 (약 15시간 전 데이터)</w:t>
        <w:br/>
        <w:t>- FS-02: 03.10 01:00 증분 백업 존재 (약 45분 전 데이터)</w:t>
        <w:br/>
        <w:t>- 백업 스토리지는 별도 네트워크에 있어 감염되지 않았음을 확인</w:t>
        <w:br/>
        <w:br/>
        <w:t>김태현 CTO: 좋습니다. 랜섬머니는 지불하지 않습니다. 백업에서 복구합니다.</w:t>
        <w:br/>
        <w:br/>
        <w:t>[의결] 랜섬머니 미지불, 백업 기반 복구 진행 (만장일치)</w:t>
      </w:r>
    </w:p>
    <w:p>
      <w:pPr>
        <w:pStyle w:val="Heading2"/>
      </w:pPr>
      <w:r>
        <w:rPr>
          <w:color w:val="1A1A2E"/>
        </w:rPr>
        <w:t>4. 복구 및 재발 방지 계획 (04:15~05:30)</w:t>
      </w:r>
    </w:p>
    <w:p>
      <w:pPr>
        <w:spacing w:after="80" w:line="320" w:lineRule="exact"/>
      </w:pPr>
      <w:r>
        <w:rPr>
          <w:b w:val="0"/>
          <w:sz w:val="20"/>
        </w:rPr>
        <w:t>김태현 CTO: 복구와 재발 방지를 동시에 진행해야 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조치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목표 시한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감염 서버/단말 완전 격리 유지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인프라팀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즉시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관리자 계정 전수 비밀번호 변경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인프라팀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03.10 08:00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진행 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C2 서버 IP/도메인 전사 차단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즉시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포렌식 증거 보전 (메모리/디스크 이미지)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외부 포렌식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03.10 12:00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진행 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FS-01 백업에서 복구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인프라팀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03.10 18:00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대기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FS-02 백업에서 복구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인프라팀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03.10 18:00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대기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감염 단말 7대 OS 재설치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IT지원팀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03.11 12:00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대기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EDR 룰 업데이트 (신규 변종 시그니처)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03.10 12:00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진행 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전 직원 비밀번호 강제 변경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IT지원팀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03.11 09:00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대기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전 직원 피싱 인식 교육 (긴급)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+ 보안팀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03.14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계획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비활성 계정 전수 조사 및 비활성화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인프라팀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03.14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계획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MFA 미적용 시스템 전수 조사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보안팀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03.14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계획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네트워크 세그멘테이션 강화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인프라팀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03.31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계획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사고 보고서 (Root Cause Analysis)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보안팀 + 포렌식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03.24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계획</w:t>
            </w:r>
          </w:p>
        </w:tc>
      </w:tr>
    </w:tbl>
    <w:p/>
    <w:p>
      <w:pPr>
        <w:pStyle w:val="Heading2"/>
      </w:pPr>
      <w:r>
        <w:rPr>
          <w:color w:val="1A1A2E"/>
        </w:rPr>
        <w:t>5. 커뮤니케이션 계획 (05:30~06:00)</w:t>
      </w:r>
    </w:p>
    <w:p>
      <w:pPr>
        <w:spacing w:after="80" w:line="320" w:lineRule="exact"/>
      </w:pPr>
      <w:r>
        <w:rPr>
          <w:b w:val="0"/>
          <w:sz w:val="20"/>
        </w:rPr>
        <w:t>장서윤 커뮤니케이션팀장: 대내외 커뮤니케이션 계획입니다.</w:t>
        <w:br/>
        <w:br/>
        <w:t>[대내 커뮤니케이션]</w:t>
        <w:br/>
        <w:t>- 03.10 09:00: 전사 공지 (이메일 + Slack) — 보안사고 발생 사실, 영향 범위, 직원 행동 지침</w:t>
        <w:br/>
        <w:t>- 행동 지침: 의심 이메일 열지 말 것, 비밀번호 즉시 변경, 외부 USB 사용 금지, 이상 징후 즉시 신고</w:t>
        <w:br/>
        <w:t>- 개인정보 유출 확정 시: 영향받는 직원에게 개별 통지 + 신용모니터링 서비스 제공</w:t>
        <w:br/>
        <w:br/>
        <w:t>[대외 커뮤니케이션]</w:t>
        <w:br/>
        <w:t>- 고객: 유출이 확정되면 영향받는 고객에게 72시간 내 통지</w:t>
        <w:br/>
        <w:t>- 규제기관: 개인정보보호위원회, 한국인터넷진흥원(KISA) 신고</w:t>
        <w:br/>
        <w:t>- 언론: 사전 대응 문구 준비, CEO 명의 사과문 초안 작성 (필요 시)</w:t>
        <w:br/>
        <w:t>- 투자자: IR팀을 통해 주요 투자자 사전 브리핑</w:t>
        <w:br/>
        <w:br/>
        <w:t>김태현 CTO: CEO께 별도 보고는 07:00에 진행합니다. 핵심 사항만 정리해서 보고하겠습니다.</w:t>
        <w:br/>
        <w:br/>
        <w:t>박민서 법무팀장: 사이버보험 확인 결과, 보상한도 50억 원, 자기부담금 5,000만 원입니다. 데이터 유출 관련 손해배상, 포렌식 비용, 비즈니스 중단 손실 등이 보상 대상입니다. 보험사에 사고 접수하겠습니다.</w:t>
      </w:r>
    </w:p>
    <w:p>
      <w:pPr>
        <w:pStyle w:val="Heading1"/>
      </w:pPr>
      <w:r>
        <w:rPr>
          <w:color w:val="1A1A2E"/>
        </w:rPr>
        <w:t>긴급 의결 사항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의결 사항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결정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랜섬머니 지불 여부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미지불 (만장일치)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백업 복구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외부 포렌식 업체 긴급 투입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승인 (한국디지털포렌식)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계약 즉시 진행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 직원 비밀번호 강제 변경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승인 (03.11 09:00)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IT지원팀 공지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관리자 계정 전수 감사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승인 (즉시)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비활성 계정 비활성화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CEO 보고 일정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03.10 07:00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CTO + 보안팀장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전사 공지 발송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03.10 09:00 (CTO 명의)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커뮤니케이션팀</w:t>
            </w:r>
          </w:p>
        </w:tc>
      </w:tr>
    </w:tbl>
    <w:p/>
    <w:p>
      <w:pPr>
        <w:pStyle w:val="Heading2"/>
      </w:pPr>
      <w:r>
        <w:rPr>
          <w:color w:val="1A1A2E"/>
        </w:rPr>
        <w:t>차기 TF 회의</w:t>
      </w:r>
    </w:p>
    <w:p>
      <w:pPr>
        <w:spacing w:after="80" w:line="320" w:lineRule="exact"/>
      </w:pPr>
      <w:r>
        <w:rPr>
          <w:b w:val="0"/>
          <w:sz w:val="20"/>
        </w:rPr>
        <w:t>- 일시: 2025년 3월 10일(월) 14:00 (금일 오후)</w:t>
        <w:br/>
        <w:t>- 안건: 포렌식 중간 결과, 데이터 유출 범위 확정, 복구 진행 상황, 대외 커뮤니케이션 최종안</w:t>
        <w:br/>
        <w:t>- 장소: 본사 15층 워룸</w:t>
        <w:br/>
        <w:br/>
        <w:t>회의 종료: 06:15</w:t>
        <w:br/>
        <w:t>작성: 보안팀 김현수</w:t>
        <w:br/>
        <w:t>검토: 보안팀장 윤재현</w:t>
        <w:br/>
        <w:t>승인: CTO 김태현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