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통합 보안관제센터(SOC) 구축 및 운영 제안서</w:t>
      </w:r>
    </w:p>
    <w:p>
      <w:pPr>
        <w:spacing w:after="80" w:line="320" w:lineRule="exact"/>
      </w:pPr>
      <w:r>
        <w:rPr>
          <w:b w:val="0"/>
          <w:sz w:val="20"/>
        </w:rPr>
        <w:t>제출처: 주식회사 테크노바 | 제안사: 사이버실드 주식회사</w:t>
      </w:r>
    </w:p>
    <w:p>
      <w:pPr>
        <w:spacing w:after="80" w:line="320" w:lineRule="exact"/>
      </w:pPr>
      <w:r>
        <w:rPr>
          <w:b w:val="0"/>
          <w:sz w:val="20"/>
        </w:rPr>
        <w:t>제안일: 2025년 3월 | 사업기간: 12개월 구축 + 36개월 운영 | 총 사업비: 47.5억 원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제안 개요</w:t>
      </w:r>
    </w:p>
    <w:p>
      <w:pPr>
        <w:spacing w:after="80" w:line="320" w:lineRule="exact"/>
      </w:pPr>
      <w:r>
        <w:rPr>
          <w:b w:val="0"/>
          <w:sz w:val="20"/>
        </w:rPr>
        <w:t>최근 기업을 대상으로 한 사이버 공격이 고도화·지능화되고 있으며, 랜섬웨어, 공급망 공격, APT(Advanced Persistent Threat), 내부자 위협 등 다양한 위협에 대응하기 위한 전문 보안관제 체계가 필수적입니다.</w:t>
        <w:br/>
        <w:br/>
        <w:t>귀사는 현재 보안 솔루션이 개별적으로 운영되고 있어 통합적인 위협 가시성 확보가 어렵고, 보안 이벤트 대응에 평균 4.2시간이 소요되는 상황입니다. 당사는 AI 기반 통합 보안관제센터(SOC) 구축을 통해, 위협 탐지-분석-대응의 전 과정을 자동화하고 평균 대응 시간(MTTR)을 30분 이내로 단축하는 것을 목표로 합니다.</w:t>
      </w:r>
    </w:p>
    <w:p>
      <w:pPr>
        <w:pStyle w:val="Heading1"/>
      </w:pPr>
      <w:r>
        <w:rPr>
          <w:color w:val="1A1A2E"/>
        </w:rPr>
        <w:t>2. 현황 분석</w:t>
      </w:r>
    </w:p>
    <w:p>
      <w:pPr>
        <w:pStyle w:val="Heading2"/>
      </w:pPr>
      <w:r>
        <w:rPr>
          <w:color w:val="1A1A2E"/>
        </w:rPr>
        <w:t>2.1 보안 인프라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보안 솔루션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제품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도입 시기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방화벽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 PA-5250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2022년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본사+IDC 2대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IPS/IDS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Snort (오픈소스)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2020년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룰 업데이트 지연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F5 ASM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2021년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웹 서비스 보호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CrowdStrike Falcon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2023년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엔드포인트 1,200대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Splunk Enterprise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2021년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로그 수집·분석 (부분)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이메일 보안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2022년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스팸/피싱 필터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Symantec DLP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2020년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정보유출 방지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Cisco AnyConnect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2019년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원격 접속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ZTNA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도입 필요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 대응 체계 없음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위협 인텔리전스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IOC 수동 관리</w:t>
            </w:r>
          </w:p>
        </w:tc>
      </w:tr>
    </w:tbl>
    <w:p/>
    <w:p>
      <w:pPr>
        <w:pStyle w:val="Heading2"/>
      </w:pPr>
      <w:r>
        <w:rPr>
          <w:color w:val="1A1A2E"/>
        </w:rPr>
        <w:t>2.2 보안 위협 현황 (최근 12개월)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위협 유형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탐지 건수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실제 침해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평균 대응 시간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최장 대응 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피싱/스피어피싱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2,847건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랜섬웨어 시도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127건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웹 공격 (SQLi, XSS)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15,234건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WAF 자동 차단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내부자 이상행위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342건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악성코드 감염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DDoS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공급망 위협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18,685건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평균 4.2시간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rPr>
          <w:color w:val="1A1A2E"/>
        </w:rPr>
        <w:t>2.3 핵심 문제점</w:t>
      </w:r>
    </w:p>
    <w:p>
      <w:pPr>
        <w:spacing w:after="80" w:line="320" w:lineRule="exact"/>
      </w:pPr>
      <w:r>
        <w:rPr>
          <w:b w:val="0"/>
          <w:sz w:val="20"/>
        </w:rPr>
        <w:t>1. 통합 가시성 부재: 각 보안 솔루션이 개별 운영되어, 공격의 전체 Kill Chain을 추적하기 어려움</w:t>
        <w:br/>
        <w:t>2. 인력 부족: 보안팀 5명으로 24/7 관제 불가 (주간 근무 only, 야간·주말 무방비)</w:t>
        <w:br/>
        <w:t>3. 수동 대응: SOAR 미도입으로 탐지 후 분석·대응이 수작업, 평균 4.2시간 소요</w:t>
        <w:br/>
        <w:t>4. 위협 인텔리전스 부재: IOC(Indicator of Compromise) 수동 관리, 최신 위협 정보 반영 지연</w:t>
        <w:br/>
        <w:t>5. 로그 사각지대: 클라우드(AWS), SaaS, OT(제조 설비) 영역 로그 미수집</w:t>
        <w:br/>
        <w:t>6. 컴플라이언스 리스크: ISMS-P 인증 심사에서 관제 체계 미흡 지적 (2024.11)</w:t>
      </w:r>
    </w:p>
    <w:p>
      <w:pPr>
        <w:pStyle w:val="Heading1"/>
      </w:pPr>
      <w:r>
        <w:rPr>
          <w:color w:val="1A1A2E"/>
        </w:rPr>
        <w:t>3. 솔루션 설계</w:t>
      </w:r>
    </w:p>
    <w:p>
      <w:pPr>
        <w:pStyle w:val="Heading2"/>
      </w:pPr>
      <w:r>
        <w:rPr>
          <w:color w:val="1A1A2E"/>
        </w:rPr>
        <w:t>3.1 SOC 아키텍처</w:t>
      </w:r>
    </w:p>
    <w:p>
      <w:pPr>
        <w:spacing w:after="80" w:line="320" w:lineRule="exact"/>
      </w:pPr>
      <w:r>
        <w:rPr>
          <w:b w:val="0"/>
          <w:sz w:val="20"/>
        </w:rPr>
        <w:t>당사가 제안하는 SOC는 3개 계층으로 구성됩니다.</w:t>
        <w:br/>
        <w:br/>
        <w:t>[Tier 1: 수집·탐지 계층]</w:t>
        <w:br/>
        <w:t>- 로그 수집: 모든 IT/OT/클라우드 자산에서 로그 수집</w:t>
        <w:br/>
        <w:t>- 데이터 소스: 방화벽, IPS, EDR, WAF, AD, DNS, Proxy, VPN, AWS CloudTrail, O365, OT 네트워크</w:t>
        <w:br/>
        <w:t>- 수집량: 일 평균 50GB, 피크 시 100GB</w:t>
        <w:br/>
        <w:t>- 정규화: CEF(Common Event Format) 기반 로그 표준화</w:t>
        <w:br/>
        <w:br/>
        <w:t>[Tier 2: 분석·상관분석 계층]</w:t>
        <w:br/>
        <w:t>- Next-Gen SIEM: 실시간 상관분석, 행위 분석(UEBA), ML 기반 이상 탐지</w:t>
        <w:br/>
        <w:t>- 위협 인텔리전스: MITRE ATT&amp;CK 매핑, IOC 자동 enrichment</w:t>
        <w:br/>
        <w:t>- 탐지 룰: 500+ 기본 룰 + 귀사 맞춤 200+ 룰</w:t>
        <w:br/>
        <w:t>- AI 모델: 이상 행위 탐지 (Isolation Forest + LSTM), False Positive 자동 필터링</w:t>
        <w:br/>
        <w:br/>
        <w:t>[Tier 3: 대응·자동화 계층]</w:t>
        <w:br/>
        <w:t>- SOAR: 자동 대응 플레이북 50+개</w:t>
        <w:br/>
        <w:t>- 자동 차단: 악성 IP/도메인 방화벽 자동 등록, 감염 단말 네트워크 격리</w:t>
        <w:br/>
        <w:t>- 티켓팅: 보안 사고 티켓 자동 생성, SLA 기반 에스컬레이션</w:t>
        <w:br/>
        <w:t>- 포렌식: 디지털 포렌식 도구 연동 (메모리 덤프, 디스크 이미지)</w:t>
      </w:r>
    </w:p>
    <w:p>
      <w:pPr>
        <w:pStyle w:val="Heading2"/>
      </w:pPr>
      <w:r>
        <w:rPr>
          <w:color w:val="1A1A2E"/>
        </w:rPr>
        <w:t>3.2 주요 솔루션 구성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제품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라이선스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Elastic Security (ELK 기반)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Platinum, 50GB/일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오픈소스 기반, 확장성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Palo Alto XSOAR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표준, 500 incidents/월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 대응 플레이북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MISP + Anomali ThreatStream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MISP 무료 + Anomali 유료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위협 인텔리전스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UEBA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Exabeam Advanced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1,500 사용자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행위 기반 이상 탐지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Darktrace Enterprise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10Gbps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네트워크 이상 탐지 AI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취약점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Tenable.io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1,500 자산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취약점 스캔·관리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포렌식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Velociraptor + Autopsy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오픈소스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디지털 포렌식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대시보드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Grafana Enterprise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실시간 관제 대시보드</w:t>
            </w:r>
          </w:p>
        </w:tc>
      </w:tr>
    </w:tbl>
    <w:p/>
    <w:p>
      <w:pPr>
        <w:pStyle w:val="Heading2"/>
      </w:pPr>
      <w:r>
        <w:rPr>
          <w:color w:val="1A1A2E"/>
        </w:rPr>
        <w:t>3.3 자동 대응 플레이북 (주요)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플레이북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트리거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자동 조치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소요 시간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피싱 메일 대응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신고 또는 이메일 보안 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메일 격리, 발신자 차단, 수신자 알림, URL/첨부 분석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랜섬웨어 대응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EDR 탐지 또는 파일 시스템 이상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단말 격리, 프로세스 종료, 백업 확인, 포렌식 수집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내부자 이상행위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UEBA 이상 스코어 임계치 초과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계정 잠금, 접근 로그 수집, 관리자 알림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DDoS 대응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NDR/방화벽 트래픽 이상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CloudFlare 자동 활성화, 소스 IP 차단, ISP 연락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악성코드 감염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EDR 악성코드 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단말 격리, 악성 파일 삭제, IOC 전파, 전수 스캔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계정 탈취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UEBA 비정상 로그인 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세션 종료, MFA 강제, 비밀번호 초기화 안내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취약점 긴급 대응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CVE 긴급 알림 (CVSS 9.0+)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취약 자산 식별, 임시 차단, 패치 우선순위 지정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10분</w:t>
            </w:r>
          </w:p>
        </w:tc>
      </w:tr>
    </w:tbl>
    <w:p/>
    <w:p>
      <w:pPr>
        <w:pStyle w:val="Heading1"/>
      </w:pPr>
      <w:r>
        <w:rPr>
          <w:color w:val="1A1A2E"/>
        </w:rPr>
        <w:t>4. SOC 운영 모델</w:t>
      </w:r>
    </w:p>
    <w:p>
      <w:pPr>
        <w:spacing w:after="80" w:line="320" w:lineRule="exact"/>
      </w:pPr>
      <w:r>
        <w:rPr>
          <w:b w:val="0"/>
          <w:sz w:val="20"/>
        </w:rPr>
        <w:t>4.1 운영 인력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인원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근무 형태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주요 업무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 매니저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관제 총괄, 리포팅, 고객 커뮤니케이션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1 분석가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3교대 24/7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실시간 모니터링, 초기 분석, 이벤트 분류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2 분석가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주간+온콜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심층 분석, 사고 조사, 포렌식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3 분석가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주간+온콜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고급 위협 분석, 위협 헌팅, 룰 개발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위협 인텔리전스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IOC 관리, 위협 동향 분석, ATT&amp;CK 매핑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4.2 SLA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P1 (긴급)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P2 (높음)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P3 (보통)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P4 (낮음)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정의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서비스 장애, 데이터 유출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 침해 시도 성공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의심 활동, 정책 위반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정보성 이벤트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초기 대응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에스컬레이션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해결/종료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보고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즉시 구두 + 24시간 내 서면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4시간 내 이메일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일간 리포트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주간 리포트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4.3 리포팅 체계</w:t>
        <w:br/>
        <w:br/>
        <w:t>- 실시간 대시보드: 24/7 접근 가능, 위협 현황, 이벤트 통계, SLA 준수율</w:t>
        <w:br/>
        <w:t>- 일간 리포트: 전일 주요 이벤트, 탐지 통계, 조치 현황 (매일 09:00 이메일)</w:t>
        <w:br/>
        <w:t>- 주간 리포트: 주간 위협 동향, Top 10 이벤트, 개선 권고 (매주 월요일)</w:t>
        <w:br/>
        <w:t>- 월간 리포트: 월간 통계, 트렌드 분석, SLA 이행 현황, 개선 과제 (매월 5일)</w:t>
        <w:br/>
        <w:t>- 분기 리포트: 분기 성과 분석, 위협 전망, 투자 효과 분석, 개선 로드맵</w:t>
      </w:r>
    </w:p>
    <w:p>
      <w:pPr>
        <w:pStyle w:val="Heading1"/>
      </w:pPr>
      <w:r>
        <w:rPr>
          <w:color w:val="1A1A2E"/>
        </w:rPr>
        <w:t>5. 프로젝트 일정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주요 활동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설계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2025.04~05 (2개월)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요구사항 분석, 아키텍처 설계, 수집 대상 정의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인프라 구축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2025.06~07 (2개월)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서버 설치, 솔루션 설치, 네트워크 구성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로그 연동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2025.08~09 (2개월)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소스 연동, 로그 정규화, 파서 개발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룰/모델 개발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2025.10~11 (2개월)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탐지 룰 개발, AI 모델 학습, 플레이북 구현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2025.12~2026.01 (2개월)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통합테스트, 레드팀 훈련, 튜닝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 운영 전환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2026.02~03 (2개월)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관제 인력 투입, 병행운영, 안정화</w:t>
            </w:r>
          </w:p>
        </w:tc>
      </w:tr>
    </w:tbl>
    <w:p/>
    <w:p>
      <w:pPr>
        <w:pStyle w:val="Heading1"/>
      </w:pPr>
      <w:r>
        <w:rPr>
          <w:color w:val="1A1A2E"/>
        </w:rPr>
        <w:t>6. 투자 비용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비용(만 원)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SIEM/SOAR/UEBA 라이선스 (3년)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 라이선스 (3년)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Darktrace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취약점관리 (3년)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Tenable.io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서버/스토리지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로그 수집·분석 서버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구축 컨설팅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12개월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운영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관제 인력 운영 (3년)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216,000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12명 × 3년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운영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위협 인텔리전스 피드 (3년)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운영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교육·훈련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모의 침투, 대응 훈련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예비비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47.5억 원 (4년)</w:t>
            </w:r>
          </w:p>
        </w:tc>
      </w:tr>
    </w:tbl>
    <w:p/>
    <w:p>
      <w:pPr>
        <w:pStyle w:val="Heading1"/>
      </w:pPr>
      <w:r>
        <w:rPr>
          <w:color w:val="1A1A2E"/>
        </w:rPr>
        <w:t>7. 기대 효과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평균 탐지 시간(MTTD)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자동 탐지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평균 대응 시간(MTTR)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SOAR 자동 대응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보안 사고(침해)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46건/년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5건 이하/년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-89%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False Positive율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 이하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필터링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관제 커버리지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주간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24/7/365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3교대 + 자동화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로그 수집 범위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 (IT 일부)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95% (IT+OT+Cloud)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사각지대 해소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ISMS-P 대응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보완조치 필요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충족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관제 체계 구축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랜섬웨어 피해액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8억 원/년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 격리</w:t>
            </w:r>
          </w:p>
        </w:tc>
      </w:tr>
    </w:tbl>
    <w:p/>
    <w:p>
      <w:pPr>
        <w:pStyle w:val="Heading1"/>
      </w:pPr>
      <w:r>
        <w:rPr>
          <w:color w:val="1A1A2E"/>
        </w:rPr>
        <w:t>8. 제안사 소개</w:t>
      </w:r>
    </w:p>
    <w:p>
      <w:pPr>
        <w:spacing w:after="80" w:line="320" w:lineRule="exact"/>
      </w:pPr>
      <w:r>
        <w:rPr>
          <w:b w:val="0"/>
          <w:sz w:val="20"/>
        </w:rPr>
        <w:t>- 회사명: 사이버실드 주식회사</w:t>
        <w:br/>
        <w:t>- 설립: 2012년</w:t>
        <w:br/>
        <w:t>- 매출: 580억 원 (2024년)</w:t>
        <w:br/>
        <w:t>- 직원: 420명 (보안 분석가 180명, 엔지니어 120명)</w:t>
        <w:br/>
        <w:t>- 관제 고객: 78개 기업 (금융 25개, 제조 20개, IT/통신 15개, 공공 18개)</w:t>
        <w:br/>
        <w:t>- 인증: ISO 27001, ISMS-P, 정보보호 전문서비스 기업, 관제전문업체 (KISA)</w:t>
        <w:br/>
        <w:t>- 주요 고객: KB금융그룹, SK텔레콤, LG전자, 한국전력, 삼성물산, 네이버클라우드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