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F2FA" w:val="clear"/>
        <w:spacing w:after="0" w:before="20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SK네트웍스 Family AI과정 21기</w:t>
      </w:r>
    </w:p>
    <w:p>
      <w:pPr>
        <w:shd w:fill="EDF2FA" w:val="clear"/>
        <w:spacing w:after="100" w:before="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6"/>
          <w:szCs w:val="36"/>
        </w:rPr>
        <w:t xml:space="preserve">모델링 및 평가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6"/>
          <w:szCs w:val="36"/>
        </w:rPr>
        <w:t xml:space="preserve">LLM 활용 소프트웨어</w:t>
      </w:r>
    </w:p>
    <w:p>
      <w:pPr>
        <w:spacing w:after="2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산출물 단계</w:t>
            </w:r>
          </w:p>
        </w:tc>
        <w:tc>
          <w:tcPr>
            <w:tcW w:type="dxa" w:w="7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모델링 및 평가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평가 산출물</w:t>
            </w:r>
          </w:p>
        </w:tc>
        <w:tc>
          <w:tcPr>
            <w:tcW w:type="dxa" w:w="7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LLM 활용 소프트웨어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제출 일자</w:t>
            </w:r>
          </w:p>
        </w:tc>
        <w:tc>
          <w:tcPr>
            <w:tcW w:type="dxa" w:w="7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2026.03.11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깃허브 경로</w:t>
            </w:r>
          </w:p>
        </w:tc>
        <w:tc>
          <w:tcPr>
            <w:tcW w:type="dxa" w:w="7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https://github.com/SKNETWORKS-FAMILY-AICAMP/SKN21-FINAL-3TEAM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작성 팀원</w:t>
            </w:r>
          </w:p>
        </w:tc>
        <w:tc>
          <w:tcPr>
            <w:tcW w:type="dxa" w:w="70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신지용, 윤경은, 안혜빈, 문지영</w:t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*활용한 LLM 모델: GPT-4o (OpenAI), Claude 3.5 Sonnet (Anthropic), Kanana-1.5-8B-Instruct (vLLM/LoRA)</w:t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1. 시스템 개요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본 소프트웨어는 기업 내부 규정 문서를 벡터 데이터베이스(Qdrant)에 저장하고 LLM(GPT-4o / Claude / vLLM)과 연동하여 사용자 질문에 규정 기반 답변을 제공하는 RAG(Retrieval-Augmented Generation) + Multi-Agent 구조를 사용합니다.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LLM API Key 등 민감 정보는 환경 변수로 관리되며, 프롬프트 최적화를 통해 빠른 응답 속도와 품질을 보장합니다.</w:t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2. 시스템 구성 요소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User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|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v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[React Frontend (Vite + Tailwind)]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|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v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[FastAPI Backend + JWT Auth]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|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v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[LangGraph Orchestrator]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|-- 1. Intent Classification    &lt;-- (BERT 분류기, 8개 카테고리)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|-- 2. Judgment Agent           &lt;-- (RAG: Qdrant + BM25 + ko-sbert-nli)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|-- 3. Document Agent           &lt;-- (생성/검색/요약/QA)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|-- 4. Schedule Agent           &lt;-- (Google Calendar API)</w:t>
      </w:r>
    </w:p>
    <w:p>
      <w:pPr>
        <w:shd w:fill="F5F5F5" w:val="clear"/>
        <w:spacing w:after="0" w:before="0" w:line="276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+-- 5. LLM Provider            &lt;-- (OpenAI/Anthropic/vLLM Factory)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구성 요소 설명: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Intent Classification: BERT 기반 분류기(klue/bert-base, koelectra-base-v3, distilkobert 3종 비교)로 사용자 발화를 8개 카테고리(규정질의, 문서생성, 문서요약, 문서QA, 일정관리, 이메일, 회의, 일반대화)로 분류. 학습 데이터 2,898건 (v2 멀티 LLM 혼합 생성), confidence &gt; 0.85 시 라우팅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Judgment Agent: Qdrant 하이브리드 검색(BM25 + Vector) → bge-reranker 재순위화 → LLM 판단 생성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Document Agent: 문서 검색(doc_search), 생성(doc_generate), 요약(doc_summary — 태그+요약 형식 출력), QA(doc_qa). doc_summary는 LoRA v2 재학습 (1,000건, AI Hub 300 + GPT-4o 합성 700)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Schedule Agent: Google Calendar API 연동으로 일정 추가/조회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LLM Provider: Factory 패턴으로 OpenAI/Anthropic/vLLM 간 전환 (BaseLLM 추상 클래스)</w:t>
      </w:r>
    </w:p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3. 코드 구조 (모듈화, 주석 포함)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SKN21-FINAL-3TEAM/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|-- ai/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|-- agents/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   |-- orchestrator.py       # LangGraph 라우터 + Intent 분류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   |-- judgment_agent.py     # 규정 판단 Agent (RAG+LLM)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   |-- document_agent.py     # 문서 처리 Agent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   +-- schedule_agent.py     # 일정 관리 Agent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|-- llm/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   |-- factory.py            # LLM Provider Factory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   |-- base.py               # BaseLLM 추상 클래스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   |-- openai_provider.py    # OpenAI GPT-4o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   |-- anthropic_provider.py # Claude 3.5 Sonnet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   +-- vllm_provider.py      # vLLM (LoRA 모델)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|-- rag/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   |-- hybrid_search.py      # BM25 + Vector 하이브리드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   |-- vectorstore.py        # Qdrant 벡터 저장소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   +-- reranker.py           # bge-reranker-v2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|-- finetuning/               # LoRA 파인튜닝 스크립트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+-- serving/                  # vLLM 서빙 클라이언트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|-- backend/app/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|-- api/v1/                   # REST API 엔드포인트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|-- models/                   # SQLAlchemy ORM 모델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|-- services/                 # 비즈니스 로직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+-- schemas/                  # Pydantic 스키마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|-- frontend/src/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|-- components/               # React 컴포넌트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|-- pages/                    # 11개 페이지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|   +-- store/                    # Zustand 상태관리</w:t>
      </w:r>
    </w:p>
    <w:p>
      <w:pPr>
        <w:shd w:fill="F8F8F8" w:val="clear"/>
        <w:spacing w:after="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+-- .env                          # 환경 변수 (gitignore)</w:t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4. 주요 코드 (요약 + 평가요소 적용)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4.1 예외 처리 포함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LLM 호출 시 try/except로 오류를 처리하여 서비스 안정성을 보장합니다: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async def call_llm(self, messages, **kwargs):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try: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response = await self.client.chat.completions.create(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    model=self.model_name,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    messages=messages,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    **kwargs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)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return response.choices[0].message.content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except Exception as e: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logger.error(f"LLM 호출 실패: {e}")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raise LLMError(f"LLM 응답 생성 실패: {str(e)}")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4.2 LLM Provider Factory (모듈 전환)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Factory 패턴으로 환경변수 하나만 변경하면 OpenAI/Anthropic/vLLM 간 전환이 가능합니다: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def create_llm(provider=None, config=None) -&gt; BaseLLM: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provider = (provider or os.getenv("LLM_PROVIDER", "openai")).lower()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if provider == "openai":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from ai.llm.openai_provider import OpenAIProvider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return OpenAIProvider(config)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elif provider == "anthropic":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from ai.llm.anthropic_provider import AnthropicProvider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return AnthropicProvider(config)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elif provider == "vllm":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from ai.serving.vllm_client import VLLMProvider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return VLLMProvider(config)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else: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raise ValueError(f"지원하지 않는 Provider: {provider}")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4.3 Judgment Agent — RAG 규정 그룹핑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RAG 검색 결과를 규정 출처별로 그룹핑하여 교차 규정 판단의 정확도를 높입니다: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def _group_regulations(context: list[dict]) -&gt; dict[str, list[dict]]: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"""RAG 검색 결과를 규정 출처별로 그룹핑"""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groups: dict[str, list[dict]] = defaultdict(list)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for doc in context: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chapter = doc.get("chapter", "")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if chapter: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    groups[chapter].append(doc)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    continue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source = doc.get("source", "출처 불명")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reg_name = re.sub(r"\.(pdf|md|txt)$", "", source).strip()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groups[reg_name].append(doc)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return dict(groups)</w:t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4.4 .env &amp; 환경변수 설정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OPENAI_API_KEY=sk-...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ANTHROPIC_API_KEY=sk-ant-...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VLLM_BASE_URL=http://runpod-url:8000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QDRANT_URL=http://localhost:6333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DATABASE_URL=postgresql://...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JWT_SECRET_KEY=...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GOOGLE_CLIENT_ID=...</w:t>
      </w:r>
    </w:p>
    <w:p>
      <w:r>
        <w:br w:type="page"/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5. 프롬프트 최적화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질문과 검색된 문서를 바탕으로 프롬프트를 생성합니다. 문서 내용을 요약하고 중복을 제거하여 프롬프트 길이를 최적화합니다: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def build_judgment_prompt(question: str, context_docs: list[str]) -&gt; str: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"""질문과 검색된 문서를 바탕으로 프롬프트를 생성"""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docs = "\n".join(set(context_docs))[:3000]  # 토큰 수 제한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return (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"당신은 기업 내부 규정 전문가입니다.\n"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f"관련 규정:\n{docs}\n\n"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f"질문: {question}\n"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    "JSON 형식으로 답변: {result, confidence, reasoning, regulations}"</w:t>
      </w:r>
    </w:p>
    <w:p>
      <w:pPr>
        <w:shd w:fill="2D2D2D" w:val="clear"/>
        <w:spacing w:after="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4D4D4"/>
          <w:sz w:val="16"/>
          <w:szCs w:val="16"/>
        </w:rPr>
        <w:t xml:space="preserve">    )</w:t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6. 보안 고려 사항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API Key는 절대 코드에 하드코딩하지 않고, .env 파일 또는 시스템 환경 변수에서 로드합니다.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.env는 반드시 .gitignore에 추가합니다.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JWT 토큰 기반 인증으로 API 접근을 제어합니다.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Google OAuth 2.0으로 외부 서비스(Calendar, Gmail, Sheets) 연동 시 안전한 인증을 수행합니다.</w:t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7. sLLM 전환 구조 (DOC_AGENT_MODE)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Document Agent는 환경변수 DOC_AGENT_MODE로 LLM API(GPT/Claude)와 sLLM(vLLM+LoRA)을 전환합니다: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DOC_AGENT_MODE=api (기본): GPT-4o / Claude API → 외부 API 의존, 높은 품질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DOC_AGENT_MODE=sllm: Kanana-1.5-8B + LoRA → 온프레미스, 외부 API 불필요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sLLM 모드에서는 vLLM 서버에 LoRA 어댑터(v2_generate, v2_summary)를 로드하여 문서 생성/요약을 처리합니다. 요약 출력 형식은 “태그: #태그1 #태그2 ... + 요약: 2~3문장”으로 통일됩니다.</w:t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32"/>
          <w:szCs w:val="32"/>
        </w:rPr>
        <w:t xml:space="preserve">8. 테스트 시나리오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질문: "연차 사용 규정이 어떻게 되나요?"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응답: RAG 검색 → 인사규정 제12조 기반 → JSON 판단 결과 반환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→ 벡터 검색 + LLM 연동 + 예외 처리 + 최적화된 응답 확인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40" w:befor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4"/>
          <w:szCs w:val="24"/>
        </w:rPr>
        <w:t xml:space="preserve">평가요소표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8"/>
                <w:szCs w:val="18"/>
              </w:rPr>
              <w:t xml:space="preserve">대응 내용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벡터 DB와 LLM이 목적에 맞는
프롬프트로 효율적 연동</w:t>
            </w:r>
          </w:p>
        </w:tc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프롬프트 생성 함수 + 검색된 문서 기반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예상치 못한 상황 예외 처리 포함</w:t>
            </w:r>
          </w:p>
        </w:tc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try/except로 LLM 호출 오류 처리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코드 모듈화 및 주석 작성</w:t>
            </w:r>
          </w:p>
        </w:tc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각 기능별 파일 분리 + 설명 포함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보안 정보 노출 방지</w:t>
            </w:r>
          </w:p>
        </w:tc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.env 파일 + 환경변수 활용</w:t>
            </w:r>
          </w:p>
        </w:tc>
      </w:tr>
      <w:tr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빠른 응답을 위한 프롬프트 최적화</w:t>
            </w:r>
          </w:p>
        </w:tc>
        <w:tc>
          <w:tcPr>
            <w:tcW w:type="dxa" w:w="4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중복 제거 및 길이 제한 전략</w:t>
            </w:r>
          </w:p>
        </w:tc>
      </w:tr>
    </w:tbl>
    <w:sectPr>
      <w:footerReference w:type="default" r:id="rId7"/>
      <w:pgSz w:w="11906" w:h="16838" w:orient="portrait"/>
      <w:pgMar w:top="1200" w:right="1400" w:bottom="10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SKN21-FINAL-3TEAM | WorkFlow Agent</w:t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    - </w:t>
    </w:r>
    <w:r>
      <w:rPr>
        <w:rFonts w:ascii="맑은 고딕" w:cs="맑은 고딕" w:eastAsia="맑은 고딕" w:hAnsi="맑은 고딕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2026-03-06T09:57:24.054Z</dcterms:created>
  <dcterms:modified xsi:type="dcterms:W3CDTF">2026-03-06T09:57:24.057Z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