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AI 인공지능 데이터 전처리 결과서</w:t>
      </w:r>
    </w:p>
    <w:p>
      <w:r>
        <w:t>팀명: 우공이산  |  SKN21기 4팀  |  2026-02-27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박수빈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로직 구현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이성진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데이터 수집 및 처리, 유저 시나리오 테스트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이의정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Frontend, 문서 작성, 유저 시나리오 작성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정덕규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오케스트레이션, 에이전트 설계 및 튜닝</w:t>
            </w:r>
          </w:p>
        </w:tc>
      </w:tr>
    </w:tbl>
    <w:p/>
    <w:p>
      <w:pPr>
        <w:pStyle w:val="Heading1"/>
      </w:pPr>
      <w:r>
        <w:rPr>
          <w:color w:val="1F497D"/>
        </w:rPr>
        <w:t>1. 개요</w:t>
      </w:r>
    </w:p>
    <w:p>
      <w:r>
        <w:t>목적: AI 모델 성능 평가 및 시스템 최적화를 위해 수집·가공한 데이터의 전처리 과정과 결과를 기술한다.</w:t>
      </w:r>
    </w:p>
    <w:p>
      <w:r>
        <w:t>이 문서는 AI 모델 fine-tuning이 아닌 벤치마크 평가용 데이터 전처리에 관한 것이다 (사전 학습된 LLM 활용).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전처리 데이터 종류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 비교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13개 GPT 모델 Review/Judge 역할 벤치마크 데이터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오케스트레이터 벤치마크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1-3 최적화 효과 측정용 고정 픽스처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턴 검토 품질 평가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 검토 vs 정규식 탐지 비교용 100개 라벨링 데이터</w:t>
            </w:r>
          </w:p>
        </w:tc>
      </w:tr>
    </w:tbl>
    <w:p/>
    <w:p>
      <w:pPr>
        <w:pStyle w:val="Heading1"/>
      </w:pPr>
      <w:r>
        <w:rPr>
          <w:color w:val="1F497D"/>
        </w:rPr>
        <w:t>2. 데이터셋 1 — GPT 모델 비교 평가 데이터</w:t>
      </w:r>
    </w:p>
    <w:p>
      <w:pPr>
        <w:pStyle w:val="Heading2"/>
      </w:pPr>
      <w:r>
        <w:rPr>
          <w:color w:val="2E74B5"/>
        </w:rPr>
        <w:t>2.1 데이터 수집 목적</w:t>
      </w:r>
    </w:p>
    <w:p>
      <w:r>
        <w:t>13개 GPT 모델(Review 역할, Judge 역할)의 최적 모델 선정을 위한 벤치마크 데이터를 수집하였다.</w:t>
      </w:r>
    </w:p>
    <w:p>
      <w:pPr>
        <w:pStyle w:val="Heading2"/>
      </w:pPr>
      <w:r>
        <w:rPr>
          <w:color w:val="2E74B5"/>
        </w:rPr>
        <w:t>2.2 원시 데이터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토론 원시 데이터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6턴 토론 1회 (replay_debate_6turn.json)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평가 모델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케이스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LLM 호출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208회 (13 × 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수집 방법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test_gpt_model_comparison.py 자동 실행</w:t>
            </w:r>
          </w:p>
        </w:tc>
      </w:tr>
    </w:tbl>
    <w:p/>
    <w:p>
      <w:pPr>
        <w:pStyle w:val="Heading2"/>
      </w:pPr>
      <w:r>
        <w:rPr>
          <w:color w:val="2E74B5"/>
        </w:rPr>
        <w:t>2.3 전처리 과정</w:t>
      </w:r>
    </w:p>
    <w:p>
      <w:r>
        <w:t>1. 토론 로그 정규화: 원시 토론 기록에서 에이전트 provider/model 정보 제거 → 심판 편향 방지</w:t>
      </w:r>
    </w:p>
    <w:p>
      <w:r>
        <w:t>2. JSON 응답 파싱: 각 모델의 응답에서 re.search(r'\{[\s\S]*\}', content)로 JSON 블록 추출</w:t>
      </w:r>
    </w:p>
    <w:p>
      <w:r>
        <w:t>3. 점수 정규화: 각 평가 차원(0-10점 또는 0-30점)을 10점 만점으로 환산</w:t>
      </w:r>
    </w:p>
    <w:p>
      <w:r>
        <w:t>4. 이상값 처리: 파싱 실패 응답(0.0점 처리), 지연 5초 초과 응답(속도 페널티)</w:t>
      </w:r>
    </w:p>
    <w:p>
      <w:r>
        <w:t>5. 통계 처리: 각 모델 3회 반복 실행 → 평균값 계산, 표준편차 측정</w:t>
      </w:r>
    </w:p>
    <w:p>
      <w:pPr>
        <w:pStyle w:val="Heading2"/>
      </w:pPr>
      <w:r>
        <w:rPr>
          <w:color w:val="2E74B5"/>
        </w:rPr>
        <w:t>2.4 전처리 후 데이터 형식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{</w:t>
        <w:br/>
        <w:t xml:space="preserve">  "model_id": "gpt-5-nano",</w:t>
        <w:br/>
        <w:t xml:space="preserve">  "role": "review",</w:t>
        <w:br/>
        <w:t xml:space="preserve">  "scores": {</w:t>
        <w:br/>
        <w:t xml:space="preserve">    "violation_detection": 8.9,</w:t>
        <w:br/>
        <w:t xml:space="preserve">    "false_positive_rate": 0.041,</w:t>
        <w:br/>
        <w:t xml:space="preserve">    "response_speed_ms": 380,</w:t>
        <w:br/>
        <w:t xml:space="preserve">    "cost_per_call": 0.003</w:t>
        <w:br/>
        <w:t xml:space="preserve">  },</w:t>
        <w:br/>
        <w:t xml:space="preserve">  "composite_score": 8.907,</w:t>
        <w:br/>
        <w:t xml:space="preserve">  "stddev": 0.12,</w:t>
        <w:br/>
        <w:t xml:space="preserve">  "json_success_rate": 0.985</w:t>
        <w:br/>
        <w:t>}</w:t>
      </w:r>
    </w:p>
    <w:p>
      <w:pPr>
        <w:pStyle w:val="Heading2"/>
      </w:pPr>
      <w:r>
        <w:rPr>
          <w:color w:val="2E74B5"/>
        </w:rPr>
        <w:t>2.5 전처리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원시 응답 수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파싱 성공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이상값 제거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최종 데이터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 (98.5%)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 (99.7%)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 (95.8%)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Llama 3 70B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(88.0%)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전체 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598 (95.8%)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598건</w:t>
            </w:r>
          </w:p>
        </w:tc>
      </w:tr>
    </w:tbl>
    <w:p/>
    <w:p>
      <w:pPr>
        <w:pStyle w:val="Heading1"/>
      </w:pPr>
      <w:r>
        <w:rPr>
          <w:color w:val="1F497D"/>
        </w:rPr>
        <w:t>3. 데이터셋 2 — 오케스트레이터 벤치마크 픽스처</w:t>
      </w:r>
    </w:p>
    <w:p>
      <w:pPr>
        <w:pStyle w:val="Heading2"/>
      </w:pPr>
      <w:r>
        <w:rPr>
          <w:color w:val="2E74B5"/>
        </w:rPr>
        <w:t>3.1 픽스처 구성 목적</w:t>
      </w:r>
    </w:p>
    <w:p>
      <w:r>
        <w:t>Phase 1-3 최적화 효과를 동일 조건에서 재현 가능하게 측정하기 위한 고정 입력 데이터를 구성하였다.</w:t>
      </w:r>
    </w:p>
    <w:p>
      <w:pPr>
        <w:pStyle w:val="Heading2"/>
      </w:pPr>
      <w:r>
        <w:rPr>
          <w:color w:val="2E74B5"/>
        </w:rPr>
        <w:t>3.2 픽스처 구성 방법</w:t>
      </w:r>
    </w:p>
    <w:p>
      <w:r>
        <w:t>1. 실제 토론 1회 진행 (GPT-4o × 2, 6턴)</w:t>
      </w:r>
    </w:p>
    <w:p>
      <w:r>
        <w:t>2. 각 턴의 claim, evidence, action, penalties를 JSON으로 저장</w:t>
      </w:r>
    </w:p>
    <w:p>
      <w:r>
        <w:t>3. 이후 모든 벤치마크는 이 픽스처를 입력으로 사용 (LLM 응답 변동성 제거)</w:t>
      </w:r>
    </w:p>
    <w:p>
      <w:pPr>
        <w:shd w:val="clear" w:color="auto" w:fill="F2F2F2"/>
      </w:pPr>
      <w:r>
        <w:rPr>
          <w:rFonts w:ascii="Courier New" w:hAnsi="Courier New"/>
          <w:sz w:val="17"/>
        </w:rPr>
        <w:t>// backend/tests/fixtures/replay_debate_6turn.json 구조</w:t>
        <w:br/>
        <w:t>{</w:t>
        <w:br/>
        <w:t xml:space="preserve">  "topic": "AI 규제는 필요한가",</w:t>
        <w:br/>
        <w:t xml:space="preserve">  "turns": [</w:t>
        <w:br/>
        <w:t xml:space="preserve">    {</w:t>
        <w:br/>
        <w:t xml:space="preserve">      "turn_number": 1,</w:t>
        <w:br/>
        <w:t xml:space="preserve">      "speaker": "agent_a",</w:t>
        <w:br/>
        <w:t xml:space="preserve">      "action": "argue",</w:t>
        <w:br/>
        <w:t xml:space="preserve">      "claim": "AI 규제는 사회 안전을 위해...",</w:t>
        <w:br/>
        <w:t xml:space="preserve">      "evidence": "EU AI Act 2024 사례...",</w:t>
        <w:br/>
        <w:t xml:space="preserve">      "penalties": {}</w:t>
        <w:br/>
        <w:t xml:space="preserve">    },</w:t>
        <w:br/>
        <w:t xml:space="preserve">    // ... 6턴</w:t>
        <w:br/>
        <w:t xml:space="preserve">  ]</w:t>
        <w:br/>
        <w:t>}</w:t>
      </w:r>
    </w:p>
    <w:p>
      <w:pPr>
        <w:pStyle w:val="Heading2"/>
      </w:pPr>
      <w:r>
        <w:rPr>
          <w:color w:val="2E74B5"/>
        </w:rPr>
        <w:t>3.3 전처리 과정</w:t>
      </w:r>
    </w:p>
    <w:p>
      <w:r>
        <w:t>1. 타임스탬프 제거 (재현성 보장)</w:t>
      </w:r>
    </w:p>
    <w:p>
      <w:r>
        <w:t>2. 에이전트 ID를 'agent_a'/'agent_b' 추상화</w:t>
      </w:r>
    </w:p>
    <w:p>
      <w:r>
        <w:t>3. 응답 속도 정보 제거 (환경 독립성 확보)</w:t>
      </w:r>
    </w:p>
    <w:p>
      <w:r>
        <w:t>4. 페널티 데이터 포함 (실제 시나리오 반영)</w:t>
      </w:r>
    </w:p>
    <w:p>
      <w:pPr>
        <w:pStyle w:val="Heading2"/>
      </w:pPr>
      <w:r>
        <w:rPr>
          <w:color w:val="2E74B5"/>
        </w:rPr>
        <w:t>3.4 시나리오별 측정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소요시간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LLM 호출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A_Baseline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 단일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B_ModelSplit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55.2s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C_Parallel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45.8s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D_FastPath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 3</w:t>
            </w:r>
          </w:p>
        </w:tc>
      </w:tr>
    </w:tbl>
    <w:p/>
    <w:p>
      <w:pPr>
        <w:pStyle w:val="Heading1"/>
      </w:pPr>
      <w:r>
        <w:rPr>
          <w:color w:val="1F497D"/>
        </w:rPr>
        <w:t>4. 데이터셋 3 — 턴 검토 품질 평가 데이터</w:t>
      </w:r>
    </w:p>
    <w:p>
      <w:pPr>
        <w:pStyle w:val="Heading2"/>
      </w:pPr>
      <w:r>
        <w:rPr>
          <w:color w:val="2E74B5"/>
        </w:rPr>
        <w:t>4.1 목적</w:t>
      </w:r>
    </w:p>
    <w:p>
      <w:r>
        <w:t>LLM 검토(Review)와 정규식 탐지의 위반 감지 정확도를 비교하고, 패스트패스 적용률 및 오탐율을 측정한다.</w:t>
      </w:r>
    </w:p>
    <w:p>
      <w:pPr>
        <w:pStyle w:val="Heading2"/>
      </w:pPr>
      <w:r>
        <w:rPr>
          <w:color w:val="2E74B5"/>
        </w:rPr>
        <w:t>4.2 데이터 수집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발언 유형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수집 방법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샘플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클린 발언 (패스트패스 대상)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실제 토론 발언 추출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프롬프트 인젝션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공격 패턴 직접 작성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인신공격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한국어 비속어 패턴 포함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주제 이탈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무관한 주제 삽입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허위 근거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가짜 통계/인용 삽입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/>
    <w:p>
      <w:pPr>
        <w:pStyle w:val="Heading2"/>
      </w:pPr>
      <w:r>
        <w:rPr>
          <w:color w:val="2E74B5"/>
        </w:rPr>
        <w:t>4.3 전처리 과정</w:t>
      </w:r>
    </w:p>
    <w:p>
      <w:r>
        <w:t>1. 라벨링: 각 발언에 예상 위반 유형 수동 라벨링</w:t>
      </w:r>
    </w:p>
    <w:p>
      <w:r>
        <w:t>2. 텍스트 정규화: 특수문자, 이모지 처리 (한국어 유지)</w:t>
      </w:r>
    </w:p>
    <w:p>
      <w:r>
        <w:t>3. 길이 조정: 10~800자 범위 유지 (패스트패스 조건 반영)</w:t>
      </w:r>
    </w:p>
    <w:p>
      <w:r>
        <w:t>4. 패스트패스 분류: 클린 발언은 _should_skip_review() 통과 예상 케이스로 별도 분류</w:t>
      </w:r>
    </w:p>
    <w:p>
      <w:pPr>
        <w:pStyle w:val="Heading2"/>
      </w:pPr>
      <w:r>
        <w:rPr>
          <w:color w:val="2E74B5"/>
        </w:rPr>
        <w:t>4.4 전처리 결과 및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정규식 탐지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LLM 검토 (gpt-5-nano)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클린 발언 감지율 (패스트패스)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두 방식 모두 정상 통과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프롬프트 인젝션 탐지율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LLM이 변형 패턴 탐지↑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인신공격 탐지율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우회 표현에 LLM 유리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주제 이탈 탐지율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 (불가)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LLM만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허위 근거 탐지율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 (불가)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LLM만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오탐율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정규식이 오탐 낮음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 응답 속도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정규식이 압도적 빠름</w:t>
            </w:r>
          </w:p>
        </w:tc>
      </w:tr>
    </w:tbl>
    <w:p/>
    <w:p>
      <w:pPr>
        <w:pStyle w:val="Heading1"/>
      </w:pPr>
      <w:r>
        <w:rPr>
          <w:color w:val="1F497D"/>
        </w:rPr>
        <w:t>5. 전체 데이터 품질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데이터셋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총 샘플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유효 샘플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품질 이슈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처리 방법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GPT 모델 비교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598 (95.8%)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 파싱 실패 26건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해당 모델 재실행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오케스트레이터 벤치마크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시나리오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(100%)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턴 검토 품질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(100%)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수동 검증 완료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