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67654504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60" w:tblpY="5.68164062500045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시스템 설계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시스템 아키텍처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2026. 05. 27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시스템 아키텍처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ind w:left="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시스템 아키텍처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veycxm90hzup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설명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mbg4rzixn5qk" w:id="1"/>
      <w:bookmarkEnd w:id="1"/>
      <w:r w:rsidDel="00000000" w:rsidR="00000000" w:rsidRPr="00000000">
        <w:rPr>
          <w:sz w:val="22"/>
          <w:szCs w:val="22"/>
          <w:rtl w:val="0"/>
        </w:rPr>
        <w:t xml:space="preserve">데이터 수집 파이프라인 (Data Pipeline)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AWS EventBridge &amp; Lambda:</w:t>
      </w:r>
      <w:r w:rsidDel="00000000" w:rsidR="00000000" w:rsidRPr="00000000">
        <w:rPr>
          <w:rtl w:val="0"/>
        </w:rPr>
        <w:t xml:space="preserve"> 매일 새벽 2시 정기 스케줄러(EventBridge)에 의해 트리거되어 웹 크롤링을 수행한다. 수집 후 전처리된 데이터(Preprocessed Data)는 AWS S3에 저장되며, 카드 생성 파이프라인의 입력 데이터로 활용된다.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6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Runpod 서버 (임베딩 처리):</w:t>
      </w:r>
      <w:r w:rsidDel="00000000" w:rsidR="00000000" w:rsidRPr="00000000">
        <w:rPr>
          <w:rtl w:val="0"/>
        </w:rPr>
        <w:t xml:space="preserve"> 전처리된 데이터를 ko-sroberta-multitask 모델을 통해 벡터로 변환한다. 임베딩 값은 Qdrant에 저장되며, 구조화된 카드 및 Raw Data는 AWS RDS(MySQL)에 최종 연동된다.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ookkhe46v6hn" w:id="2"/>
      <w:bookmarkEnd w:id="2"/>
      <w:r w:rsidDel="00000000" w:rsidR="00000000" w:rsidRPr="00000000">
        <w:rPr>
          <w:sz w:val="22"/>
          <w:szCs w:val="22"/>
          <w:rtl w:val="0"/>
        </w:rPr>
        <w:t xml:space="preserve">백엔드 서버 인프라 (Amazon EC2)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Docker / Docker Compose:</w:t>
      </w:r>
      <w:r w:rsidDel="00000000" w:rsidR="00000000" w:rsidRPr="00000000">
        <w:rPr>
          <w:rtl w:val="0"/>
        </w:rPr>
        <w:t xml:space="preserve"> 백엔드와 AI 에이전트 각각의 구동 환경을 컨테이너화하여, 로컬 개발부터 상용 배포까지 인프라 환경의 일관성을 유지한다.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Nginx:</w:t>
      </w:r>
      <w:r w:rsidDel="00000000" w:rsidR="00000000" w:rsidRPr="00000000">
        <w:rPr>
          <w:rtl w:val="0"/>
        </w:rPr>
        <w:t xml:space="preserve"> 서버 전면에 위치하는 리버스 프록시(Reverse Proxy)이다. 외부 클라이언트 요청을 안전하게 받아 내부의 Gunicorn/Django로 라우팅하고 정적 파일(Static Files) 처리를 전담한다.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Gunicorn:</w:t>
      </w:r>
      <w:r w:rsidDel="00000000" w:rsidR="00000000" w:rsidRPr="00000000">
        <w:rPr>
          <w:rtl w:val="0"/>
        </w:rPr>
        <w:t xml:space="preserve"> Django 웹 애플리케이션을 멀티 워커로 구동하는 WSGI 애플리케이션 서버이다.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5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Django:</w:t>
      </w:r>
      <w:r w:rsidDel="00000000" w:rsidR="00000000" w:rsidRPr="00000000">
        <w:rPr>
          <w:rtl w:val="0"/>
        </w:rPr>
        <w:t xml:space="preserve"> 유저 인증 및 권한 관리, 서비스 메인 비즈니스 로직 처리, RDBMS(MySQL) 연동을 총괄하는 백엔드 코어 프레임워크이다.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rwggdqe5ocul" w:id="3"/>
      <w:bookmarkEnd w:id="3"/>
      <w:r w:rsidDel="00000000" w:rsidR="00000000" w:rsidRPr="00000000">
        <w:rPr>
          <w:sz w:val="22"/>
          <w:szCs w:val="22"/>
          <w:rtl w:val="0"/>
        </w:rPr>
        <w:t xml:space="preserve">AI 에이전트 서버 인프라 (AI Agent EC2)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FastAPI/Uvicorn:</w:t>
      </w:r>
      <w:r w:rsidDel="00000000" w:rsidR="00000000" w:rsidRPr="00000000">
        <w:rPr>
          <w:rtl w:val="0"/>
        </w:rPr>
        <w:t xml:space="preserve"> AI 에이전트 서버의 API 엔드포인트를 제공하는 비동기 웹 프레임워크로, Django 백엔드의 AI 기능 요청을 수신하여 LangGraph 파이프라인으로 전달한다.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3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LangChain &amp; LangGraph:</w:t>
      </w:r>
      <w:r w:rsidDel="00000000" w:rsidR="00000000" w:rsidRPr="00000000">
        <w:rPr>
          <w:rtl w:val="0"/>
        </w:rPr>
        <w:t xml:space="preserve"> AI Agent 인프라 환경에서 작동하며, 단순한 모델 호출을 넘어 에이전트의 판단 흐름(State)과 멀티스텝 워크플로우를 구조적으로 제어한다.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tyx0h7l4wh41" w:id="4"/>
      <w:bookmarkEnd w:id="4"/>
      <w:r w:rsidDel="00000000" w:rsidR="00000000" w:rsidRPr="00000000">
        <w:rPr>
          <w:sz w:val="22"/>
          <w:szCs w:val="22"/>
          <w:rtl w:val="0"/>
        </w:rPr>
        <w:t xml:space="preserve">활용 모델 (AI Models)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OpenAI (gpt-4o / gpt-4o-mini):</w:t>
      </w:r>
      <w:r w:rsidDel="00000000" w:rsidR="00000000" w:rsidRPr="00000000">
        <w:rPr>
          <w:rtl w:val="0"/>
        </w:rPr>
        <w:t xml:space="preserve"> 에이전트의 최종 결과물 생성을 담당하는 메인 LLM이다.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ko-sroberta-multitask:</w:t>
      </w:r>
      <w:r w:rsidDel="00000000" w:rsidR="00000000" w:rsidRPr="00000000">
        <w:rPr>
          <w:rtl w:val="0"/>
        </w:rPr>
        <w:t xml:space="preserve"> 한국어에 특화된 RAG 검색 최적화를 위한 텍스트 임베딩 모델이다.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908ftpa0v00o" w:id="5"/>
      <w:bookmarkEnd w:id="5"/>
      <w:r w:rsidDel="00000000" w:rsidR="00000000" w:rsidRPr="00000000">
        <w:rPr>
          <w:sz w:val="22"/>
          <w:szCs w:val="22"/>
          <w:rtl w:val="0"/>
        </w:rPr>
        <w:t xml:space="preserve">데이터베이스 및 스토리지 (Database &amp; Storage)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AWS RDS (MySQL):</w:t>
      </w:r>
      <w:r w:rsidDel="00000000" w:rsidR="00000000" w:rsidRPr="00000000">
        <w:rPr>
          <w:rtl w:val="0"/>
        </w:rPr>
        <w:t xml:space="preserve"> 회원 계정 정보, 전처리된 raw data, 토론 내용 기록, 채팅 기록, 카드 정보 등 정형화된 데이터 관리를 위한 메인 관계형 데이터베이스이다.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Qdrant (Vector DB):</w:t>
      </w:r>
      <w:r w:rsidDel="00000000" w:rsidR="00000000" w:rsidRPr="00000000">
        <w:rPr>
          <w:rtl w:val="0"/>
        </w:rPr>
        <w:t xml:space="preserve"> RAG(Retrieval-Augmented Generation) 구현을 위한 벡터 데이터베이스이다.  토론, 카드 추천, 카드 채팅 에이전트들이 대용량 지식 베이스의 유사도 검색(Retriever)을 수행하여 모델에 정확한 컨텍스트를 제공한다. 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4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AWS S3: </w:t>
      </w:r>
      <w:r w:rsidDel="00000000" w:rsidR="00000000" w:rsidRPr="00000000">
        <w:rPr>
          <w:rtl w:val="0"/>
        </w:rPr>
        <w:t xml:space="preserve">데이터 크롤링 후 전처리된 대용량 파일을 업로드하는 객체 스토리지 공간이다.</w:t>
      </w:r>
    </w:p>
    <w:p w:rsidR="00000000" w:rsidDel="00000000" w:rsidP="00000000" w:rsidRDefault="00000000" w:rsidRPr="00000000" w14:paraId="00000037">
      <w:pPr>
        <w:spacing w:after="120" w:before="24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after="160" w:line="240" w:lineRule="auto"/>
      <w:rPr>
        <w:rFonts w:ascii="Gulim" w:cs="Gulim" w:eastAsia="Gulim" w:hAnsi="Gulim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LG9jBCC55X9PvJ/408olk1quw==">CgMxLjAaHwoBMBIaChgICVIUChJ0YWJsZS5jdW0waXBpOXc2MW0yDmgudmV5Y3htOTBoenVwMg5oLm1iZzRyeml4bjVxazIOaC5vb2traGU0NnY2aG4yDmgucndnZ2RxZTVvY3VsMg5oLnR5eDBoN2w0d2g0MTIOaC45MDhmdHBhMHYwMG84AHIhMXlfTFhJOHBLbTBBR2Z0bkJ6M1I5VWNQNkJRQklMeTRY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