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2249325" y="1227825"/>
                                <a:chExt cx="5784900" cy="4965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249325" y="1227825"/>
                                  <a:ext cx="5784900" cy="496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 flipH="1" rot="10800000">
                                  <a:off x="2274750" y="1253250"/>
                                  <a:ext cx="5734050" cy="491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25400">
                                  <a:solidFill>
                                    <a:srgbClr val="F8FAFD"/>
                                  </a:solidFill>
                                  <a:prstDash val="solid"/>
                                  <a:miter lim="8000"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25기 : 4팀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2026. 5. 20.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최원준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전처리 목적 : EMS A-clean 1시간 전력 예측 실험에 사용할 안정적인 예측 대상과 입력 데이터를 구성한다.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전처리 범위 : 1시간 단위 전력 소비 target 4종, 시간 순서 기반 split, 게이트웨이 장애 행 관리, 모델 입력 feature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 도구 : Python 3.12, pandas, numpy, scikit-learn, PyTorch, XGBoost, joblib,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</w:p>
    <w:p w:rsidR="00000000" w:rsidDel="00000000" w:rsidP="00000000" w:rsidRDefault="00000000" w:rsidRPr="00000000" w14:paraId="0000002D">
      <w:pPr>
        <w:spacing w:line="276" w:lineRule="auto"/>
        <w:ind w:left="0"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데이터 출처 및 현황</w:t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처리량 / 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시간 해상도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 series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1시간 단위 정렬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hourly index 기준 병합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target 4종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구성 계량기 누락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component meter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동시 관측 여부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STRICT 또는 VERSIONED 정책 적용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 정책 표에 기록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게이트웨이 장애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is_gateway_outage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4개 장애 구간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행 제외·평가 해석 flag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총 3,456행 기록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예측 표시 결측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prediction output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2022·2023 예측값 결측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parquet 산출물 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4개 target 모두 0건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입력 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feature set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미래값·타 target 사용 여부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과거 target값과 시간 주기만 사용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Huang 방식 기준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산출물 계보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run/report files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manifest·table·figure 존재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report/tables/figures로 분리 보존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 경로 명시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품질 이슈 진단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 구성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계량기별 1시간 전력값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target 4종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안정적인 설비군 예측 대상 생성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 정책 적용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 policy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STRICT / VERSIONED target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구성 변화와 누락에 따른 의미 차이 통제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 시계열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2018–2021 / 2022 / 2023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시간 누수 없는 평가 구조 확보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Feature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과거 전력값·시간 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lag 24h 또는 LSTM sequence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Huang 2022 방식 입력 제약 반영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검증 산출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prediction parquet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결측·기간 summary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그래프와 보고서에 들어갈 수치 확인</w:t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전처리 파이프라인 흐름도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정제 · 집계 · 분할 절차 및 후속 활용</w:t>
      </w:r>
    </w:p>
    <w:p w:rsidR="00000000" w:rsidDel="00000000" w:rsidP="00000000" w:rsidRDefault="00000000" w:rsidRPr="00000000" w14:paraId="0000006F">
      <w:pPr>
        <w:spacing w:line="276" w:lineRule="auto"/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학습 / 검증 / 테스트 분할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분할 기준 : 시간 순서 유지. 2018–2021년은 학습, 2022년은 모델 비교, 2023년은 별도 연도 평가로 사용한다.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시간 index 기준 단일화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Europe/Berlin 기반 원천을 UTC 시계열로 관리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target_value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관측 target만 사용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target_id·ts 중복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음수 행 확인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4개 target 음수 행 0건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central/local/server/ventilation 4종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is_gateway_outage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bool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False 기본값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제외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장애 구간 해석용 flag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hour_sin/hour_cos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계산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24시간 주기 정보</w:t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후속 단계 활용 적합성 및 재현성 관리</w:t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2018–2021, 35,064행/target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파라미터 추정 구간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2022, 8,760행/target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후보 모델과 하이퍼파라미터 비교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평가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2023, 8,759행/target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별도 연도 성능 확인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실측 결측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4개 target 2022·2023 결측 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예측 그래프 표시 구간 기준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예측 표시 결측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2022·2023 결측 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prediction parquet 검증 결과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STRICT_BENCHMARK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중앙 냉방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 구간 안정적인 구성 계량기 사용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VERSIONED_STRICT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국소 냉방·서버 전원·환기 계통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구성 변화 시점을 version으로 관리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입력 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outputs/modeling/a_clean_huang2022_benchmark_1h/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모델별 parquet·metrics·manifest 보존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보고서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reports/a_clean_huang2022_benchmark/report.md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본문 수치와 표 생성 기준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모델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LSTM, SVR, 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동일 split과 target으로 비교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입력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기상·타 계량기·미래값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Huang 방식 비교의 전제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2026.05.20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최원준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target 전처리 및 Huang 방식 입력 정책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전처리·분할·품질 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1QLSxzW6c0Zir1Sold1j9LkX/g==">CgMxLjA4AHIhMXgtbXRuMVdsOTAtTm9fQU5GMU1CYzNhS1h1S1JLRTV2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