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 w:eastAsia="Malgun Gothic"/>
          <w:b/>
          <w:color w:val="0B2545"/>
          <w:sz w:val="40"/>
        </w:rPr>
        <w:t>프로젝트 기술 질문 정리 양식</w:t>
      </w:r>
    </w:p>
    <w:p>
      <w:pPr>
        <w:spacing w:after="200"/>
      </w:pPr>
      <w:r>
        <w:rPr>
          <w:rFonts w:ascii="Malgun Gothic" w:hAnsi="Malgun Gothic" w:eastAsia="Malgun Gothic"/>
          <w:color w:val="555555"/>
          <w:sz w:val="21"/>
        </w:rPr>
        <w:t>Agent, 기술 선택, 구현 범위, 입출력 구조처럼 팀 내 확인이 필요한 질문을 빠르게 정리하기 위한 다운로드용 문서</w:t>
      </w:r>
    </w:p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1. 문서 목적</w:t>
      </w:r>
    </w:p>
    <w:p>
      <w:r>
        <w:rPr>
          <w:rFonts w:ascii="Malgun Gothic" w:hAnsi="Malgun Gothic" w:eastAsia="Malgun Gothic"/>
          <w:sz w:val="21"/>
        </w:rPr>
        <w:t>이 문서는 프로젝트 진행 중 특정 Agent, 화면, 데이터 흐름, 기술 개념을 이해하지 못했거나 어떤 기술을 적용해야 하는지 판단이 필요한 상황을 정리하기 위한 양식입니다. 질문을 통제하려는 문서가 아니라, 답변자가 상황을 빠르게 파악하도록 돕는 기록 도구입니다.</w:t>
      </w:r>
    </w:p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2. 사용 조건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E74B5"/>
          <w:sz w:val="24"/>
        </w:rPr>
        <w:t>양식 사용을 권장하는 경우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질문이 구현 방향, 기술 선택, Agent 연동, 입출력 schema, API, DB, ETL 흐름에 영향을 줄 때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한 사람의 답변으로 끝나지 않고 담당자 또는 팀 전체 확인이 필요할 때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나중에 회의록, WBS, Issue, 구현 문서에 근거로 남겨야 할 때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같은 질문이 반복될 가능성이 있어 공통 기준으로 정리할 필요가 있을 때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E74B5"/>
          <w:sz w:val="24"/>
        </w:rPr>
        <w:t>자유 서술을 허용하는 경우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간단한 개념 확인처럼 5분 안에 답변 가능한 질문일 때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양식을 채우느라 질문 공유가 늦어지는 상황일 때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초기 탐색 단계라 아직 관련 문서, Issue, 기술 후보를 명확히 모를 때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E74B5"/>
          <w:sz w:val="24"/>
        </w:rPr>
        <w:t>자유 서술의 최소 조건</w:t>
      </w:r>
    </w:p>
    <w:p>
      <w:pPr>
        <w:pStyle w:val="ListNumber"/>
        <w:spacing w:after="60" w:line="276" w:lineRule="auto"/>
      </w:pPr>
      <w:r>
        <w:rPr>
          <w:rFonts w:ascii="Malgun Gothic" w:hAnsi="Malgun Gothic" w:eastAsia="Malgun Gothic"/>
          <w:sz w:val="21"/>
        </w:rPr>
        <w:t>상황: 무엇을 하다가 막혔는지</w:t>
      </w:r>
    </w:p>
    <w:p>
      <w:pPr>
        <w:pStyle w:val="ListNumber"/>
        <w:spacing w:after="60" w:line="276" w:lineRule="auto"/>
      </w:pPr>
      <w:r>
        <w:rPr>
          <w:rFonts w:ascii="Malgun Gothic" w:hAnsi="Malgun Gothic" w:eastAsia="Malgun Gothic"/>
          <w:sz w:val="21"/>
        </w:rPr>
        <w:t>모르는 부분: 어떤 기술, 용어, Agent, 코드, 문서가 이해되지 않는지</w:t>
      </w:r>
    </w:p>
    <w:p>
      <w:pPr>
        <w:pStyle w:val="ListNumber"/>
        <w:spacing w:after="60" w:line="276" w:lineRule="auto"/>
      </w:pPr>
      <w:r>
        <w:rPr>
          <w:rFonts w:ascii="Malgun Gothic" w:hAnsi="Malgun Gothic" w:eastAsia="Malgun Gothic"/>
          <w:sz w:val="21"/>
        </w:rPr>
        <w:t>필요한 답: 개념 설명이 필요한지, 기술 선택이 필요한지, 구현 방향 확인이 필요한지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E74B5"/>
          <w:sz w:val="24"/>
        </w:rPr>
        <w:t>작성 시 주의사항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확정되지 않은 기술이나 구현 방향을 확정 사항처럼 쓰지 않습니다.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질문 하나에는 핵심 문제 하나만 담습니다. 여러 문제가 섞이면 문서를 나눕니다.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사실, 추측, 개인 의견을 분리해서 씁니다.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담당자 비난이나 책임 추궁 목적이 아니라 문제 해결과 지식 공유 목적으로 씁니다.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sz w:val="21"/>
        </w:rPr>
        <w:t>긴급한 차단 이슈는 먼저 채팅이나 회의에서 공유하고, 이후 이 문서에 정리합니다.</w:t>
      </w:r>
    </w:p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3. 빠른 자유 서술 양식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양식이 부담스러운 경우 이 4가지만 작성해도 됩니다.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상황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무엇을 하다가 막혔는지 작성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모르는 기술/부분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이해되지 않는 기술, 용어, Agent, 코드, 문서 작성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필요한 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개념 설명, 기술 선택 근거, 구현 방향, schema/API 확인 등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관련 영역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담당자, Agent, 화면, Issue, 파일이 있으면 작성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4. 상세 질문 정리 양식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20"/>
              </w:rPr>
              <w:t>작성 내용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작성자 / 날짜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관련 영역 또는 Agent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예: Supervisor, 고지서 OCR, 법률 데이터/RAG, 경위서 OCR·텍스트 ML, 이미지·영상 Vision/DL, 화면/UI, API/DB/ETL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관련 문서 / Issue / 파일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상황 설명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무엇을 하다가 막혔는지, 어떤 화면·Agent·데이터 흐름에서 생긴 질문인지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모르는 기술 또는 개념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모르는 기술명, 용어, 라이브러리, 모델, schema, API 등을 구체적으로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어느 부분에서 막혔는지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개념 이해, 기술 선택, 구현 순서, 입출력 구조, 에러 원인, 책임 범위 중 해당 내용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이해한 내용 / 가정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확실한 사실과 추측을 분리해서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이 상황에 필요해 보이는 기술 후보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확정이 아니라 후보로 작성. 왜 필요하다고 생각했는지도 함께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확인이 필요한 결정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팀 또는 담당자에게 결정받아야 하는 내용 작성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원하는 답변 형태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개념 설명, 비교 근거, 적용 여부 판단, 예시 흐름, schema 초안, 참고 자료 등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우선순위 / 필요한 시점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답변 후 결정 / 다음 액션</w:t>
            </w:r>
          </w:p>
        </w:tc>
        <w:tc>
          <w:tcPr>
            <w:tcW w:type="dxa" w:w="4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555555"/>
                <w:sz w:val="18"/>
              </w:rPr>
              <w:t>답변을 받은 뒤 확정된 내용과 해야 할 일을 기록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 xml:space="preserve"> </w:t>
            </w:r>
          </w:p>
        </w:tc>
      </w:tr>
    </w:tbl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5. 작성 예시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예시는 형식을 보여주기 위한 샘플이며, 구현 확정 사항이 아닙니다.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상황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고지서 OCR 결과를 분석 흐름으로 넘길 때, 법률 근거 검색 Agent를 어느 시점에 연결해야 하는지 헷갈립니다.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모르는 기술/부분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OCR 결과 schema, 법률 데이터/RAG 연결 위치, Supervisor가 최종 응답을 통합하는 방식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필요한 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법률 근거 검색을 고지서 분석 Agent 내부에서 처리할지, Supervisor가 별도 Agent로 호출할지 판단 기준이 필요합니다.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관련 영역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고지서 OCR, 법률 데이터/RAG, Supervisor, Agent 결과 schema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다음 액션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  <w:t>답변 후 input/output schema와 호출 순서를 Issue 또는 회의록에 반영합니다.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Malgun Gothic" w:hAnsi="Malgun Gothic" w:eastAsia="Malgun Gothic"/>
          <w:b/>
          <w:color w:val="1F4D78"/>
          <w:sz w:val="30"/>
        </w:rPr>
        <w:t>6. 답변 후 기록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질문이 해결된 뒤 결정 사항을 짧게 남깁니다.</w:t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최종 답변 요약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확정된 결정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아직 남은 의문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반영할 문서 / Issue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</w:r>
          </w:p>
        </w:tc>
      </w:tr>
      <w:tr>
        <w:tc>
          <w:tcPr>
            <w:tcW w:type="dxa" w:w="46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담당자 / 마감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