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 descr="Image: image2.png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 descr="Image: 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24"/>
              </w:rPr>
              <w:t>SK 네트웍스 Family AI 27기 : 4팀 / 데이터 베이스/저장소 설계 문서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수집 및 저장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2026. 07. 03.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C:\dev\project\SKN27-FINAL-4Team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27기 4팀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관계형 데이터베이스 (PostgreSQL 15 / Django ORM 기반)</w:t>
            </w:r>
          </w:p>
        </w:tc>
      </w:tr>
    </w:tbl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>
        <w:rPr>
          <w:rFonts w:ascii="맑은 고딕" w:hAnsi="맑은 고딕" w:eastAsia="맑은 고딕"/>
          <w:b/>
          <w:sz w:val="24"/>
        </w:rPr>
        <w:t>모델링 방법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/>
      </w:pPr>
      <w:r>
        <w:rPr>
          <w:rFonts w:ascii="맑은 고딕" w:hAnsi="맑은 고딕" w:eastAsia="맑은 고딕"/>
          <w:b w:val="0"/>
          <w:sz w:val="20"/>
        </w:rPr>
        <w:t>모델링 방법 : Django 모델·마이그레이션을 기준으로 역공학하고, ETL SQL 스크립트와 화면/기획 문서의 저장 요구사항을 교차 검증하였다.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/>
      </w:pPr>
      <w:r>
        <w:rPr>
          <w:rFonts w:ascii="맑은 고딕" w:hAnsi="맑은 고딕" w:eastAsia="맑은 고딕"/>
          <w:b w:val="0"/>
          <w:sz w:val="20"/>
        </w:rPr>
        <w:t>정규화 수준 : 사용자, 대화, MBTI 분석, 척도, 타로/운세, 취향 분석 도메인을 분리하여 3NF 수준을 기본으로 하되 JSONField는 화면 표시용 스냅샷·근거 묶음처럼 구조 변동이 큰 데이터에 한정하였다.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/>
      </w:pPr>
      <w:r>
        <w:rPr>
          <w:rFonts w:ascii="맑은 고딕" w:hAnsi="맑은 고딕" w:eastAsia="맑은 고딕"/>
          <w:b w:val="0"/>
          <w:sz w:val="20"/>
        </w:rPr>
        <w:t>도구 : PostgreSQL 15, Django ORM, Docker Compose, python-docx, 프로젝트 migrations/models/ETL 스크립트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논리 데이터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2.1 엔터티 목록</w:t>
      </w:r>
    </w:p>
    <w:tbl>
      <w:tblPr>
        <w:tblStyle w:val="Table4"/>
        <w:tblW w:w="934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1560"/>
        <w:gridCol w:w="1485"/>
        <w:gridCol w:w="3000"/>
        <w:tblGridChange w:id="0">
          <w:tblGrid>
            <w:gridCol w:w="1575"/>
            <w:gridCol w:w="1725"/>
            <w:gridCol w:w="1560"/>
            <w:gridCol w:w="1485"/>
            <w:gridCol w:w="3000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테이블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제약 대상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제약 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주요 속성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계정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PK, UNIQUE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email, nickname, character, onboarding_done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계정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oauth_accounts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소셜 로그인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FK, UNIQUE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user_id, provider, provider_user_id, raw_profile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프로필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user_profiles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온보딩 프로필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1:1 FK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birth_date, gender, age, hobbies, interests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프로필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user_preference_keywords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취향 키워드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FK, UNIQUE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keyword_type, label, source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대화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chat_sessions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대화 세션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FK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character, is_secret, selected_emotion, mbti_pending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대화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chat_messages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대화 메시지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FK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role, content, emotion_label, created_at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대화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user_memory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장기 요약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PK/FK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summary_text, updated_at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mbti_question_responses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월간 문답 원천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INDEX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target_axis, period_key, answered_at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mbti_response_scores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문답 채점 결과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1:1 FK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axis, score, direction, coding_status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mbti_monthly_results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월간 최종 결과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UNIQUE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user_id, period_key, estimated_mbti_type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웰니스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clinical_scales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척도 마스터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PK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scale_id, scale_name_ko, domain, time_frame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웰니스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user_scale_estimates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척도 추정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FK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user_id, scale_id, estimated_score, target_date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운세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daily_tarot_fortunes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일일 타로 결과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FK, UNIQUE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user_id, target_date, card_number, source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취향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preference_evidence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취향 근거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FK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message_id, normalized_keyword, evidence_text</w:t>
            </w:r>
          </w:p>
        </w:tc>
      </w:tr>
    </w:tbl>
    <w:p w:rsidR="00000000" w:rsidDel="00000000" w:rsidP="00000000" w:rsidRDefault="00000000" w:rsidRPr="00000000" w14:paraId="00000050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2.2 엔터티 관계</w:t>
      </w:r>
    </w:p>
    <w:tbl>
      <w:tblPr>
        <w:tblStyle w:val="Table5"/>
        <w:tblW w:w="894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관계명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 엔터티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종 엔터티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관계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- 소셜 계정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oauth_accounts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1:N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- 프로필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user_profiles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1:1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- 온보딩 키워드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user_preference_keywords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1:N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- 대화 세션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chat_sessions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1:N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대화 세션 - 메시지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chat_sessions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chat_messages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1:N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- 장기 요약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user_memory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1:1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 문답 - 채점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mbti_question_responses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mbti_response_scores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1:1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월간 MBTI 결과 - 축별 결과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mbti_monthly_results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mbti_monthly_axis_results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1:N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월간 MBTI 결과 - 리포트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mbti_monthly_results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mbti_monthly_reports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1:1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척도 - 문항/선택지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clinical_scales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scale_questions / scale_options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1:N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- 척도 추정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user_scale_estimates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1:N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- 일일 운세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daily_fortunes / daily_tarot_fortunes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1:N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대화 로그 - 취향 근거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conversation_logs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preference_evidence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1:N</w:t>
            </w:r>
          </w:p>
        </w:tc>
      </w:tr>
    </w:tbl>
    <w:p w:rsidR="00000000" w:rsidDel="00000000" w:rsidP="00000000" w:rsidRDefault="00000000" w:rsidRPr="00000000" w14:paraId="0000006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2.3 ERD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r>
        <w:rPr>
          <w:rFonts w:ascii="맑은 고딕" w:hAnsi="맑은 고딕" w:eastAsia="맑은 고딕"/>
          <w:b/>
          <w:sz w:val="18"/>
        </w:rPr>
        <w:t>그림 1. PostgreSQL 핵심 ERD</w:t>
      </w:r>
    </w:p>
    <w:p>
      <w:pPr>
        <w:jc w:val="center"/>
      </w:pPr>
      <w:r>
        <w:drawing>
          <wp:inline>
            <wp:extent cx="6126480" cy="3637598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gresql_erd_27_4te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759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물리 데이터 모델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3.1 테이블 정의서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users</w:t>
      </w: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840"/>
        <w:gridCol w:w="1215"/>
        <w:gridCol w:w="354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Not Null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제약 조건 설명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id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BIGSERIAL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Django 기본 사용자 고유 식별자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email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UNIQUE, 로그인 ID 및 OAuth 매칭 기준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password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Django 해시 비밀번호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nickname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VARCHAR(30)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서비스 표시 이름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character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VARCHAR(10)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선택 캐릭터 코드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onboarding_done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BOOLEAN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온보딩 완료 여부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is_active / is_staff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BOOLEAN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계정 활성/관리자 권한 플래그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created_at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TIMESTAMPTZ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가입 일시(auto_now_add)</w:t>
            </w:r>
          </w:p>
        </w:tc>
      </w:tr>
    </w:tbl>
    <w:p>
      <w:r>
        <w:rPr>
          <w:rFonts w:ascii="맑은 고딕" w:hAnsi="맑은 고딕" w:eastAsia="맑은 고딕"/>
          <w:b/>
          <w:sz w:val="20"/>
        </w:rPr>
        <w:t>테이블 : chat_sessions</w:t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840"/>
        <w:gridCol w:w="1215"/>
        <w:gridCol w:w="354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Not Null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제약 조건 설명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id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BIGSERIAL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대화 세션 식별자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user_id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BIGINT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users.id 참조, 비로그인/익명 흐름 허용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character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VARCHAR(10)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선택 캐릭터 코드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is_secret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BOOLEAN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시크릿챗 여부, 저장 정책 분기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selected_emotion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VARCHAR(10)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초기 감정 선택값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mbti_pending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BOOLEAN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 후속 질문 대기 상태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created_at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TIMESTAMPTZ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세션 생성 일시</w:t>
            </w:r>
          </w:p>
        </w:tc>
      </w:tr>
    </w:tbl>
    <w:p>
      <w:r>
        <w:rPr>
          <w:rFonts w:ascii="맑은 고딕" w:hAnsi="맑은 고딕" w:eastAsia="맑은 고딕"/>
          <w:b/>
          <w:sz w:val="20"/>
        </w:rPr>
        <w:t>테이블 : chat_messages</w:t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840"/>
        <w:gridCol w:w="1215"/>
        <w:gridCol w:w="354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Not Null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제약 조건 설명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id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BIGSERIAL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메시지 식별자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session_id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BIGINT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chat_sessions.id 참조, CASCADE 삭제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role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VARCHAR(10)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 / assistant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content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TEXT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대화 원문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emotion_label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VARCHAR(20)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joy/sadness/anger/normal 분류값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created_at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TIMESTAMPTZ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메시지 생성 일시</w:t>
            </w:r>
          </w:p>
        </w:tc>
      </w:tr>
    </w:tbl>
    <w:p>
      <w:r>
        <w:rPr>
          <w:rFonts w:ascii="맑은 고딕" w:hAnsi="맑은 고딕" w:eastAsia="맑은 고딕"/>
          <w:b/>
          <w:sz w:val="20"/>
        </w:rPr>
        <w:t>테이블 : mbti_monthly_results</w:t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840"/>
        <w:gridCol w:w="1215"/>
        <w:gridCol w:w="354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Not Null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제약 조건 설명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id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BIGSERIAL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월간 분석 결과 식별자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user_id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BIGINT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식별자, 기간 조회 인덱스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period_key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VARCHAR(7)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YYYY-MM 분석 월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estimated_mbti_type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VARCHAR(4)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월간 추정 MBTI 유형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changed_axes_json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JSONB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전월 대비 변화 축 목록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status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VARCHAR(32)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complete/failed 등 처리 상태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analyzed_at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TIMESTAMPTZ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분석 완료 시각</w:t>
            </w:r>
          </w:p>
        </w:tc>
      </w:tr>
    </w:tbl>
    <w:p>
      <w:r>
        <w:rPr>
          <w:rFonts w:ascii="맑은 고딕" w:hAnsi="맑은 고딕" w:eastAsia="맑은 고딕"/>
          <w:b/>
          <w:sz w:val="20"/>
        </w:rPr>
        <w:t>테이블 : clinical_scales</w:t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840"/>
        <w:gridCol w:w="1215"/>
        <w:gridCol w:w="354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Not Null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제약 조건 설명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scale_id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VARCHAR(50)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PHQ-9, GAD-7 등 척도 코드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scale_name_ko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VARCHAR(100)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한글 척도명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domain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VARCHAR(50)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mental / physical 등 도메인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time_frame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VARCHAR(100)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문항 기준 기간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estimated_minutes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예상 소요 시간</w:t>
            </w:r>
          </w:p>
        </w:tc>
      </w:tr>
    </w:tbl>
    <w:p>
      <w:r>
        <w:rPr>
          <w:rFonts w:ascii="맑은 고딕" w:hAnsi="맑은 고딕" w:eastAsia="맑은 고딕"/>
          <w:b/>
          <w:sz w:val="20"/>
        </w:rPr>
        <w:t>테이블 : daily_tarot_fortunes</w:t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840"/>
        <w:gridCol w:w="1215"/>
        <w:gridCol w:w="354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Not Null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제약 조건 설명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id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BIGSERIAL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일일 타로 결과 식별자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user_id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BIGINT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users.id 참조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target_date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DATE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운세 대상 일자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fortune_type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VARCHAR(30)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daily_major 등 운세 유형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card_number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선택 카드 번호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message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TEXT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사용자에게 제공되는 해석 문구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source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VARCHAR(30)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rule/llm/hybrid 생성 방식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3.2 제약 조건 및 무결성 관리</w:t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350"/>
        <w:gridCol w:w="2670"/>
        <w:gridCol w:w="384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적용 레벨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제약 유형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대상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설명 및 관리 방안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PK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모든 Django 모델 테이블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BigAutoField 또는 명시 PK로 레코드 식별성 보장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FK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oauth_accounts.user_id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users.id 참조, ON DELETE CASCADE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FK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chat_sessions.user_id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users.id 참조, 로그인 사용자의 대화 소유권 보장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FK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chat_messages.session_id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chat_sessions.id 참조, 세션 삭제 시 메시지 동시 삭제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FK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user_memory.user_id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users.id와 1:1, 사용자별 장기 요약 중복 방지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UNIQUE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users.email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동일 이메일 중복 가입 방지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UNIQUE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oauth_accounts(provider, provider_user_id)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소셜 계정 중복 연결 방지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UNIQUE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mbti_monthly_results(user_id, period_key)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사용자/월별 MBTI 최종 결과 단일화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UNIQUE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daily_tarot_fortunes(user_id, target_date, fortune_type)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동일 날짜/유형 운세 재생성 중복 방지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INDEX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user_id, period_key, target_axis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월간 분석 및 마이페이지 조회 성능 최적화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애플리케이션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Secret Chat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chat_sessions.is_secret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시크릿 모드는 영구 저장 대상에서 제외하고 서버 메모리 기반 처리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운영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Migration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Django migrations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스키마 변경은 마이그레이션 파일로 이력 관리</w:t>
            </w:r>
          </w:p>
        </w:tc>
      </w:tr>
    </w:tbl>
    <w:p w:rsidR="00000000" w:rsidDel="00000000" w:rsidP="00000000" w:rsidRDefault="00000000" w:rsidRPr="00000000" w14:paraId="000000C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비고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2026.07.03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27기 4팀</w:t>
            </w:r>
          </w:p>
        </w:tc>
        <w:tc>
          <w:tcPr>
            <w:tcW w:type="dxa" w:w="289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PostgreSQL 단일 DB 기준으로 스키마 재정리</w:t>
            </w:r>
          </w:p>
        </w:tc>
        <w:tc>
          <w:tcPr>
            <w:tcW w:type="dxa" w:w="18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전체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docker-compose.yml v6.0 반영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2026.07.03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27기 4팀</w:t>
            </w:r>
          </w:p>
        </w:tc>
        <w:tc>
          <w:tcPr>
            <w:tcW w:type="dxa" w:w="289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Django 모델 기반 테이블/제약조건/관계 갱신</w:t>
            </w:r>
          </w:p>
        </w:tc>
        <w:tc>
          <w:tcPr>
            <w:tcW w:type="dxa" w:w="18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users, chat, mbti, wellness, tarot, taste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models.py 및 migrations 참조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2026.07.03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27기 4팀</w:t>
            </w:r>
          </w:p>
        </w:tc>
        <w:tc>
          <w:tcPr>
            <w:tcW w:type="dxa" w:w="289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ERD 삽입 및 핵심 도메인 관계 시각화</w:t>
            </w:r>
          </w:p>
        </w:tc>
        <w:tc>
          <w:tcPr>
            <w:tcW w:type="dxa" w:w="18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2.3 ERD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중심 핵심 관계도</w:t>
            </w:r>
          </w:p>
        </w:tc>
      </w:tr>
    </w:tbl>
    <w:p w:rsidR="00000000" w:rsidDel="00000000" w:rsidP="00000000" w:rsidRDefault="00000000" w:rsidRPr="00000000" w14:paraId="000000D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/>
    <w:p/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