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 title="빈틈사이 시스템 구성도 문서의 표지 배경 그래픽" descr="빈틈사이 시스템 구성도 문서의 표지 배경 그래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 title="빈틈사이 시스템 구성도 문서의 양식 장식 그래픽" descr="빈틈사이 시스템 구성도 문서의 양식 장식 그래픽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59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>
              <w:rPr>
                <w:rFonts w:ascii="Malgun Gothic" w:hAnsi="Malgun Gothic" w:eastAsia="Malgun Gothic"/>
                <w:b w:val="0"/>
                <w:color w:val="000000"/>
                <w:sz w:val="38"/>
              </w:rPr>
              <w:t>SK 네트웍스 Family AI 27기 : 4팀</w:t>
              <w:br/>
            </w:r>
            <w:r>
              <w:rPr>
                <w:rFonts w:ascii="Malgun Gothic" w:hAnsi="Malgun Gothic" w:eastAsia="Malgun Gothic"/>
                <w:b/>
                <w:color w:val="000000"/>
                <w:sz w:val="38"/>
              </w:rPr>
              <w:t>빈틈사이 시스템 구성도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 w:before="0" w:after="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 w:before="0" w:after="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2026. 7. 24.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 w:before="0" w:after="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github.com/SKNETWORKS-FAMILY-AICAMP/SKN27-FINAL-4Team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 w:before="0" w:after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22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 w:before="0" w:after="0"/>
              <w:jc w:val="left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김한솔 · 한재웅 · 이성진 · 박송원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전체 서비스 구조 (Service Architecture)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3" w:tblpY="0"/>
        <w:tblW w:w="99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40" w:before="8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drawing>
                <wp:inline>
                  <wp:extent cx="5897880" cy="3538728"/>
                  <wp:docPr id="3" name="Picture 3" title="빈틈사이 시스템 구성도" descr="Vue 프론트엔드, Django REST 백엔드, PostgreSQL, Neo4j, 감정 모델과 외부 API의 현재 및 선택형 배포 연결 구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inteumsai_system_architectu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538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Malgun Gothic" w:hAnsi="Malgun Gothic" w:eastAsia="Malgun Gothic"/>
                <w:b/>
                <w:color w:val="4A5568"/>
                <w:sz w:val="17"/>
              </w:rPr>
              <w:t>그림 1. 저장소 기준 서비스·데이터·모델 서빙 연결 구조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구성도 해설 및 설계 원칙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실행 경계: </w:t>
      </w:r>
      <w:r>
        <w:rPr>
          <w:rFonts w:ascii="Malgun Gothic" w:hAnsi="Malgun Gothic" w:eastAsia="Malgun Gothic"/>
          <w:b w:val="0"/>
          <w:color w:val="0000FF"/>
          <w:sz w:val="20"/>
        </w:rPr>
        <w:t>Vue 3 프론트와 Django REST 백엔드는 /api로 분리됩니다. Docker Compose는 백엔드·PostgreSQL·Neo4j만 기동하며 프론트는 별도 Vite 실행/정적 빌드입니다.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ChatState 흐름: </w:t>
      </w:r>
      <w:r>
        <w:rPr>
          <w:rFonts w:ascii="Malgun Gothic" w:hAnsi="Malgun Gothic" w:eastAsia="Malgun Gothic"/>
          <w:b w:val="0"/>
          <w:color w:val="0000FF"/>
          <w:sz w:val="20"/>
        </w:rPr>
        <w:t>load_context → analysis/crisis → joy·sadness·anger·normal·crisis agent → resp_prep 순서입니다. 상태는 턴 단위이며 PostgreSQL/Neo4j에서 컨텍스트를 다시 조회합니다.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비동기 처리: </w:t>
      </w:r>
      <w:r>
        <w:rPr>
          <w:rFonts w:ascii="Malgun Gothic" w:hAnsi="Malgun Gothic" w:eastAsia="Malgun Gothic"/>
          <w:b w:val="0"/>
          <w:color w:val="0000FF"/>
          <w:sz w:val="20"/>
        </w:rPr>
        <w:t>TTS, Neo4j 기억 캡처, 사용자 초기 리포트와 MBTI 월간 작업은 Django 프로세스 내부 daemon Thread로 실행됩니다. 별도 Celery·메시지 큐는 없습니다.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외부 연동: </w:t>
      </w:r>
      <w:r>
        <w:rPr>
          <w:rFonts w:ascii="Malgun Gothic" w:hAnsi="Malgun Gothic" w:eastAsia="Malgun Gothic"/>
          <w:b w:val="0"/>
          <w:color w:val="0000FF"/>
          <w:sz w:val="20"/>
        </w:rPr>
        <w:t>OpenAI/Groq, OAuth 3종, 기상청·Tavily·Kakao Books를 HTTP API로 직접 호출합니다. MCP Host/Server 구현은 저장소에 없습니다.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코드 분석 결론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현재 구성: </w:t>
      </w:r>
      <w:r>
        <w:rPr>
          <w:rFonts w:ascii="Malgun Gothic" w:hAnsi="Malgun Gothic" w:eastAsia="Malgun Gothic"/>
          <w:b w:val="0"/>
          <w:color w:val="0000FF"/>
          <w:sz w:val="20"/>
        </w:rPr>
        <w:t>Docker Compose의 web/db/neo4j와 영속 볼륨이 재현 가능한 기준입니다. LangGraph Checkpointer는 사용하지 않으며 대화 컨텍스트는 DB 기반으로 재구성합니다.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운영 전 보완: </w:t>
      </w:r>
      <w:r>
        <w:rPr>
          <w:rFonts w:ascii="Malgun Gothic" w:hAnsi="Malgun Gothic" w:eastAsia="Malgun Gothic"/>
          <w:b w:val="0"/>
          <w:color w:val="0000FF"/>
          <w:sz w:val="20"/>
        </w:rPr>
        <w:t>ALB·S3/CloudFront·Redis·원격 감정 API 분기는 코드에 있으나 nginx/IaC·프론트 배포 컨테이너가 없어 실제 클라우드 토폴로지는 아직 확정본이 아닙니다.</w:t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. 시스템 구성 요소 상세 (System Components)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hAnsi="Malgun Gothic" w:eastAsia="Malgun Gothic"/>
          <w:b/>
          <w:color w:val="0000FF"/>
          <w:sz w:val="22"/>
        </w:rPr>
        <w:t>2.1 배포 환경 (Deployment)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현재 재현 환경: </w:t>
      </w:r>
      <w:r>
        <w:rPr>
          <w:rFonts w:ascii="Malgun Gothic" w:hAnsi="Malgun Gothic" w:eastAsia="Malgun Gothic"/>
          <w:b w:val="0"/>
          <w:color w:val="0000FF"/>
          <w:sz w:val="20"/>
        </w:rPr>
        <w:t>Docker Compose가 PostgreSQL 15, Neo4j 5, Django web을 기동합니다. 공개 포트는 5432, 7474/7687, 8000이며 postgres_data·neo4j_data·hf_cache 볼륨을 사용합니다.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운영 코드 경로: </w:t>
      </w:r>
      <w:r>
        <w:rPr>
          <w:rFonts w:ascii="Malgun Gothic" w:hAnsi="Malgun Gothic" w:eastAsia="Malgun Gothic"/>
          <w:b w:val="0"/>
          <w:color w:val="0000FF"/>
          <w:sz w:val="20"/>
        </w:rPr>
        <w:t>Django는 ALB의 X-Forwarded-Proto와 S3/CloudFront 미디어를 지원합니다. 다만 deploy/nginx.conf·IaC·프론트 컨테이너가 없어 AWS 리소스는 저장소만으로 배포되지 않습니다.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hAnsi="Malgun Gothic" w:eastAsia="Malgun Gothic"/>
          <w:b/>
          <w:color w:val="0000FF"/>
          <w:sz w:val="22"/>
        </w:rPr>
        <w:t>2.2 서버 구성 (Server)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프론트엔드: </w:t>
      </w:r>
      <w:r>
        <w:rPr>
          <w:rFonts w:ascii="Malgun Gothic" w:hAnsi="Malgun Gothic" w:eastAsia="Malgun Gothic"/>
          <w:b w:val="0"/>
          <w:color w:val="0000FF"/>
          <w:sz w:val="20"/>
        </w:rPr>
        <w:t>Vue 3 SPA와 Vite 개발 서버(:5173)가 /api·/media를 Django(:8000)로 프록시합니다. package-lock은 존재하지만 Node 런타임 버전과 운영 정적 호스팅은 고정되어 있지 않습니다.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백엔드/작업자: </w:t>
      </w:r>
      <w:r>
        <w:rPr>
          <w:rFonts w:ascii="Malgun Gothic" w:hAnsi="Malgun Gothic" w:eastAsia="Malgun Gothic"/>
          <w:b w:val="0"/>
          <w:color w:val="0000FF"/>
          <w:sz w:val="20"/>
        </w:rPr>
        <w:t>Django 4.2 계열 + DRF 단일 web 컨테이너가 API, LangGraph, 로컬 모델, TTS·기억·MBTI 스레드를 함께 실행합니다. 현재 명령은 개발용 runserver이며 Gunicorn/ASGI 워커 설정은 없습니다.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hAnsi="Malgun Gothic" w:eastAsia="Malgun Gothic"/>
          <w:b/>
          <w:color w:val="0000FF"/>
          <w:sz w:val="22"/>
        </w:rPr>
        <w:t>2.3 데이터 저장소 (Storage)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PostgreSQL 15: </w:t>
      </w:r>
      <w:r>
        <w:rPr>
          <w:rFonts w:ascii="Malgun Gothic" w:hAnsi="Malgun Gothic" w:eastAsia="Malgun Gothic"/>
          <w:b w:val="0"/>
          <w:color w:val="0000FF"/>
          <w:sz w:val="20"/>
        </w:rPr>
        <w:t>Django ORM의 사용자·OAuth·대화·감정·체크인·타로·마음리포트·MBTI·마음카드·추천·작업 상태를 영속 저장합니다.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Neo4j 5: </w:t>
      </w:r>
      <w:r>
        <w:rPr>
          <w:rFonts w:ascii="Malgun Gothic" w:hAnsi="Malgun Gothic" w:eastAsia="Malgun Gothic"/>
          <w:b w:val="0"/>
          <w:color w:val="0000FF"/>
          <w:sz w:val="20"/>
        </w:rPr>
        <w:t>사용자 장기 기억 Episode와 관계를 Bolt로 저장·조회합니다. NEO4J_URI가 없거나 장애이면 대화 요청을 중단하지 않고 no-op으로 폴백합니다.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캐시: </w:t>
      </w:r>
      <w:r>
        <w:rPr>
          <w:rFonts w:ascii="Malgun Gothic" w:hAnsi="Malgun Gothic" w:eastAsia="Malgun Gothic"/>
          <w:b w:val="0"/>
          <w:color w:val="0000FF"/>
          <w:sz w:val="20"/>
        </w:rPr>
        <w:t>현재 .env에는 REDIS_URL이 없어 Django LocMemCache를 사용합니다. redis/django-redis 의존성은 있으나 Compose에 Redis 컨테이너는 없습니다.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파일/모델: </w:t>
      </w:r>
      <w:r>
        <w:rPr>
          <w:rFonts w:ascii="Malgun Gothic" w:hAnsi="Malgun Gothic" w:eastAsia="Malgun Gothic"/>
          <w:b w:val="0"/>
          <w:color w:val="0000FF"/>
          <w:sz w:val="20"/>
        </w:rPr>
        <w:t>개발 미디어는 app/backend/media, 감정 모델은 /ai/emotion/artifacts_ft, Hugging Face 캐시는 hf_cache에 둡니다. S3_MEDIA_BUCKET 설정 시 마음카드만 S3로 전환됩니다.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hAnsi="Malgun Gothic" w:eastAsia="Malgun Gothic"/>
          <w:b/>
          <w:color w:val="0000FF"/>
          <w:sz w:val="22"/>
        </w:rPr>
        <w:t>2.4 모델 서빙 (Model)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감정 분류: </w:t>
      </w:r>
      <w:r>
        <w:rPr>
          <w:rFonts w:ascii="Malgun Gothic" w:hAnsi="Malgun Gothic" w:eastAsia="Malgun Gothic"/>
          <w:b w:val="0"/>
          <w:color w:val="0000FF"/>
          <w:sz w:val="20"/>
        </w:rPr>
        <w:t>511 MB KcELECTRA 4분류 모델을 Django 컨테이너 CPU에서 지연 로드합니다. EMOTION_API_URL 설정 시 원격 Lambda를 먼저 호출하고 실패하면 로컬 모델→LLM 순으로 폴백합니다.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생성 모델: </w:t>
      </w:r>
      <w:r>
        <w:rPr>
          <w:rFonts w:ascii="Malgun Gothic" w:hAnsi="Malgun Gothic" w:eastAsia="Malgun Gothic"/>
          <w:b w:val="0"/>
          <w:color w:val="0000FF"/>
          <w:sz w:val="20"/>
        </w:rPr>
        <w:t>대화 기본 gpt-4o-mini(또는 Groq llama-3.3-70b), MBTI·마음리포트·날씨·도서 gpt-5.4-mini, TTS gpt-audio, 마음카드 gpt-image-2를 사용합니다.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r>
        <w:rPr>
          <w:rFonts w:ascii="Malgun Gothic" w:hAnsi="Malgun Gothic" w:eastAsia="Malgun Gothic"/>
          <w:b/>
          <w:color w:val="0000FF"/>
          <w:sz w:val="22"/>
        </w:rPr>
        <w:t>2.5 외부 연동 (External Integration)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직접 API 연동: </w:t>
      </w:r>
      <w:r>
        <w:rPr>
          <w:rFonts w:ascii="Malgun Gothic" w:hAnsi="Malgun Gothic" w:eastAsia="Malgun Gothic"/>
          <w:b w:val="0"/>
          <w:color w:val="0000FF"/>
          <w:sz w:val="20"/>
        </w:rPr>
        <w:t>Kakao·Naver·Google OAuth, 기상청 API Hub/생활기상지수, Tavily, Kakao Daum 책 검색, OpenLibrary fallback, OpenAI/Groq를 HTTPS로 호출합니다.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pageBreakBefore/>
      </w:pPr>
    </w:p>
    <w:tbl>
      <w:tblPr>
        <w:tblStyle w:val="Table6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연결 관계 및 데이터 흐름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3.1 배포·초기 적재 흐름 (Bootstrap Flow)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이미지/의존성 준비: </w:t>
      </w:r>
      <w:r>
        <w:rPr>
          <w:rFonts w:ascii="Malgun Gothic" w:hAnsi="Malgun Gothic" w:eastAsia="Malgun Gothic"/>
          <w:b w:val="0"/>
          <w:color w:val="0000FF"/>
          <w:sz w:val="20"/>
        </w:rPr>
        <w:t>python:3.11-slim에 CPU PyTorch 인덱스와 backend/requirements.txt를 설치하고 app·ai·etl을 컨테이너에 배치/마운트합니다.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저장소 기동: </w:t>
      </w:r>
      <w:r>
        <w:rPr>
          <w:rFonts w:ascii="Malgun Gothic" w:hAnsi="Malgun Gothic" w:eastAsia="Malgun Gothic"/>
          <w:b w:val="0"/>
          <w:color w:val="0000FF"/>
          <w:sz w:val="20"/>
        </w:rPr>
        <w:t>PostgreSQL·Neo4j를 영속 볼륨과 함께 먼저 시작하고 web이 서비스명 db/neo4j로 연결합니다.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스키마/기초 데이터: </w:t>
      </w:r>
      <w:r>
        <w:rPr>
          <w:rFonts w:ascii="Malgun Gothic" w:hAnsi="Malgun Gothic" w:eastAsia="Malgun Gothic"/>
          <w:b w:val="0"/>
          <w:color w:val="0000FF"/>
          <w:sz w:val="20"/>
        </w:rPr>
        <w:t>web 시작 시 migrate와 load_tarot_data를 자동 실행합니다. 척도·정적 데이터·마음카드 카탈로그 ETL은 관리 명령/스크립트 수동 실행이 필요합니다.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모델 활성화: </w:t>
      </w:r>
      <w:r>
        <w:rPr>
          <w:rFonts w:ascii="Malgun Gothic" w:hAnsi="Malgun Gothic" w:eastAsia="Malgun Gothic"/>
          <w:b w:val="0"/>
          <w:color w:val="0000FF"/>
          <w:sz w:val="20"/>
        </w:rPr>
        <w:t>artifacts_ft/model.safetensors를 최초 요청에 지연 로드하며, 모델 파일 부재/오류 시 LLM 분류로 서비스 연속성을 유지합니다.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3.2 실시간 대화 요청 처리 흐름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요청 수신: </w:t>
      </w:r>
      <w:r>
        <w:rPr>
          <w:rFonts w:ascii="Malgun Gothic" w:hAnsi="Malgun Gothic" w:eastAsia="Malgun Gothic"/>
          <w:b w:val="0"/>
          <w:color w:val="0000FF"/>
          <w:sz w:val="20"/>
        </w:rPr>
        <w:t>Vue가 Session Cookie·CSRF 토큰과 함께 /api/chat/로 텍스트/이미지를 전송하고 Django가 세션·온보딩 상태를 검증합니다.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입력 보호/컨텍스트: </w:t>
      </w:r>
      <w:r>
        <w:rPr>
          <w:rFonts w:ascii="Malgun Gothic" w:hAnsi="Malgun Gothic" w:eastAsia="Malgun Gothic"/>
          <w:b w:val="0"/>
          <w:color w:val="0000FF"/>
          <w:sz w:val="20"/>
        </w:rPr>
        <w:t>PII를 태그로 마스킹한 뒤 PostgreSQL 최근 대화와 Neo4j/메모리 요약을 읽어 ChatState를 구성합니다.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분석·라우팅: </w:t>
      </w:r>
      <w:r>
        <w:rPr>
          <w:rFonts w:ascii="Malgun Gothic" w:hAnsi="Malgun Gothic" w:eastAsia="Malgun Gothic"/>
          <w:b w:val="0"/>
          <w:color w:val="0000FF"/>
          <w:sz w:val="20"/>
        </w:rPr>
        <w:t>위기 룰+LLM 확인 후 KcELECTRA 감정 분류를 수행합니다. 초단문/저확신·복합 감정은 최근 문맥을 포함한 LLM 판별로 보완합니다.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응답 생성: </w:t>
      </w:r>
      <w:r>
        <w:rPr>
          <w:rFonts w:ascii="Malgun Gothic" w:hAnsi="Malgun Gothic" w:eastAsia="Malgun Gothic"/>
          <w:b w:val="0"/>
          <w:color w:val="0000FF"/>
          <w:sz w:val="20"/>
        </w:rPr>
        <w:t>감정/위기 전용 노드 하나가 캐릭터 지침을 만들고 resp_prep이 최종 반말 응답을 정제합니다. 체크포인터 없이 한 요청 안에서 graph.invoke가 종료됩니다.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저장·후처리: </w:t>
      </w:r>
      <w:r>
        <w:rPr>
          <w:rFonts w:ascii="Malgun Gothic" w:hAnsi="Malgun Gothic" w:eastAsia="Malgun Gothic"/>
          <w:b w:val="0"/>
          <w:color w:val="0000FF"/>
          <w:sz w:val="20"/>
        </w:rPr>
        <w:t>일반 모드는 Fernet 암호화 후 PostgreSQL에 저장하고 Neo4j 캡처/TTS를 Thread로 시작합니다. 프론트는 TTS를 폴링해 1회 재생하며 시크릿 모드는 영구 저장하지 않습니다.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3.3 멀티 에이전트·백그라운드 협업 구조</w:t>
      </w:r>
    </w:p>
    <w:tbl>
      <w:tblPr>
        <w:tblStyle w:val="Table7"/>
        <w:tblW w:w="9695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90"/>
        <w:gridCol w:w="3125"/>
        <w:gridCol w:w="2420"/>
        <w:gridCol w:w="2060"/>
        <w:tblGridChange w:id="0">
          <w:tblGrid>
            <w:gridCol w:w="2090"/>
            <w:gridCol w:w="3125"/>
            <w:gridCol w:w="2420"/>
            <w:gridCol w:w="2060"/>
          </w:tblGrid>
        </w:tblGridChange>
      </w:tblGrid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구성 요소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주요 책임 (Responsibility)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공유 상태 / 입력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출력 (Output)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Context / MBTI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대화·기억 조회, pending 답변 저장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user/session, pending, message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history, memory, mbti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Chat Analysis / 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위기·감정 분석, 라우팅, 캐릭터 응답·정제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message, history, emotion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emotion/crisis, response</w:t>
            </w:r>
          </w:p>
        </w:tc>
      </w:tr>
      <w:tr>
        <w:trPr>
          <w:cantSplit w:val="0"/>
          <w:trHeight w:val="1000.8046875000001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Async Workers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Neo4j 기억, TTS, MBTI 월간 DB Job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message/response, period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Episode/audio/report</w:t>
            </w:r>
          </w:p>
        </w:tc>
      </w:tr>
      <w:tr>
        <w:trPr>
          <w:cantSplit w:val="0"/>
          <w:trHeight w:val="882.0771236180533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MindReport Supervisor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수집→채점→원인→서사→검증/재시도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MindReportGraphState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report/fallback/safety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jnsohyunx3w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기술 스택 및 버전 명세 (Tech Stack &amp; Versions)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h828xbeqedo5" w:id="6"/>
      <w:bookmarkEnd w:id="6"/>
      <w:r w:rsidDel="00000000" w:rsidR="00000000" w:rsidRPr="00000000">
        <w:rPr>
          <w:rtl w:val="0"/>
        </w:rPr>
      </w:r>
    </w:p>
    <w:tbl>
      <w:tblPr>
        <w:tblStyle w:val="Table9"/>
        <w:tblW w:w="968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75"/>
        <w:gridCol w:w="2975"/>
        <w:gridCol w:w="1550"/>
        <w:gridCol w:w="3380"/>
        <w:tblGridChange w:id="0">
          <w:tblGrid>
            <w:gridCol w:w="1775"/>
            <w:gridCol w:w="2975"/>
            <w:gridCol w:w="1550"/>
            <w:gridCol w:w="3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구분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기술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버전(Version)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용도 및 비고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Runtime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Python base image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3.11-slim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Django·AI 통합 web 컨테이너, CPU 추론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Backend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Django / DRF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&gt;=4.2,&lt;5.0 / &gt;=3.14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REST API·ORM·세션·serializer/view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LangGraph / LangChain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&gt;=0.3 / &gt;=0.3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ChatState·MindReportGraphState 오케스트레이션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LLM SDK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OpenAI / LangChain OpenAI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&gt;=1.3 / &gt;=0.2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대화·분석·TTS·이미지·Moderation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Model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KcELECTRA-base-v2022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artifact: Transformers 4.44.2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4감정 파인튜닝, 90,456건, chat F1 0.7764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PyTorch / Transformers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미고정 / &gt;=4.40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CPU 로컬 지연 로드 감정 추론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Database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PostgreSQL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15-alpine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Django 영속 데이터·DB Job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Graph DB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Neo4j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장기 기억 그래프, optional no-op fallback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Cache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Django LocMem / Redis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현재 LocMem / redis&gt;=5.0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REDIS_URL 설정 시 django-redis로 전환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Frontend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Vue / Router / Pinia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3.5.38 / 4.6.4 / 2.3.1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SPA·라우팅·클라이언트 상태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Frontend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Vite / Axios / D3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5.4.21 / 1.18.0 / 7.9.0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빌드·REST 통신·시각화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Containers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Docker Compose images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Postgres 15 / Neo4j 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web/db/neo4j, 버전 없는 Compose spec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Storage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django-storages / boto3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&gt;=1.14 / &gt;=1.34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S3_MEDIA_BUCKET 설정 시 마음카드 S3 저장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LLM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Chat / 분석 모델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gpt-4o-mini / gpt-5.4-mini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대화 기본 / MBTI·리포트·날씨·도서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Generative AI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gpt-audio / gpt-image-2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모델 ID(env override)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TTS·마음카드 이미지 생성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Security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cryptography / Moderation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미고정 / omni-moderation-latest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hAnsi="Malgun Gothic" w:eastAsia="Malgun Gothic"/>
                <w:b w:val="0"/>
                <w:color w:val="0000FF"/>
                <w:sz w:val="16"/>
              </w:rPr>
              <w:t>Fernet 채팅 암호화·이미지 프롬프트 검사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hAnsi="Malgun Gothic" w:eastAsia="Malgun Gothic"/>
          <w:b/>
          <w:color w:val="0000FF"/>
          <w:sz w:val="22"/>
        </w:rPr>
        <w:t>보안 및 운영 관리 여부 결과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[ 부분 적용 ] </w:t>
      </w:r>
      <w:r>
        <w:rPr>
          <w:rFonts w:ascii="Malgun Gothic" w:hAnsi="Malgun Gothic" w:eastAsia="Malgun Gothic"/>
          <w:b w:val="0"/>
          <w:color w:val="0000FF"/>
          <w:sz w:val="20"/>
        </w:rPr>
        <w:t>.env 주입과 EC2 역할 기반 S3 자격증명을 지원하나 Compose에 기본 DB 비밀번호·Neo4j 인증값이 포함되어 있고 Secret Manager/IaC는 없습니다.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[ 확인 완료 ] </w:t>
      </w:r>
      <w:r>
        <w:rPr>
          <w:rFonts w:ascii="Malgun Gothic" w:hAnsi="Malgun Gothic" w:eastAsia="Malgun Gothic"/>
          <w:b w:val="0"/>
          <w:color w:val="0000FF"/>
          <w:sz w:val="20"/>
        </w:rPr>
        <w:t>채팅 입력 PII 마스킹, CHAT_ENC_KEY 기반 Fernet 필드 암호화, 시크릿챗 무저장, TTS 1회 소비 후 파기 경로가 구현되어 있습니다.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[ 부분 적용 ] </w:t>
      </w:r>
      <w:r>
        <w:rPr>
          <w:rFonts w:ascii="Malgun Gothic" w:hAnsi="Malgun Gothic" w:eastAsia="Malgun Gothic"/>
          <w:b w:val="0"/>
          <w:color w:val="0000FF"/>
          <w:sz w:val="20"/>
        </w:rPr>
        <w:t>DRF serializer·도메인 sanitizing·위기 라우팅·마음카드 Moderation은 있으나 전체 LLM 요청에 공통 적용되는 prompt-injection 방어 계층은 확인되지 않습니다.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hAnsi="Malgun Gothic" w:eastAsia="Malgun Gothic"/>
          <w:b/>
          <w:color w:val="0000FF"/>
          <w:sz w:val="20"/>
        </w:rPr>
        <w:t xml:space="preserve">[ 보완 필요 ] </w:t>
      </w:r>
      <w:r>
        <w:rPr>
          <w:rFonts w:ascii="Malgun Gothic" w:hAnsi="Malgun Gothic" w:eastAsia="Malgun Gothic"/>
          <w:b w:val="0"/>
          <w:color w:val="0000FF"/>
          <w:sz w:val="20"/>
        </w:rPr>
        <w:t>마음카드 일일 생성 제한과 외부 API 캐시/재시도는 있으나 전역 DRF throttling, LLM 토큰/비용 관측, 독립 작업 큐·다중 워커 운영 설정은 없습니다.</w:t>
      </w:r>
    </w:p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