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 xml:space="preserve"> </w:t>
      </w:r>
      <w:r w:rsidDel="00000000" w:rsidR="00000000" w:rsidRPr="00000000">
        <w:rPr>
          <w:rFonts w:ascii="Malgun Gothic" w:cs="Malgun Gothic" w:eastAsia="Malgun Gothic" w:hAnsi="Malgun Gothic"/>
          <w:b w:val="0"/>
          <w:bCs w:val="0"/>
        </w:rPr>
        <mc:AlternateContent>
          <mc:Choice Requires="wpg">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1" name=""/>
                <a:graphic>
                  <a:graphicData uri="http://schemas.microsoft.com/office/word/2010/wordprocessingGroup">
                    <wpg:wgp>
                      <wpg:cNvGrpSpPr/>
                      <wpg:grpSpPr>
                        <a:xfrm>
                          <a:off x="1119275" y="155075"/>
                          <a:ext cx="8453438" cy="7249802"/>
                          <a:chOff x="1119275" y="155075"/>
                          <a:chExt cx="8453450" cy="7249850"/>
                        </a:xfrm>
                      </wpg:grpSpPr>
                      <wpg:grpSp>
                        <wpg:cNvGrpSpPr/>
                        <wpg:grpSpPr>
                          <a:xfrm>
                            <a:off x="1119281" y="155099"/>
                            <a:ext cx="8453438" cy="7249802"/>
                            <a:chOff x="1119275" y="155075"/>
                            <a:chExt cx="8453450" cy="7249850"/>
                          </a:xfrm>
                        </wpg:grpSpPr>
                        <wps:wsp>
                          <wps:cNvSpPr/>
                          <wps:cNvPr id="3" name="Shape 3"/>
                          <wps:spPr>
                            <a:xfrm>
                              <a:off x="1119275" y="155075"/>
                              <a:ext cx="8453450" cy="7249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119281" y="155099"/>
                              <a:ext cx="8453438" cy="7249802"/>
                              <a:chOff x="2249325" y="1227825"/>
                              <a:chExt cx="5784900" cy="4965750"/>
                            </a:xfrm>
                          </wpg:grpSpPr>
                          <wps:wsp>
                            <wps:cNvSpPr/>
                            <wps:cNvPr id="5" name="Shape 5"/>
                            <wps:spPr>
                              <a:xfrm>
                                <a:off x="2249325" y="1227825"/>
                                <a:ext cx="5784900" cy="4965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7">
                                <a:alphaModFix/>
                              </a:blip>
                              <a:srcRect b="0" l="0" r="0" t="0"/>
                              <a:stretch/>
                            </pic:blipFill>
                            <pic:spPr>
                              <a:xfrm flipH="1" rot="10800000">
                                <a:off x="2274750" y="1253250"/>
                                <a:ext cx="5734050" cy="4914900"/>
                              </a:xfrm>
                              <a:prstGeom prst="rect">
                                <a:avLst/>
                              </a:prstGeom>
                              <a:noFill/>
                              <a:ln cap="flat" cmpd="sng" w="25400">
                                <a:solidFill>
                                  <a:srgbClr val="F8FAFD"/>
                                </a:solidFill>
                                <a:prstDash val="solid"/>
                                <a:miter lim="80"/>
                                <a:headEnd len="sm" w="sm" type="none"/>
                                <a:tailEnd len="sm" w="sm" type="none"/>
                              </a:ln>
                            </pic:spPr>
                          </pic:pic>
                        </wpg:grpSp>
                      </wpg:grpSp>
                    </wpg:wgp>
                  </a:graphicData>
                </a:graphic>
              </wp:anchor>
            </w:drawing>
          </mc:Choice>
          <mc:Fallback>
            <w:drawing>
              <wp:anchor allowOverlap="1" behindDoc="1" distB="0" distT="0" distL="0" distR="0" hidden="0" layoutInCell="1" locked="0" relativeHeight="0" simplePos="0">
                <wp:simplePos x="0" y="0"/>
                <wp:positionH relativeFrom="page">
                  <wp:posOffset>-363372</wp:posOffset>
                </wp:positionH>
                <wp:positionV relativeFrom="page">
                  <wp:posOffset>-57851</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8453438" cy="7249802"/>
                        </a:xfrm>
                        <a:prstGeom prst="rect"/>
                        <a:ln/>
                      </pic:spPr>
                    </pic:pic>
                  </a:graphicData>
                </a:graphic>
              </wp:anchor>
            </w:drawing>
          </mc:Fallback>
        </mc:AlternateContent>
      </w:r>
      <w:r w:rsidDel="00000000" w:rsidR="00000000" w:rsidRPr="00000000">
        <w:rPr>
          <w:rFonts w:ascii="Malgun Gothic" w:cs="Malgun Gothic" w:eastAsia="Malgun Gothic" w:hAnsi="Malgun Gothic"/>
          <w:b w:val="0"/>
          <w:bCs w:val="0"/>
        </w:rPr>
      </w:r>
    </w:p>
    <w:tbl>
      <w:tblPr>
        <w:tblStyle w:val="Table1"/>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02">
            <w:pPr>
              <w:spacing w:line="276" w:lineRule="auto"/>
              <w:rPr>
                <w:rFonts w:ascii="Malgun Gothic" w:cs="Malgun Gothic" w:eastAsia="Malgun Gothic" w:hAnsi="Malgun Gothic"/>
                <w:b w:val="0"/>
                <w:bCs w:val="0"/>
                <w:sz w:val="40"/>
                <w:szCs w:val="40"/>
              </w:rPr>
            </w:pPr>
            <w:r w:rsidDel="00000000" w:rsidR="00000000" w:rsidRPr="00000000">
              <w:rPr>
                <w:rFonts w:ascii="Malgun Gothic" w:cs="Malgun Gothic" w:eastAsia="Malgun Gothic" w:hAnsi="Malgun Gothic"/>
                <w:b w:val="0"/>
                <w:bCs w:val="0"/>
                <w:sz w:val="40"/>
                <w:szCs w:val="40"/>
                <w:rtl w:val="0"/>
              </w:rPr>
              <w:t xml:space="preserve">SK 네트웍스 Family AI 27기 : 빈틈사이</w:t>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데이터 전처리</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2026. 07. 07.</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b w:val="0"/>
                <w:bCs w:val="0"/>
                <w:sz w:val="24"/>
                <w:szCs w:val="24"/>
                <w:rtl w:val="0"/>
              </w:rPr>
              <w:t xml:space="preserve">https://github.com/SKNETWORKS-FAMILY-AICAMP/SKN27-FINAL-4Team</w:t>
            </w:r>
            <w:r w:rsidDel="00000000" w:rsidR="00000000" w:rsidRPr="00000000">
              <w:rPr>
                <w:rFonts w:ascii="Malgun Gothic" w:cs="Malgun Gothic" w:eastAsia="Malgun Gothic" w:hAnsi="Malgun Gothic"/>
                <w:b w:val="0"/>
                <w:bCs w:val="0"/>
                <w:sz w:val="24"/>
                <w:szCs w:val="24"/>
                <w:rtl w:val="0"/>
              </w:rPr>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27기 4팀 (김한솔)</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br w:type="page"/>
      </w:r>
      <w:r w:rsidDel="00000000" w:rsidR="00000000" w:rsidRPr="00000000">
        <w:rPr>
          <w:rFonts w:ascii="Malgun Gothic" w:cs="Malgun Gothic" w:eastAsia="Malgun Gothic" w:hAnsi="Malgun Gothic"/>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Pr>
      </w:r>
    </w:p>
    <w:tbl>
      <w:tblPr>
        <w:tblStyle w:val="Table3"/>
        <w:tblW w:w="9925.000000000004"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Change w:id="0">
          <w:tblGrid>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gridCol w:w="827.0833333333335"/>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머신러닝 / 딥러닝 모델 학습 (ML / DL Training)</w:t>
            </w:r>
            <w:r w:rsidDel="00000000" w:rsidR="00000000" w:rsidRPr="00000000">
              <w:rPr>
                <w:rFonts w:ascii="Malgun Gothic" w:cs="Malgun Gothic" w:eastAsia="Malgun Gothic" w:hAnsi="Malgun Gothic"/>
                <w:b w:val="1"/>
                <w:bCs w:val="1"/>
                <w:sz w:val="40"/>
                <w:szCs w:val="40"/>
                <w:rtl w:val="0"/>
              </w:rPr>
            </w:r>
          </w:p>
        </w:tc>
      </w:tr>
    </w:tbl>
    <w:p w:rsidR="00000000" w:rsidDel="00000000" w:rsidP="00000000" w:rsidRDefault="00000000" w:rsidRPr="00000000" w14:paraId="00000027">
      <w:pPr>
        <w:spacing w:line="276" w:lineRule="auto"/>
        <w:ind w:left="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개요</w:t>
      </w:r>
    </w:p>
    <w:p w:rsidR="00000000" w:rsidDel="00000000" w:rsidP="00000000" w:rsidRDefault="00000000" w:rsidRPr="00000000" w14:paraId="00000028">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rtl w:val="0"/>
        </w:rPr>
        <w:t xml:space="preserve">목표 : 채팅 대화에서 사용자 감정을 4분류(기쁨·슬픔·분노·일반)로 실시간 추론해 캐릭터 표정·응답 톤·마음 리포트에 공급</w:t>
      </w:r>
      <w:r w:rsidDel="00000000" w:rsidR="00000000" w:rsidRPr="00000000">
        <w:rPr>
          <w:rFonts w:ascii="Malgun Gothic" w:cs="Malgun Gothic" w:eastAsia="Malgun Gothic" w:hAnsi="Malgun Gothic"/>
          <w:color w:val="000000"/>
        </w:rPr>
      </w:r>
    </w:p>
    <w:p w:rsidR="00000000" w:rsidDel="00000000" w:rsidP="00000000" w:rsidRDefault="00000000" w:rsidRPr="00000000" w14:paraId="00000029">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rtl w:val="0"/>
        </w:rPr>
        <w:t>문제 정의 : 정제된 문어체로 학습한 모델이 실사용 채팅체에서 성능이 급락한다. 동결 임베딩 기준선은 작성체 F1 0.670(XGBoost, 11,647문장)이고, 파인튜닝으로 작성체를 0.7096까지 올려도 채팅체는 0.4793에 머물렀다(실험② 기준선, 부록 #0). 문어체–채팅체 도메인 격차 해소가 핵심 과제</w:t>
      </w:r>
      <w:r w:rsidDel="00000000" w:rsidR="00000000" w:rsidRPr="00000000">
        <w:rPr>
          <w:rFonts w:ascii="Malgun Gothic" w:cs="Malgun Gothic" w:eastAsia="Malgun Gothic" w:hAnsi="Malgun Gothic"/>
          <w:color w:val="000000"/>
        </w:rPr>
      </w:r>
    </w:p>
    <w:p w:rsidR="00000000" w:rsidDel="00000000" w:rsidP="00000000" w:rsidRDefault="00000000" w:rsidRPr="00000000" w14:paraId="0000002A">
      <w:pPr>
        <w:numPr>
          <w:ilvl w:val="0"/>
          <w:numId w:val="1"/>
        </w:numPr>
        <w:spacing w:line="276" w:lineRule="auto"/>
        <w:ind w:left="720" w:hanging="360"/>
        <w:rPr>
          <w:rFonts w:ascii="Malgun Gothic" w:cs="Malgun Gothic" w:eastAsia="Malgun Gothic" w:hAnsi="Malgun Gothic"/>
          <w:color w:val="000000"/>
        </w:rPr>
      </w:pPr>
      <w:r w:rsidDel="00000000" w:rsidR="00000000" w:rsidRPr="00000000">
        <w:rPr>
          <w:rFonts w:ascii="Malgun Gothic" w:cs="Malgun Gothic" w:eastAsia="Malgun Gothic" w:hAnsi="Malgun Gothic"/>
          <w:b w:val="0"/>
          <w:bCs w:val="0"/>
          <w:color w:val="000000"/>
          <w:rtl w:val="0"/>
        </w:rPr>
        <w:t xml:space="preserve">사용 프레임워크 : PyTorch, HuggingFace Transformers, scikit-learn, XGBoost</w:t>
      </w:r>
      <w:r w:rsidDel="00000000" w:rsidR="00000000" w:rsidRPr="00000000">
        <w:rPr>
          <w:rFonts w:ascii="Malgun Gothic" w:cs="Malgun Gothic" w:eastAsia="Malgun Gothic" w:hAnsi="Malgun Gothic"/>
          <w:color w:val="000000"/>
        </w:rPr>
      </w:r>
    </w:p>
    <w:p w:rsidR="00000000" w:rsidDel="00000000" w:rsidP="00000000" w:rsidRDefault="00000000" w:rsidRPr="00000000" w14:paraId="0000002B">
      <w:pPr>
        <w:spacing w:line="240" w:lineRule="auto"/>
        <w:ind w:left="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모델 선정 및 비교</w:t>
      </w:r>
    </w:p>
    <w:p w:rsidR="00000000" w:rsidDel="00000000" w:rsidP="00000000" w:rsidRDefault="00000000" w:rsidRPr="00000000" w14:paraId="0000002C">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2.1 후보 모델 목록</w:t>
      </w:r>
    </w:p>
    <w:p w:rsidR="00000000" w:rsidDel="00000000" w:rsidP="00000000" w:rsidRDefault="00000000" w:rsidRPr="00000000" w14:paraId="0000002C">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sz w:val="20"/>
          <w:rtl w:val="0"/>
        </w:rPr>
        <w:t>[그림 1] 모델×학습방식 10조합 비교 — 채팅체 Macro-F1 기준 KcELECTRA 파인튜닝이 1위(0.5484). 10개 조합 전부가 채팅체에서 작성체보다 낮아, 모델·방식 선택만으로는 도메인 격차를 해소할 수 없음을 확인했다.</w:t>
      </w:r>
    </w:p>
    <w:p w:rsidR="00000000" w:rsidDel="00000000" w:rsidP="00000000" w:rsidRDefault="00000000" w:rsidRPr="00000000" w14:paraId="0000002C">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sz w:val="20"/>
          <w:rtl w:val="0"/>
        </w:rPr>
        <w:drawing>
          <wp:inline>
            <wp:extent cx="5669280" cy="2186722"/>
            <wp:docPr id="7" name="Picture 7"/>
            <wp:cNvGraphicFramePr>
              <a:graphicFrameLocks noChangeAspect="1"/>
            </wp:cNvGraphicFramePr>
            <a:graphic>
              <a:graphicData uri="http://schemas.openxmlformats.org/drawingml/2006/picture">
                <pic:pic>
                  <pic:nvPicPr>
                    <pic:cNvPr id="0" name="실험1_모델x방식_10조합.png"/>
                    <pic:cNvPicPr/>
                  </pic:nvPicPr>
                  <pic:blipFill>
                    <a:blip r:embed="rId13"/>
                    <a:stretch>
                      <a:fillRect/>
                    </a:stretch>
                  </pic:blipFill>
                  <pic:spPr>
                    <a:xfrm>
                      <a:off x="0" y="0"/>
                      <a:ext cx="5669280" cy="2186722"/>
                    </a:xfrm>
                    <a:prstGeom prst="rect"/>
                  </pic:spPr>
                </pic:pic>
              </a:graphicData>
            </a:graphic>
          </wp:inline>
        </w:drawing>
      </w:r>
    </w:p>
    <w:p w:rsidR="00000000" w:rsidDel="00000000" w:rsidP="00000000" w:rsidRDefault="00000000" w:rsidRPr="00000000" w14:paraId="0000002C">
      <w:pPr>
        <w:spacing w:line="276" w:lineRule="auto"/>
        <w:ind w:left="0" w:firstLine="0"/>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t>그림 1. 실험① 모델 × 학습방식 10조합 성능 비교</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Change w:id="0">
          <w:tblGrid>
            <w:gridCol w:w="1575"/>
            <w:gridCol w:w="1725"/>
            <w:gridCol w:w="1560"/>
            <w:gridCol w:w="1485"/>
            <w:gridCol w:w="3000"/>
          </w:tblGrid>
        </w:tblGridChange>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유형</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모델명</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학습 데이터</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Baseline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동결 임베딩 + Logistic Regression</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파인튜닝 없는 해석 기준선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감성대화 58,234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KcELECTRA 임베딩(mean·last4) · 작성체 11,647 기준 F1 0.628 (artifacts/metrics.json)</w:t>
            </w:r>
          </w:p>
        </w:tc>
      </w:tr>
      <w:tr>
        <w:trPr>
          <w:cantSplit w:val="0"/>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Baseline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동결 임베딩 + XGBoost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트리 앙상블 기준선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감성대화 58,234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n_est 600·depth 6·lr 0.08 · 작성체 F1 0.670 — 동결 3종 중 최고, 개요의 기준선 0.67</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 파인튜닝</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한국어 구어체·오타·이모지에 강건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최종 학습셋 90,456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최종 선정 — 작성체 0.7059 / 채팅체 0.7764 (무누수)</w:t>
            </w:r>
          </w:p>
        </w:tc>
      </w:tr>
      <w:tr>
        <w:trPr>
          <w:cantSplit w:val="0"/>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DL(비교)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KoBERT 파인튜닝</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한국어 BERT 계열 성능 비교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동일 학습셋</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채팅체 0.4576으로 KcELECTRA(0.5484) 대비 열세</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임베딩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KcELECTRA-base-v2022</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문장 표현 추출(동결)</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max_length 128·last4 concat</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평가 전용</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채팅체 평가셋(자체 제작)</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실사용 문체 성능 측정</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150문장</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학습 제외(무누수)</w:t>
            </w:r>
          </w:p>
        </w:tc>
      </w:tr>
    </w:tbl>
    <w:p w:rsidR="00000000" w:rsidDel="00000000" w:rsidP="00000000" w:rsidRDefault="00000000" w:rsidRPr="00000000" w14:paraId="00000050">
      <w:pPr>
        <w:spacing w:line="276" w:lineRule="auto"/>
        <w:ind w:left="0" w:firstLine="0"/>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51">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2.2 모델 비교 기준</w:t>
      </w:r>
    </w:p>
    <w:tbl>
      <w:tblPr>
        <w:tblStyle w:val="Table5"/>
        <w:tblW w:w="894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45"/>
        <w:gridCol w:w="2145"/>
        <w:gridCol w:w="2505"/>
        <w:gridCol w:w="2145"/>
        <w:tblGridChange w:id="0">
          <w:tblGrid>
            <w:gridCol w:w="2145"/>
            <w:gridCol w:w="2145"/>
            <w:gridCol w:w="2505"/>
            <w:gridCol w:w="2145"/>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비교 지표</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산출식 / 측정 대상</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목표값</w:t>
            </w:r>
          </w:p>
        </w:tc>
        <w:tc>
          <w:tcPr>
            <w:tcBorders>
              <w:top w:color="cccccc" w:space="0" w:sz="8" w:val="single"/>
              <w:left w:color="cccccc" w:space="0" w:sz="8" w:val="single"/>
              <w:bottom w:color="cccccc" w:space="0" w:sz="8" w:val="single"/>
              <w:right w:color="cccccc" w:space="0" w:sz="8" w:val="single"/>
            </w:tcBorders>
            <w:shd w:fill="cfe2f3"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5">
            <w:pPr>
              <w:widowControl w:val="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Macro-F1 (주지표)</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4개 감정 클래스 F1 평균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 0.75 (채팅체)</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9">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클래스 불균형 보정·핵심 지표</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Accuracy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전체 정답률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참고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D">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불균형으로 보조 지표</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작성체·채팅체 이중평가</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도메인별 테스트셋 별도 채점</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격차 최소화</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1">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본 프로젝트 핵심 원칙</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클래스별 Recall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소수 감정(슬픔·분노)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누락 최소화</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5">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오분류 민감 지표 — 슬픔 Recall 0.676으로 최저</w:t>
            </w:r>
          </w:p>
        </w:tc>
      </w:tr>
      <w:tr>
        <w:trPr>
          <w:cantSplit w:val="0"/>
          <w:trHeight w:val="557.4626953124999"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서빙 확신도 게이트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softmax 최대확률</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임계 0.70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69">
            <w:pPr>
              <w:widowControl w:val="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미만 시 LLM 재분류</w:t>
            </w:r>
          </w:p>
        </w:tc>
      </w:tr>
    </w:tbl>
    <w:p w:rsidR="00000000" w:rsidDel="00000000" w:rsidP="00000000" w:rsidRDefault="00000000" w:rsidRPr="00000000" w14:paraId="0000006A">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6B">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2.3 실험 파이프라인</w:t>
      </w:r>
    </w:p>
    <w:p w:rsidR="00000000" w:rsidDel="00000000" w:rsidP="00000000" w:rsidRDefault="00000000" w:rsidRPr="00000000" w14:paraId="0000006C">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① 데이터 정제·6→4 감정 매핑 → ② 무누수 분할(채팅체 평가셋 학습 제외) → ③ 실험① 모델×방식 10조합 비교 → ④ 실험② 데이터 추가 ablation → ⑤ 실험③ 신뢰성 검증(시드 3회 반복·학습률 탐색·epoch 스윕) → ⑥ 최종 파인튜닝 및 확신도 게이트 보정</w:t>
      </w:r>
    </w:p>
    <w:p w:rsidR="00000000" w:rsidDel="00000000" w:rsidP="00000000" w:rsidRDefault="00000000" w:rsidRPr="00000000" w14:paraId="0000006D">
      <w:pPr>
        <w:ind w:left="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학습 조건 및 성능 결과</w:t>
      </w:r>
    </w:p>
    <w:p w:rsidR="00000000" w:rsidDel="00000000" w:rsidP="00000000" w:rsidRDefault="00000000" w:rsidRPr="00000000" w14:paraId="0000006E">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3.1 실험 결과 비교</w:t>
      </w:r>
    </w:p>
    <w:p w:rsidR="00000000" w:rsidDel="00000000" w:rsidP="00000000" w:rsidRDefault="00000000" w:rsidRPr="00000000" w14:paraId="0000006E">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sz w:val="20"/>
          <w:rtl w:val="0"/>
        </w:rPr>
        <w:t>[그림 2] 데이터 추가 ablation — 음성 전사 추가 시 채팅체 +0.2565, 웰니스 상담은 −0.0398로 기각. 채택 조합(+음성+KOTE)은 ablation 단계 채점에서 0.7801을 기록했다. 이 단계는 조합 간 우열만 가리기 위한 것이어서 채팅체 60문장으로 채점했고 누수 필터도 적용하지 않았다. 조합을 확정한 뒤 누수 필터를 적용해 재학습한 배포 모델의 공식 성적은 150문장 기준 0.7764다(3.1 · 부록).</w:t>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20"/>
          <w:rtl w:val="0"/>
        </w:rPr>
        <w:drawing>
          <wp:inline>
            <wp:extent cx="5669280" cy="2864478"/>
            <wp:docPr id="8" name="Picture 8"/>
            <wp:cNvGraphicFramePr>
              <a:graphicFrameLocks noChangeAspect="1"/>
            </wp:cNvGraphicFramePr>
            <a:graphic>
              <a:graphicData uri="http://schemas.openxmlformats.org/drawingml/2006/picture">
                <pic:pic>
                  <pic:nvPicPr>
                    <pic:cNvPr id="0" name="ablation_조합별성능.png"/>
                    <pic:cNvPicPr/>
                  </pic:nvPicPr>
                  <pic:blipFill>
                    <a:blip r:embed="rId14"/>
                    <a:stretch>
                      <a:fillRect/>
                    </a:stretch>
                  </pic:blipFill>
                  <pic:spPr>
                    <a:xfrm>
                      <a:off x="0" y="0"/>
                      <a:ext cx="5669280" cy="2864478"/>
                    </a:xfrm>
                    <a:prstGeom prst="rect"/>
                  </pic:spPr>
                </pic:pic>
              </a:graphicData>
            </a:graphic>
          </wp:inline>
        </w:drawing>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t>그림 2. 실험② 데이터 추가 ablation — 조합별 성능</w:t>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20"/>
          <w:rtl w:val="0"/>
        </w:rPr>
        <w:t>[그림 3] 학습률 탐색 — 2e-5→3e-5→5e-5에서 작성체·채팅체가 모두 단조 상승하고 학습 손실도 더 깊이 수렴해 lr 5e-5를 채택했다. 개선폭(채팅체 +0.0175)은 시드 표준편차(±0.0031)의 5.6배다.</w:t>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20"/>
          <w:rtl w:val="0"/>
        </w:rPr>
        <w:drawing>
          <wp:inline>
            <wp:extent cx="5669280" cy="2006053"/>
            <wp:docPr id="9" name="Picture 9"/>
            <wp:cNvGraphicFramePr>
              <a:graphicFrameLocks noChangeAspect="1"/>
            </wp:cNvGraphicFramePr>
            <a:graphic>
              <a:graphicData uri="http://schemas.openxmlformats.org/drawingml/2006/picture">
                <pic:pic>
                  <pic:nvPicPr>
                    <pic:cNvPr id="0" name="학습률탐색.png"/>
                    <pic:cNvPicPr/>
                  </pic:nvPicPr>
                  <pic:blipFill>
                    <a:blip r:embed="rId15"/>
                    <a:stretch>
                      <a:fillRect/>
                    </a:stretch>
                  </pic:blipFill>
                  <pic:spPr>
                    <a:xfrm>
                      <a:off x="0" y="0"/>
                      <a:ext cx="5669280" cy="2006053"/>
                    </a:xfrm>
                    <a:prstGeom prst="rect"/>
                  </pic:spPr>
                </pic:pic>
              </a:graphicData>
            </a:graphic>
          </wp:inline>
        </w:drawing>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t>그림 3. 학습률 탐색 — 손실 곡선 및 최종 성능</w:t>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20"/>
          <w:rtl w:val="0"/>
        </w:rPr>
        <w:t>[그림 4] 시드 반복 재현성 — 시드 42·43·44의 학습 손실 곡선이 거의 일치하며, 채팅체 Macro-F1은 0.7926 ± 0.0031로 변동폭이 1% 미만이다.</w:t>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20"/>
          <w:rtl w:val="0"/>
        </w:rPr>
        <w:drawing>
          <wp:inline>
            <wp:extent cx="5669280" cy="2006053"/>
            <wp:docPr id="10" name="Picture 10"/>
            <wp:cNvGraphicFramePr>
              <a:graphicFrameLocks noChangeAspect="1"/>
            </wp:cNvGraphicFramePr>
            <a:graphic>
              <a:graphicData uri="http://schemas.openxmlformats.org/drawingml/2006/picture">
                <pic:pic>
                  <pic:nvPicPr>
                    <pic:cNvPr id="0" name="시드반복_재현성.png"/>
                    <pic:cNvPicPr/>
                  </pic:nvPicPr>
                  <pic:blipFill>
                    <a:blip r:embed="rId16"/>
                    <a:stretch>
                      <a:fillRect/>
                    </a:stretch>
                  </pic:blipFill>
                  <pic:spPr>
                    <a:xfrm>
                      <a:off x="0" y="0"/>
                      <a:ext cx="5669280" cy="2006053"/>
                    </a:xfrm>
                    <a:prstGeom prst="rect"/>
                  </pic:spPr>
                </pic:pic>
              </a:graphicData>
            </a:graphic>
          </wp:inline>
        </w:drawing>
      </w:r>
    </w:p>
    <w:p w:rsidR="00000000" w:rsidDel="00000000" w:rsidP="00000000" w:rsidRDefault="00000000" w:rsidRPr="00000000" w14:paraId="0000006E">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t>그림 4. 실험③ 시드 3회 반복 — 재현성 검증</w:t>
      </w:r>
    </w:p>
    <w:p w:rsidR="00000000" w:rsidDel="00000000" w:rsidP="00000000" w:rsidRDefault="00000000" w:rsidRPr="00000000" w14:paraId="0000006F">
      <w:pPr>
        <w:numPr>
          <w:ilvl w:val="0"/>
          <w:numId w:val="2"/>
        </w:numPr>
        <w:spacing w:line="276" w:lineRule="auto"/>
        <w:ind w:left="720" w:hanging="360"/>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rtl w:val="0"/>
        </w:rPr>
        <w:t>최종 선정 모델 : KcELECTRA 파인튜닝 (+음성·KOTE, lr 5e-5 · 3 epoch) — 채팅체 Macro-F1 0.7764로 2.2의 목표값 0.75를 충족했다(기준선 0.4793 대비 +0.2971, 62.0% 개선). 작성체는 0.7059로 기준선 0.7096을 유지했다. 클래스별 F1(채팅체): 기쁨 0.925 · 분노 0.747 · 일반 0.730 · 슬픔 0.704</w:t>
      </w:r>
    </w:p>
    <w:tbl>
      <w:tblPr>
        <w:tblStyle w:val="Table6"/>
        <w:tblW w:w="910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5"/>
        <w:gridCol w:w="1335"/>
        <w:gridCol w:w="1305"/>
        <w:gridCol w:w="1845"/>
        <w:gridCol w:w="1515"/>
        <w:gridCol w:w="1770"/>
        <w:tblGridChange w:id="0">
          <w:tblGrid>
            <w:gridCol w:w="1335"/>
            <w:gridCol w:w="1335"/>
            <w:gridCol w:w="1305"/>
            <w:gridCol w:w="1845"/>
            <w:gridCol w:w="1515"/>
            <w:gridCol w:w="1770"/>
          </w:tblGrid>
        </w:tblGridChange>
      </w:tblGrid>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0">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파라미터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1">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값</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2">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탐색 범위</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3">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선정 근거</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4">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적용 모델</w:t>
            </w:r>
          </w:p>
        </w:tc>
        <w:tc>
          <w:tcPr>
            <w:tcBorders>
              <w:top w:color="cccccc" w:space="0" w:sz="8" w:val="single"/>
              <w:left w:color="cccccc" w:space="0" w:sz="8" w:val="single"/>
              <w:bottom w:color="cccccc" w:space="0" w:sz="8" w:val="single"/>
              <w:right w:color="cccccc" w:space="0" w:sz="8" w:val="single"/>
            </w:tcBorders>
            <w:shd w:fill="cfe2f3" w:val="clear"/>
            <w:tcMar>
              <w:top w:w="0.0" w:type="dxa"/>
              <w:left w:w="0.0" w:type="dxa"/>
              <w:bottom w:w="0.0" w:type="dxa"/>
              <w:right w:w="0.0" w:type="dxa"/>
            </w:tcMar>
            <w:vAlign w:val="center"/>
          </w:tcPr>
          <w:p w:rsidR="00000000" w:rsidDel="00000000" w:rsidP="00000000" w:rsidRDefault="00000000" w:rsidRPr="00000000" w14:paraId="00000075">
            <w:pPr>
              <w:widowControl w:val="0"/>
              <w:spacing w:after="0" w:before="0" w:line="240"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6">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learning_rate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7">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5e-5</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8">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2e-5 ~ 5e-5</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9">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lr 탐색(채팅체 0.788→0.795→0.806) 중 최고</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A">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 파인튜닝</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B">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탐색 후 채택(2e-5→3e-5→5e-5) · 8,481 steps · 35분 03초 (Colab T4)</w:t>
            </w:r>
          </w:p>
        </w:tc>
      </w:tr>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C">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num_train_epochs</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D">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E">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 · 3 · 4</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7F">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epoch 탐색 결과 채팅체 F1 최고 (2·4 대비, 4 epoch 과적합 하락)</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0">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 파인튜닝</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1">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3 epoch 확정(early stopping 미적용) · 4 epoch에서 손실은 개선되나 채팅체 F1 하락 — 과적합</w:t>
            </w:r>
          </w:p>
        </w:tc>
      </w:tr>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2">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batch_size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3">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32</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4">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5">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메모리·속도 균형 (고정)</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6">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공통</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7">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T4 메모리 기준 고정 (탐색 대상 아님)</w:t>
            </w:r>
          </w:p>
        </w:tc>
      </w:tr>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8">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max_length</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9">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128</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A">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B">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채팅 문장 길이 분포</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C">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임베딩·파인튜닝 공통</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D">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 길이 분포 기준 고정 · 원천 최장 발화 156자로 절단 손실 0건</w:t>
            </w:r>
          </w:p>
        </w:tc>
      </w:tr>
      <w:tr>
        <w:trPr>
          <w:cantSplit w:val="0"/>
          <w:trHeight w:val="566.9291338582677"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E">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XGBoost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8F">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n_est 600·depth 6·lr 0.08</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0">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1">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동결 임베딩 baseline 설정값</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2">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XGBoost</w:t>
            </w:r>
          </w:p>
        </w:tc>
        <w:tc>
          <w:tcPr>
            <w:tcBorders>
              <w:top w:color="cccccc" w:space="0" w:sz="8" w:val="single"/>
              <w:left w:color="cccccc" w:space="0" w:sz="8" w:val="single"/>
              <w:bottom w:color="cccccc" w:space="0" w:sz="8" w:val="single"/>
              <w:right w:color="cccccc" w:space="0" w:sz="8" w:val="single"/>
            </w:tcBorders>
            <w:shd w:fill="auto" w:val="clear"/>
            <w:tcMar>
              <w:top w:w="0.0" w:type="dxa"/>
              <w:left w:w="0.0" w:type="dxa"/>
              <w:bottom w:w="0.0" w:type="dxa"/>
              <w:right w:w="0.0" w:type="dxa"/>
            </w:tcMar>
            <w:vAlign w:val="center"/>
          </w:tcPr>
          <w:p w:rsidR="00000000" w:rsidDel="00000000" w:rsidP="00000000" w:rsidRDefault="00000000" w:rsidRPr="00000000" w14:paraId="00000093">
            <w:pPr>
              <w:widowControl w:val="0"/>
              <w:spacing w:after="0" w:before="0" w:line="240" w:lineRule="auto"/>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동결 baseline 전용 설정 (파인튜닝 모델과 무관 · 튜닝 대상 아님)</w:t>
            </w:r>
          </w:p>
        </w:tc>
      </w:tr>
    </w:tbl>
    <w:p w:rsidR="00000000" w:rsidDel="00000000" w:rsidP="00000000" w:rsidRDefault="00000000" w:rsidRPr="00000000" w14:paraId="00000094">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95">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    3.2 과적합 · 과소적합 관리 및 개선 방향</w:t>
      </w:r>
    </w:p>
    <w:p w:rsidR="00000000" w:rsidDel="00000000" w:rsidP="00000000" w:rsidRDefault="00000000" w:rsidRPr="00000000" w14:paraId="00000095">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sz w:val="20"/>
          <w:rtl w:val="0"/>
        </w:rPr>
        <w:t>[그림 5] Epoch 스윕 — 3→4 epoch에서 학습 손실은 0.3660→0.2395로 34.6% 개선되지만 채팅체 F1은 0.8174→0.7755로 0.0419 하락한다. 세 조건(2·3·4 epoch)을 동일 설정에서 독립 학습해 비교한 값이므로 epoch 간 상대 비교에는 유효하며, 절대값은 공식 성적(0.7764)과 다른 실행 조건에서 산출된 것이다. 학습 손실이 좋아지는데 검증 성능이 나빠지는 것이 과적합의 정량적 근거이며, 하락폭은 시드 노이즈(±0.0031)의 13.5배로 유의미하다. 이에 따라 3 epoch을 최종 채택했다.</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sz w:val="20"/>
          <w:rtl w:val="0"/>
        </w:rPr>
        <w:drawing>
          <wp:inline>
            <wp:extent cx="5669280" cy="2030787"/>
            <wp:docPr id="11" name="Picture 11"/>
            <wp:cNvGraphicFramePr>
              <a:graphicFrameLocks noChangeAspect="1"/>
            </wp:cNvGraphicFramePr>
            <a:graphic>
              <a:graphicData uri="http://schemas.openxmlformats.org/drawingml/2006/picture">
                <pic:pic>
                  <pic:nvPicPr>
                    <pic:cNvPr id="0" name="epoch스윕_과적합증명.png"/>
                    <pic:cNvPicPr/>
                  </pic:nvPicPr>
                  <pic:blipFill>
                    <a:blip r:embed="rId17"/>
                    <a:stretch>
                      <a:fillRect/>
                    </a:stretch>
                  </pic:blipFill>
                  <pic:spPr>
                    <a:xfrm>
                      <a:off x="0" y="0"/>
                      <a:ext cx="5669280" cy="2030787"/>
                    </a:xfrm>
                    <a:prstGeom prst="rect"/>
                  </pic:spPr>
                </pic:pic>
              </a:graphicData>
            </a:graphic>
          </wp:inline>
        </w:drawing>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t>그림 5. Epoch 스윕 — 과적합 정량 증명 (손실 감소 · 성능 하락)</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20"/>
          <w:rtl w:val="0"/>
        </w:rPr>
        <w:t>[그림 6] 최종 배포 모델 — 학습 손실 1.0173→0.3544(−65.2%), 클래스별 F1은 기쁨 0.925 · 분노 0.747 · 일반 0.730 · 슬픔 0.704다. 슬픔 Recall(0.676)이 가장 낮으며, 서빙 보완 규칙은 아래 본문에 정리했다.</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20"/>
          <w:rtl w:val="0"/>
        </w:rPr>
        <w:drawing>
          <wp:inline>
            <wp:extent cx="5669280" cy="2018607"/>
            <wp:docPr id="12" name="Picture 12"/>
            <wp:cNvGraphicFramePr>
              <a:graphicFrameLocks noChangeAspect="1"/>
            </wp:cNvGraphicFramePr>
            <a:graphic>
              <a:graphicData uri="http://schemas.openxmlformats.org/drawingml/2006/picture">
                <pic:pic>
                  <pic:nvPicPr>
                    <pic:cNvPr id="0" name="최종모델_학습과성능.png"/>
                    <pic:cNvPicPr/>
                  </pic:nvPicPr>
                  <pic:blipFill>
                    <a:blip r:embed="rId18"/>
                    <a:stretch>
                      <a:fillRect/>
                    </a:stretch>
                  </pic:blipFill>
                  <pic:spPr>
                    <a:xfrm>
                      <a:off x="0" y="0"/>
                      <a:ext cx="5669280" cy="2018607"/>
                    </a:xfrm>
                    <a:prstGeom prst="rect"/>
                  </pic:spPr>
                </pic:pic>
              </a:graphicData>
            </a:graphic>
          </wp:inline>
        </w:drawing>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t>그림 6. 최종 배포 모델 — 학습 손실 및 클래스별 성능</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val="0"/>
          <w:sz w:val="18"/>
          <w:rtl w:val="0"/>
        </w:rPr>
        <w:t>최종 배포 모델 클래스별 성능 (채팅체 150문장)</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Change w:id="0">
          <w:tblGrid>
            <w:gridCol w:w="1575"/>
            <w:gridCol w:w="1725"/>
            <w:gridCol w:w="1560"/>
            <w:gridCol w:w="1485"/>
            <w:gridCol w:w="3000"/>
          </w:tblGrid>
        </w:tblGridChange>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클래스</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Precision</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Recall</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F1</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Support</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기쁨</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0.881</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0.974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0.925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38</w:t>
            </w:r>
          </w:p>
        </w:tc>
      </w:tr>
      <w:tr>
        <w:trPr>
          <w:cantSplit w:val="0"/>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슬픔</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0.735</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0.676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0.704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37</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분노</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0.757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0.737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0.747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38</w:t>
            </w:r>
          </w:p>
        </w:tc>
      </w:tr>
      <w:tr>
        <w:trPr>
          <w:cantSplit w:val="0"/>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일반</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0.730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0.730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0.730</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37</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Macro avg</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0.776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0.779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0.7764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150</w:t>
            </w:r>
          </w:p>
        </w:tc>
      </w:tr>
    </w:tbl>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t>표. 최종 배포 모델 클래스별 성능 — accuracy 0.780 · 평가셋은 클래스당 37~38문장 균형</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18"/>
          <w:rtl w:val="0"/>
        </w:rPr>
        <w:drawing>
          <wp:inline>
            <wp:extent cx="4114800" cy="3780867"/>
            <wp:docPr id="13" name="Picture 13"/>
            <wp:cNvGraphicFramePr>
              <a:graphicFrameLocks noChangeAspect="1"/>
            </wp:cNvGraphicFramePr>
            <a:graphic>
              <a:graphicData uri="http://schemas.openxmlformats.org/drawingml/2006/picture">
                <pic:pic>
                  <pic:nvPicPr>
                    <pic:cNvPr id="0" name="혼동행렬_채팅체150.png"/>
                    <pic:cNvPicPr/>
                  </pic:nvPicPr>
                  <pic:blipFill>
                    <a:blip r:embed="rId22"/>
                    <a:stretch>
                      <a:fillRect/>
                    </a:stretch>
                  </pic:blipFill>
                  <pic:spPr>
                    <a:xfrm>
                      <a:off x="0" y="0"/>
                      <a:ext cx="4114800" cy="3780867"/>
                    </a:xfrm>
                    <a:prstGeom prst="rect"/>
                  </pic:spPr>
                </pic:pic>
              </a:graphicData>
            </a:graphic>
          </wp:inline>
        </w:drawing>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그림 7. 최종 배포 모델 혼동행렬 — 채팅체 150문장 (배포 가중치 재현 실행)</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val="0"/>
          <w:sz w:val="18"/>
          <w:rtl w:val="0"/>
        </w:rPr>
        <w:t>슬픔 미탐지가 가장 큰 운영 리스크다 : 슬픔은 Recall 0.676으로 네 클래스 중 최저이며, 실제 슬픔 발화의 32%를 놓친다는 뜻이다. 혼동행렬로 보면 실제 슬픔 37건 중 25건을 맞히고 7건은 일반으로, 5건은 분노로 흘렸다. 놓친 12건의 58%가 일반으로 향한 것이며, 채팅에서 슬픔이 감정어 없이 담담한 서술로 표현돼 일반과 경계가 흐려진다는 해석이 실측으로 확인된다. 역방향도 대칭적이어서 실제 분노 7건이 슬픔으로 분류돼, 슬픔·분노 간 상호 혼동이 12건으로 가장 큰 오분류 축을 이룬다. 웰니스 서비스에서 슬픔 미탐지는 단순한 성능 저하가 아니라 지원이 필요한 사용자를 지나치는 문제이므로, 모델 단독으로 해결하지 않고 서빙 단계에서 네 겹으로 보완한다. ① 10자 미만 초단문은 확신도 0.90 이상일 때만 모델 판정을 채택하고 그 외에는 직전 감정을 유지하거나 문맥 LLM으로 넘기며 ② 대조 연결어가 있는 복합 발화는 절을 나눠 LLM이 주감정을 판정하고 ③ 확신도 0.70 미만이면 최근 6턴 문맥을 참조하는 LLM 재분류로 대체하며 ④ 위기 신호는 감정 분류와 별도 경로로 처리한다. 게이트 보정 실험에서 모델 채택률은 82.7%, 채택분 정확도는 0.831이었다.</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val="0"/>
          <w:sz w:val="18"/>
          <w:rtl w:val="0"/>
        </w:rPr>
        <w:t>재현 검증 : 배포 가중치(kcelectra_emo4_ft_final)를 그대로 불러와 채팅체 150문장을 다시 추론한 결과 Macro-F1 0.7764 · accuracy 0.780 및 클래스별 지표가 소수 셋째 자리까지 동일하게 재현됐고, 확신도 게이트(0.70)의 채택률 82.7% · 채택분 정확도 0.831도 같은 실행에서 산출됐다. 그림 7의 혼동행렬은 이 재현 실행의 출력이다.</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데이터 분할 : 감성대화 58,234건을 클래스 층화 8:2로 나눠 작성체 평가셋 11,647건을 전 실험에서 고정 보류했고(학습 46,587건), 채팅체 평가셋 150문장은 어떤 실험에서도 학습에 투입하지 않았다. 추가 데이터(음성 전사·KOTE)는 학습에만 투입하고 평가셋은 바꾸지 않아 조합 간 비교가 같은 시험지 위에서 이뤄지도록 했다. 최종 모델은 이 구성에 누수 필터를 적용한 90,456건으로 학습했다.</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학습 조건 (재현 정보) : 최종 학습은 Google Colab T4 GPU에서 90,456건에 대해 8,481 steps(3 epoch · batch 32 · max_len 128 · lr 5e-5)를 35분 03초 동안 수행했다(초당 약 129문장). epoch별 평균 손실은 0.6865 → 0.4920 → 0.3595로 단조 하강 후 수렴했으며, 구간 감소폭은 −0.195 · −0.133로 점차 완만해졌다. 원본 학습 로그와 classification report는 docs/김한솔팀장/최종모델_공식성적.md에 보관한다.</w:t>
      </w:r>
    </w:p>
    <w:p w:rsidR="00000000" w:rsidDel="00000000" w:rsidP="00000000" w:rsidRDefault="00000000" w:rsidRPr="00000000" w14:paraId="00000095">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i/>
          <w:sz w:val="20"/>
          <w:rtl w:val="0"/>
        </w:rPr>
        <w:t>※ 자료의 한계 : 학습 설정이 report_to='none'·save_strategy='no'로 epoch 단위 검증 손실·F1 곡선은 기록되지 않았다. 과적합 판단은 위 Epoch 스윕(2·3·4 각각 독립 학습 후 검증 성능 비교)과 학습 손실 수렴 곡선에 근거한다. 향후 eval_strategy='epoch'와 log_history 저장으로 학습·검증 곡선을 동시 확보할 계획이다.</w:t>
      </w:r>
    </w:p>
    <w:p w:rsidR="00000000" w:rsidDel="00000000" w:rsidP="00000000" w:rsidRDefault="00000000" w:rsidRPr="00000000" w14:paraId="00000096">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무누수 분할과 seed 고정으로 과적합을 억제했으며(시드 3회 표준편차 ±0.003), 소수 감정(슬픔·분노) F1이 상대적으로 낮은 과소적합 경향은 서술형 분노·중립 문장 데이터 보강과 실사용 저확신 로그 재학습 루프로 개선할 계획이다. 서빙 단계의 확신도 게이트(0.70)는 애매한 입력을 LLM 재분류로 넘겨 오분류를 완화한다.</w:t>
      </w:r>
    </w:p>
    <w:p w:rsidR="00000000" w:rsidDel="00000000" w:rsidP="00000000" w:rsidRDefault="00000000" w:rsidRPr="00000000" w14:paraId="00000096">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i w:val="0"/>
          <w:sz w:val="22"/>
          <w:rtl w:val="0"/>
        </w:rPr>
        <w:t>3.3 배포 후 실서비스 가동 검증</w:t>
      </w:r>
    </w:p>
    <w:p w:rsidR="00000000" w:rsidDel="00000000" w:rsidP="00000000" w:rsidRDefault="00000000" w:rsidRPr="00000000" w14:paraId="00000096">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학습한 모델이 실험 환경에만 머무르지 않고 배포된 서비스에서 실제로 추론을 수행하고 결과를 남기는지 운영 DB 조회로 확인했다. 모델은 AWS Lambda에 서빙되며 가중치 488MB는 컨테이너 이미지에 내장돼 콜드 스타트에 S3 왕복이 없다. 애플리케이션은 EMOTION_API_URL로 호출한다.</w:t>
      </w:r>
    </w:p>
    <w:p w:rsidR="00000000" w:rsidDel="00000000" w:rsidP="00000000" w:rsidRDefault="00000000" w:rsidRPr="00000000" w14:paraId="00000096">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b/>
          <w:i w:val="0"/>
          <w:sz w:val="20"/>
          <w:rtl w:val="0"/>
        </w:rPr>
        <w:t>(1) 감정 분류 결과 분포</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emotion</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cnt</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pct</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(라벨없음)</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134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62.9</w:t>
            </w:r>
          </w:p>
        </w:tc>
      </w:tr>
      <w:tr>
        <w:trPr>
          <w:cantSplit w:val="0"/>
          <w:trHeight w:val="447.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normal</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47</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22.1</w:t>
            </w:r>
          </w:p>
        </w:tc>
      </w:tr>
      <w:tr>
        <w:trPr>
          <w:cantSplit w:val="0"/>
          <w:trHeight w:val="570"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joy</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8.9</w:t>
            </w:r>
          </w:p>
        </w:tc>
      </w:tr>
      <w:tr>
        <w:trPr>
          <w:cantSplit w:val="0"/>
          <w:trHeight w:val="43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sadness</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4.2</w:t>
            </w:r>
          </w:p>
        </w:tc>
      </w:tr>
      <w:tr>
        <w:trPr>
          <w:cantSplit w:val="0"/>
          <w:trHeight w:val="446.976562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anger</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4</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1.9</w:t>
            </w:r>
          </w:p>
        </w:tc>
      </w:tr>
    </w:tbl>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표. 운영 DB에 기록된 감정 분류 결과 분포 (2026-07-23 ~ 07-26)</w:t>
      </w:r>
    </w:p>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학습한 4감정(normal · joy · sadness · anger)이 모두 실제로 출현했다. 서비스 성격상 일상 대화(normal 47건)와 긍정 발화(joy 19건)의 비중이 높고, 부정 감정(sadness 9 · anger 4)이 뒤따르는 분포다. 최종 학습셋 90,456건의 클래스 분포(분노 33.1% · 슬픔 32.5% · 기쁨 19.3% · 일반 15.0%)와 다른 것은 정상이며, 학습셋은 감정 표현이 뚜렷한 문장을 모은 것인 반면 실제 대화에는 중립적 발화가 훨씬 많기 때문이다.</w:t>
      </w:r>
    </w:p>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i w:val="0"/>
          <w:sz w:val="20"/>
          <w:rtl w:val="0"/>
        </w:rPr>
        <w:t>(2) 분류 대상 대비 처리율</w:t>
      </w:r>
    </w:p>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감정 라벨은 사용자 발화를 분류한 결과를 해당 턴의 응답 메시지에 기록하는 구조다. 따라서 분류 대상은 사용자 발화가 존재하는 턴이다.</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gridCol w:w="1485"/>
        <w:gridCol w:w="3000"/>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user_msgs</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labeled_replies</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all_replies</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sessions</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unlabeled_replies</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79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79</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213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136</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134</w:t>
            </w:r>
          </w:p>
        </w:tc>
      </w:tr>
    </w:tbl>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표. 턴 구조 대조 — 사용자 발화 수와 라벨 부여 수의 일치</w:t>
      </w:r>
    </w:p>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사용자 발화 79건에 대해 라벨이 부여된 응답도 정확히 79건으로, 분류 대상의 100%가 처리되었다. 전체 응답 213건 중 나머지 134건은 라벨이 없는데, 이는 분류 실패가 아니라 분류할 사용자 발화가 존재하지 않는 메시지다.</w:t>
      </w:r>
    </w:p>
    <w:tbl>
      <w:tblPr>
        <w:tblStyle w:val="Table4"/>
        <w:tblW w:w="9345.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725"/>
        <w:gridCol w:w="1560"/>
      </w:tblGrid>
      <w:tr>
        <w:trPr>
          <w:cantSplit w:val="0"/>
          <w:trHeight w:val="457.69335937499994" w:hRule="atLeast"/>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first_message_role</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sessions</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18"/>
                <w:szCs w:val="20"/>
                <w:rtl w:val="0"/>
              </w:rPr>
              <w:t>without_label</w:t>
            </w:r>
          </w:p>
        </w:tc>
      </w:tr>
      <w:tr>
        <w:trPr>
          <w:cantSplit w:val="0"/>
          <w:trHeight w:val="492.92402343749995" w:hRule="atLeast"/>
          <w:tblHeader w:val="0"/>
        </w:trPr>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assistant</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133</w:t>
            </w:r>
          </w:p>
        </w:tc>
        <w:tc>
          <w:tcPr>
            <w:tcBorders>
              <w:top w:color="cccccc" w:space="0" w:sz="8" w:val="single"/>
              <w:left w:color="cccccc" w:space="0" w:sz="8" w:val="single"/>
              <w:bottom w:color="cccccc" w:space="0" w:sz="8" w:val="single"/>
              <w:right w:color="cccccc" w:space="0" w:sz="8" w:val="single"/>
            </w:tcBorders>
            <w:shd w:fill="auto"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18"/>
                <w:szCs w:val="20"/>
                <w:rtl w:val="0"/>
              </w:rPr>
              <w:t>133</w:t>
            </w:r>
          </w:p>
        </w:tc>
      </w:tr>
    </w:tbl>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sz w:val="18"/>
          <w:rtl w:val="0"/>
        </w:rPr>
        <w:t>표. 세션 첫 메시지 검증 — 메시지가 존재하는 133개 세션 전부 캐릭터 선제 발화이며 라벨 없음</w:t>
      </w:r>
    </w:p>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각 세션의 첫 메시지는 캐릭터가 먼저 말을 거는 선제 발화이므로 사용자 입력 이전에 생성된다. 조회 결과 메시지가 존재하는 133개 세션의 첫 메시지가 모두 assistant이고 전부 라벨이 없다. 미부여 응답 134건 중 133건이 이 선제 발화로 설명되며, 나머지 1건은 세션 재시작 등으로 캐릭터 발화가 연속된 경우로 보이나 개별 확인은 하지 않았다. 전체 세션 136개 중 3개는 메시지가 없는 빈 세션이다. 핵심은 분류 대상인 사용자 발화 79건이 100% 처리되었다는 점이며(위 표), 미부여분은 분류 실패가 아니라 분류 대상이 아닌 메시지다.</w:t>
      </w:r>
    </w:p>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i w:val="0"/>
          <w:sz w:val="20"/>
          <w:rtl w:val="0"/>
        </w:rPr>
        <w:t>(3) 서빙 구성</w:t>
      </w:r>
    </w:p>
    <w:p w:rsidR="00000000" w:rsidDel="00000000" w:rsidP="00000000" w:rsidRDefault="00000000" w:rsidRPr="00000000" w14:paraId="00000096">
      <w:pPr>
        <w:spacing w:line="276" w:lineRule="auto"/>
        <w:jc w:val="center"/>
        <w:rPr>
          <w:rFonts w:ascii="Malgun Gothic" w:cs="Malgun Gothic" w:eastAsia="Malgun Gothic" w:hAnsi="Malgun Gothic"/>
        </w:rPr>
      </w:pPr>
      <w:r w:rsidDel="00000000" w:rsidR="00000000" w:rsidRPr="00000000">
        <w:rPr>
          <w:rFonts w:ascii="Malgun Gothic" w:cs="Malgun Gothic" w:eastAsia="Malgun Gothic" w:hAnsi="Malgun Gothic"/>
          <w:b w:val="0"/>
          <w:i w:val="0"/>
          <w:sz w:val="20"/>
          <w:rtl w:val="0"/>
        </w:rPr>
        <w:t>추론은 원격(Lambda)을 우선 호출하고, 실패 시 로컬 모델, 최종 LLM 재분류로 전환하는 3단 폴백이다(REQ-NF-010). 로컬 단계 내부는 파인튜닝 가중치를 먼저 찾고 없으면 구 XGBoost baseline을 시도하는 2겹 구성이다(ai/emotion/emotion_model.py). 서빙 후처리는 초단문(10자 미만 — 확신도 0.90 이상이면 모델 채택) → 복합 감정 절 분할 → 확신도 0.70 게이트 → 최종 폴백 순으로 판정한다(3.2의 서빙 보완 규칙). 어느 경로에서도 결과를 얻지 못하는 경우에만 normal로 처리하므로, 분류 실패가 사용자 경험을 중단시키지 않는다.</w:t>
      </w:r>
    </w:p>
    <w:tbl>
      <w:tblPr>
        <w:tblStyle w:val="Table7"/>
        <w:tblW w:w="9345.0" w:type="dxa"/>
        <w:jc w:val="left"/>
        <w:tblInd w:w="566.9291338582677"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85"/>
        <w:gridCol w:w="1350"/>
        <w:gridCol w:w="2670"/>
        <w:gridCol w:w="3840"/>
        <w:tblGridChange w:id="0">
          <w:tblGrid>
            <w:gridCol w:w="1485"/>
            <w:gridCol w:w="1350"/>
            <w:gridCol w:w="2670"/>
            <w:gridCol w:w="3840"/>
          </w:tblGrid>
        </w:tblGridChange>
      </w:tblGrid>
      <w:tr>
        <w:trPr>
          <w:cantSplit w:val="0"/>
          <w:trHeight w:val="450" w:hRule="atLeast"/>
          <w:tblHeader w:val="0"/>
        </w:trPr>
        <w:tc>
          <w:tcPr>
            <w:tcBorders>
              <w:top w:color="cccccc" w:space="0" w:sz="7" w:val="single"/>
              <w:left w:color="cccccc" w:space="0" w:sz="7" w:val="single"/>
              <w:bottom w:color="cccccc" w:space="0" w:sz="7" w:val="single"/>
              <w:right w:color="cccccc" w:space="0" w:sz="7" w:val="single"/>
            </w:tcBorders>
            <w:shd w:fill="cfe2f3" w:val="clear"/>
            <w:tcMar>
              <w:top w:w="80.0" w:type="dxa"/>
              <w:left w:w="120.0" w:type="dxa"/>
              <w:bottom w:w="80.0" w:type="dxa"/>
              <w:right w:w="120.0" w:type="dxa"/>
            </w:tcMar>
            <w:vAlign w:val="center"/>
          </w:tcPr>
          <w:p w:rsidR="00000000" w:rsidDel="00000000" w:rsidP="00000000" w:rsidRDefault="00000000" w:rsidRPr="00000000" w14:paraId="00000097">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구분</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center"/>
          </w:tcPr>
          <w:p w:rsidR="00000000" w:rsidDel="00000000" w:rsidP="00000000" w:rsidRDefault="00000000" w:rsidRPr="00000000" w14:paraId="00000098">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실험 #</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center"/>
          </w:tcPr>
          <w:p w:rsidR="00000000" w:rsidDel="00000000" w:rsidP="00000000" w:rsidRDefault="00000000" w:rsidRPr="00000000" w14:paraId="00000099">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설정</w:t>
            </w:r>
          </w:p>
        </w:tc>
        <w:tc>
          <w:tcPr>
            <w:tcBorders>
              <w:top w:color="cccccc" w:space="0" w:sz="7" w:val="single"/>
              <w:left w:color="000000" w:space="0" w:sz="0" w:val="nil"/>
              <w:bottom w:color="cccccc" w:space="0" w:sz="7" w:val="single"/>
              <w:right w:color="cccccc" w:space="0" w:sz="7" w:val="single"/>
            </w:tcBorders>
            <w:shd w:fill="cfe2f3" w:val="clear"/>
            <w:tcMar>
              <w:top w:w="80.0" w:type="dxa"/>
              <w:left w:w="120.0" w:type="dxa"/>
              <w:bottom w:w="80.0" w:type="dxa"/>
              <w:right w:w="120.0" w:type="dxa"/>
            </w:tcMar>
            <w:vAlign w:val="center"/>
          </w:tcPr>
          <w:p w:rsidR="00000000" w:rsidDel="00000000" w:rsidP="00000000" w:rsidRDefault="00000000" w:rsidRPr="00000000" w14:paraId="0000009A">
            <w:pPr>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결과 및 비고</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9B">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9C">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EXP-01</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9D">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동결 임베딩 + Logistic Regression</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9E">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작성체 F1 0.628 (artifacts/metrics.json)</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9F">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Baseline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0">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1">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동결 임베딩 + XGBoost</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2">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작성체 F1 0.670 — 동결 3종 중 최고. 채팅체 평가는 미측정(실험①에서 동결 last4_mean 0.5217로 확인)</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3">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실험①</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4">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EXP-03</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5">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KcELECTRA vs KoBERT × 동결/파인튜닝 (10조합)</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6">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KcELECTRA 파인튜닝이 양쪽 최고 — 작성체 0.7096 / 채팅체 0.5484</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7">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실험② base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8">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EXP-04</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9">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감성대화만</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A">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채팅체 F1 0.4793 (기준선) · 작성체 0.7096</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B">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실험② +음성</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C">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EXP-05</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D">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 음성 전사 36,677</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E">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채팅체 0.7358 (+0.2565) · 채택</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AF">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실험② +웰니스</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0">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EXP-06</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1">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 웰니스 상담 1,002</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2">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채팅체 0.4395 (−0.0398) · 기각</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3">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실험② +KOTE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4">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EXP-07</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5">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 KOTE 13,216</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6">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채팅체 0.4984 (+0.0191) · 채택</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7">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실험② 최종</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8">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EXP-08</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9">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 음성 + KOTE (학습 90,456)</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A">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채팅체 0.7764 / 작성체 0.7059 · ★최종</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B">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과적합 관리</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C">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D">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무누수 필터(평가 문장 학습 전량 제외)</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E">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부풀림 없는 성적 측정</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BF">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재현성</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C0">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C1">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seed 3회 반복 학습</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C2">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채팅체 Macro-F1 ±0.003</w:t>
            </w:r>
          </w:p>
        </w:tc>
      </w:tr>
      <w:tr>
        <w:trPr>
          <w:cantSplit w:val="0"/>
          <w:trHeight w:val="450" w:hRule="atLeast"/>
          <w:tblHeader w:val="0"/>
        </w:trPr>
        <w:tc>
          <w:tcPr>
            <w:tcBorders>
              <w:top w:color="000000" w:space="0" w:sz="0" w:val="nil"/>
              <w:left w:color="cccccc" w:space="0" w:sz="7" w:val="single"/>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C3">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서빙 게이트</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C4">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C5">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확신도 0.70 게이트 + 초단문(10자)·복합 감정 규칙</w:t>
            </w:r>
          </w:p>
        </w:tc>
        <w:tc>
          <w:tcPr>
            <w:tcBorders>
              <w:top w:color="000000" w:space="0" w:sz="0" w:val="nil"/>
              <w:left w:color="000000" w:space="0" w:sz="0" w:val="nil"/>
              <w:bottom w:color="cccccc" w:space="0" w:sz="7" w:val="single"/>
              <w:right w:color="cccccc" w:space="0" w:sz="7" w:val="single"/>
            </w:tcBorders>
            <w:tcMar>
              <w:top w:w="80.0" w:type="dxa"/>
              <w:left w:w="120.0" w:type="dxa"/>
              <w:bottom w:w="80.0" w:type="dxa"/>
              <w:right w:w="120.0" w:type="dxa"/>
            </w:tcMar>
            <w:vAlign w:val="center"/>
          </w:tcPr>
          <w:p w:rsidR="00000000" w:rsidDel="00000000" w:rsidP="00000000" w:rsidRDefault="00000000" w:rsidRPr="00000000" w14:paraId="000000C6">
            <w:pPr>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모델 채택률 82.7% · 채택분 정확도 0.831</w:t>
            </w:r>
          </w:p>
        </w:tc>
      </w:tr>
      <w:tr>
        <w:trPr>
          <w:cantSplit w:val="0"/>
          <w:tblHeader w:val="0"/>
        </w:trPr>
        <w:tc>
          <w:tcPr>
            <w:vAlign w:val="center"/>
          </w:tcPr>
          <w:p w:rsidR="00000000" w:rsidDel="00000000" w:rsidP="00000000" w:rsidRDefault="00000000" w:rsidRPr="00000000" w14:paraId="000000C7">
            <w:pPr>
              <w:jc w:val="center"/>
              <w:rPr/>
            </w:pPr>
            <w:r w:rsidDel="00000000" w:rsidR="00000000" w:rsidRPr="00000000">
              <w:rPr>
                <w:rFonts w:ascii="Malgun Gothic" w:cs="Malgun Gothic" w:eastAsia="Malgun Gothic" w:hAnsi="Malgun Gothic"/>
                <w:b w:val="0"/>
                <w:bCs w:val="0"/>
                <w:sz w:val="20"/>
                <w:szCs w:val="20"/>
                <w:rtl w:val="0"/>
              </w:rPr>
              <w:t>실험③ epoch</w:t>
            </w:r>
          </w:p>
        </w:tc>
        <w:tc>
          <w:tcPr>
            <w:vAlign w:val="center"/>
          </w:tcPr>
          <w:p w:rsidR="00000000" w:rsidDel="00000000" w:rsidP="00000000" w:rsidRDefault="00000000" w:rsidRPr="00000000" w14:paraId="000000C8">
            <w:pPr>
              <w:jc w:val="center"/>
              <w:rPr/>
            </w:pPr>
            <w:r w:rsidDel="00000000" w:rsidR="00000000" w:rsidRPr="00000000">
              <w:rPr>
                <w:rFonts w:ascii="Malgun Gothic" w:cs="Malgun Gothic" w:eastAsia="Malgun Gothic" w:hAnsi="Malgun Gothic"/>
                <w:b w:val="0"/>
                <w:bCs w:val="0"/>
                <w:sz w:val="20"/>
                <w:szCs w:val="20"/>
                <w:rtl w:val="0"/>
              </w:rPr>
              <w:t>EXP-09</w:t>
            </w:r>
            <w:r w:rsidDel="00000000" w:rsidR="00000000" w:rsidRPr="00000000">
              <w:rPr>
                <w:rFonts w:ascii="Malgun Gothic" w:cs="Malgun Gothic" w:eastAsia="Malgun Gothic" w:hAnsi="Malgun Gothic"/>
                <w:b w:val="0"/>
                <w:bCs w:val="0"/>
                <w:sz w:val="20"/>
                <w:szCs w:val="20"/>
                <w:rtl w:val="0"/>
              </w:rPr>
            </w:r>
          </w:p>
        </w:tc>
        <w:tc>
          <w:tcPr>
            <w:vAlign w:val="center"/>
          </w:tcPr>
          <w:p w:rsidR="00000000" w:rsidDel="00000000" w:rsidP="00000000" w:rsidRDefault="00000000" w:rsidRPr="00000000" w14:paraId="000000C9">
            <w:pPr>
              <w:jc w:val="center"/>
              <w:rPr/>
            </w:pPr>
            <w:r w:rsidDel="00000000" w:rsidR="00000000" w:rsidRPr="00000000">
              <w:rPr>
                <w:rFonts w:ascii="Malgun Gothic" w:cs="Malgun Gothic" w:eastAsia="Malgun Gothic" w:hAnsi="Malgun Gothic"/>
                <w:b w:val="0"/>
                <w:bCs w:val="0"/>
                <w:sz w:val="20"/>
                <w:szCs w:val="20"/>
                <w:rtl w:val="0"/>
              </w:rPr>
              <w:t>epoch 2 · 3 · 4 스윕 (lr 5e-5 고정 · 동일 조건 상대 비교)</w:t>
            </w:r>
          </w:p>
        </w:tc>
        <w:tc>
          <w:tcPr>
            <w:vAlign w:val="center"/>
          </w:tcPr>
          <w:p w:rsidR="00000000" w:rsidDel="00000000" w:rsidP="00000000" w:rsidRDefault="00000000" w:rsidRPr="00000000" w14:paraId="000000CA">
            <w:pPr>
              <w:jc w:val="center"/>
              <w:rPr/>
            </w:pPr>
            <w:r w:rsidDel="00000000" w:rsidR="00000000" w:rsidRPr="00000000">
              <w:rPr>
                <w:rFonts w:ascii="Malgun Gothic" w:cs="Malgun Gothic" w:eastAsia="Malgun Gothic" w:hAnsi="Malgun Gothic"/>
                <w:b w:val="0"/>
                <w:bCs w:val="0"/>
                <w:sz w:val="20"/>
                <w:szCs w:val="20"/>
                <w:rtl w:val="0"/>
              </w:rPr>
              <w:t>채팅체 0.8094 / 0.8174 / 0.7755 — 4 epoch에서 F1 −0.042 하락(과적합) · 3 epoch 채택</w:t>
            </w:r>
          </w:p>
        </w:tc>
      </w:tr>
    </w:tbl>
    <w:p w:rsidR="00000000" w:rsidDel="00000000" w:rsidP="00000000" w:rsidRDefault="00000000" w:rsidRPr="00000000" w14:paraId="000000CB">
      <w:pPr>
        <w:spacing w:line="276" w:lineRule="auto"/>
        <w:rPr>
          <w:rFonts w:ascii="Malgun Gothic" w:cs="Malgun Gothic" w:eastAsia="Malgun Gothic" w:hAnsi="Malgun Gothic"/>
        </w:rPr>
      </w:pPr>
      <w:r w:rsidDel="00000000" w:rsidR="00000000" w:rsidRPr="00000000">
        <w:rPr>
          <w:rFonts w:ascii="Malgun Gothic" w:cs="Malgun Gothic" w:eastAsia="Malgun Gothic" w:hAnsi="Malgun Gothic"/>
        </w:rPr>
      </w:r>
    </w:p>
    <w:p w:rsidR="00000000" w:rsidDel="00000000" w:rsidP="00000000" w:rsidRDefault="00000000" w:rsidRPr="00000000" w14:paraId="000000CC">
      <w:pPr>
        <w:spacing w:line="276" w:lineRule="auto"/>
        <w:ind w:left="720"/>
        <w:rPr>
          <w:rFonts w:ascii="Malgun Gothic" w:cs="Malgun Gothic" w:eastAsia="Malgun Gothic" w:hAnsi="Malgun Gothic"/>
        </w:rPr>
      </w:pPr>
      <w:r w:rsidDel="00000000" w:rsidR="00000000" w:rsidRPr="00000000">
        <w:rPr>
          <w:rFonts w:ascii="Malgun Gothic" w:cs="Malgun Gothic" w:eastAsia="Malgun Gothic" w:hAnsi="Malgun Gothic"/>
          <w:rtl w:val="0"/>
        </w:rPr>
        <w:t xml:space="preserve">변경 이력 및 적용 전략</w:t>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1200"/>
        <w:gridCol w:w="2895"/>
        <w:gridCol w:w="1890"/>
        <w:gridCol w:w="1530"/>
        <w:tblGridChange w:id="0">
          <w:tblGrid>
            <w:gridCol w:w="1485"/>
            <w:gridCol w:w="1200"/>
            <w:gridCol w:w="2895"/>
            <w:gridCol w:w="1890"/>
            <w:gridCol w:w="1530"/>
          </w:tblGrid>
        </w:tblGridChange>
      </w:tblGrid>
      <w:tr>
        <w:trPr>
          <w:cantSplit w:val="0"/>
          <w:tblHeader w:val="0"/>
        </w:trPr>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변경일</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변경자</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변경내용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영향 받는 항목</w:t>
            </w:r>
          </w:p>
        </w:tc>
        <w:tc>
          <w:tcPr>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 xml:space="preserve">비고</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2026.07.06</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김한솔</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초안 : 후보 모델·이중평가 체계 정의</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전체</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v1.0</w:t>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2026.07.10</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27기 4팀</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실험①② 결과·최종 파인튜닝·게이트 반영</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t5·t6·최종모델</w:t>
            </w:r>
          </w:p>
        </w:tc>
        <w:tc>
          <w:tcPr>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 xml:space="preserve">v1.1</w:t>
            </w:r>
          </w:p>
        </w:tc>
      </w:tr>
      <w:tr>
        <w:trPr>
          <w:cantSplit w:val="0"/>
          <w:tblHeader w:val="0"/>
        </w:trPr>
        <w:tc>
          <w:tcPr>
            <w:vAlign w:val="center"/>
          </w:tcPr>
          <w:p w:rsidR="00000000" w:rsidDel="00000000" w:rsidP="00000000" w:rsidRDefault="00000000" w:rsidRPr="00000000" w14:paraId="000000DC">
            <w:pPr>
              <w:jc w:val="center"/>
              <w:rPr/>
            </w:pPr>
            <w:r w:rsidDel="00000000" w:rsidR="00000000" w:rsidRPr="00000000">
              <w:rPr>
                <w:rFonts w:ascii="Malgun Gothic" w:cs="Malgun Gothic" w:eastAsia="Malgun Gothic" w:hAnsi="Malgun Gothic"/>
                <w:b w:val="0"/>
                <w:bCs w:val="0"/>
                <w:sz w:val="20"/>
                <w:szCs w:val="20"/>
                <w:rtl w:val="0"/>
              </w:rPr>
              <w:t xml:space="preserve">2026.07.10</w:t>
            </w:r>
            <w:r w:rsidDel="00000000" w:rsidR="00000000" w:rsidRPr="00000000">
              <w:rPr>
                <w:rFonts w:ascii="Malgun Gothic" w:cs="Malgun Gothic" w:eastAsia="Malgun Gothic" w:hAnsi="Malgun Gothic"/>
                <w:b w:val="0"/>
                <w:bCs w:val="0"/>
                <w:sz w:val="20"/>
                <w:szCs w:val="20"/>
                <w:rtl w:val="0"/>
              </w:rPr>
            </w:r>
          </w:p>
        </w:tc>
        <w:tc>
          <w:tcPr>
            <w:vAlign w:val="center"/>
          </w:tcPr>
          <w:p w:rsidR="00000000" w:rsidDel="00000000" w:rsidP="00000000" w:rsidRDefault="00000000" w:rsidRPr="00000000" w14:paraId="000000DD">
            <w:pPr>
              <w:jc w:val="center"/>
              <w:rPr/>
            </w:pPr>
            <w:r w:rsidDel="00000000" w:rsidR="00000000" w:rsidRPr="00000000">
              <w:rPr>
                <w:rFonts w:ascii="Malgun Gothic" w:cs="Malgun Gothic" w:eastAsia="Malgun Gothic" w:hAnsi="Malgun Gothic"/>
                <w:b w:val="0"/>
                <w:bCs w:val="0"/>
                <w:sz w:val="20"/>
                <w:szCs w:val="20"/>
                <w:rtl w:val="0"/>
              </w:rPr>
              <w:t>김한솔</w:t>
            </w:r>
          </w:p>
        </w:tc>
        <w:tc>
          <w:tcPr>
            <w:vAlign w:val="center"/>
          </w:tcPr>
          <w:p w:rsidR="00000000" w:rsidDel="00000000" w:rsidP="00000000" w:rsidRDefault="00000000" w:rsidRPr="00000000" w14:paraId="000000DE">
            <w:pPr>
              <w:jc w:val="center"/>
              <w:rPr/>
            </w:pPr>
            <w:r w:rsidDel="00000000" w:rsidR="00000000" w:rsidRPr="00000000">
              <w:rPr>
                <w:rFonts w:ascii="Malgun Gothic" w:cs="Malgun Gothic" w:eastAsia="Malgun Gothic" w:hAnsi="Malgun Gothic"/>
                <w:b w:val="0"/>
                <w:bCs w:val="0"/>
                <w:sz w:val="20"/>
                <w:szCs w:val="20"/>
                <w:rtl w:val="0"/>
              </w:rPr>
              <w:t>실험③(시드·학습률·epoch 스윕) 추가 및 부록 수치 대조표 신설</w:t>
            </w:r>
          </w:p>
        </w:tc>
        <w:tc>
          <w:tcPr>
            <w:vAlign w:val="center"/>
          </w:tcPr>
          <w:p w:rsidR="00000000" w:rsidDel="00000000" w:rsidP="00000000" w:rsidRDefault="00000000" w:rsidRPr="00000000" w14:paraId="000000DF">
            <w:pPr>
              <w:jc w:val="center"/>
              <w:rPr/>
            </w:pPr>
            <w:r w:rsidDel="00000000" w:rsidR="00000000" w:rsidRPr="00000000">
              <w:rPr>
                <w:rFonts w:ascii="Malgun Gothic" w:cs="Malgun Gothic" w:eastAsia="Malgun Gothic" w:hAnsi="Malgun Gothic"/>
                <w:b w:val="0"/>
                <w:bCs w:val="0"/>
                <w:sz w:val="20"/>
                <w:szCs w:val="20"/>
                <w:rtl w:val="0"/>
              </w:rPr>
              <w:t xml:space="preserve">t5·t6</w:t>
            </w:r>
            <w:r w:rsidDel="00000000" w:rsidR="00000000" w:rsidRPr="00000000">
              <w:rPr>
                <w:rFonts w:ascii="Malgun Gothic" w:cs="Malgun Gothic" w:eastAsia="Malgun Gothic" w:hAnsi="Malgun Gothic"/>
                <w:b w:val="0"/>
                <w:bCs w:val="0"/>
                <w:sz w:val="20"/>
                <w:szCs w:val="20"/>
                <w:rtl w:val="0"/>
              </w:rPr>
            </w:r>
          </w:p>
        </w:tc>
        <w:tc>
          <w:tcPr>
            <w:vAlign w:val="center"/>
          </w:tcPr>
          <w:p w:rsidR="00000000" w:rsidDel="00000000" w:rsidP="00000000" w:rsidRDefault="00000000" w:rsidRPr="00000000" w14:paraId="000000E0">
            <w:pPr>
              <w:jc w:val="center"/>
              <w:rPr/>
            </w:pPr>
            <w:r w:rsidDel="00000000" w:rsidR="00000000" w:rsidRPr="00000000">
              <w:rPr>
                <w:rFonts w:ascii="Malgun Gothic" w:cs="Malgun Gothic" w:eastAsia="Malgun Gothic" w:hAnsi="Malgun Gothic"/>
                <w:b w:val="0"/>
                <w:bCs w:val="0"/>
                <w:sz w:val="20"/>
                <w:szCs w:val="20"/>
                <w:rtl w:val="0"/>
              </w:rPr>
              <w:t xml:space="preserve">v1.2</w:t>
            </w:r>
            <w:r w:rsidDel="00000000" w:rsidR="00000000" w:rsidRPr="00000000">
              <w:rPr>
                <w:rFonts w:ascii="Malgun Gothic" w:cs="Malgun Gothic" w:eastAsia="Malgun Gothic" w:hAnsi="Malgun Gothic"/>
                <w:b w:val="0"/>
                <w:bCs w:val="0"/>
                <w:sz w:val="20"/>
                <w:szCs w:val="20"/>
                <w:rtl w:val="0"/>
              </w:rPr>
            </w:r>
          </w:p>
        </w:tc>
      </w:tr>
      <w:tr>
        <w:trPr>
          <w:cantSplit w:val="0"/>
          <w:tblHeader w:val="0"/>
        </w:trPr>
        <w:tc>
          <w:tcPr>
            <w:vAlign w:val="center"/>
          </w:tcPr>
          <w:p w:rsidR="00000000" w:rsidDel="00000000" w:rsidP="00000000" w:rsidRDefault="00000000" w:rsidRPr="00000000" w14:paraId="000000DC">
            <w:pPr>
              <w:jc w:val="center"/>
              <w:rPr/>
            </w:pPr>
            <w:r w:rsidDel="00000000" w:rsidR="00000000" w:rsidRPr="00000000">
              <w:rPr>
                <w:rFonts w:ascii="Malgun Gothic" w:cs="Malgun Gothic" w:eastAsia="Malgun Gothic" w:hAnsi="Malgun Gothic"/>
                <w:b w:val="0"/>
                <w:bCs w:val="0"/>
                <w:sz w:val="20"/>
                <w:szCs w:val="20"/>
                <w:rtl w:val="0"/>
              </w:rPr>
              <w:t>2026.07.28</w:t>
            </w:r>
            <w:r w:rsidDel="00000000" w:rsidR="00000000" w:rsidRPr="00000000">
              <w:rPr>
                <w:rFonts w:ascii="Malgun Gothic" w:cs="Malgun Gothic" w:eastAsia="Malgun Gothic" w:hAnsi="Malgun Gothic"/>
                <w:b w:val="0"/>
                <w:bCs w:val="0"/>
                <w:sz w:val="20"/>
                <w:szCs w:val="20"/>
                <w:rtl w:val="0"/>
              </w:rPr>
            </w:r>
          </w:p>
        </w:tc>
        <w:tc>
          <w:tcPr>
            <w:vAlign w:val="center"/>
          </w:tcPr>
          <w:p w:rsidR="00000000" w:rsidDel="00000000" w:rsidP="00000000" w:rsidRDefault="00000000" w:rsidRPr="00000000" w14:paraId="000000DD">
            <w:pPr>
              <w:jc w:val="center"/>
              <w:rPr/>
            </w:pPr>
            <w:r w:rsidDel="00000000" w:rsidR="00000000" w:rsidRPr="00000000">
              <w:rPr>
                <w:rFonts w:ascii="Malgun Gothic" w:cs="Malgun Gothic" w:eastAsia="Malgun Gothic" w:hAnsi="Malgun Gothic"/>
                <w:b w:val="0"/>
                <w:bCs w:val="0"/>
                <w:sz w:val="20"/>
                <w:szCs w:val="20"/>
                <w:rtl w:val="0"/>
              </w:rPr>
              <w:t>김한솔</w:t>
            </w:r>
          </w:p>
        </w:tc>
        <w:tc>
          <w:tcPr>
            <w:vAlign w:val="center"/>
          </w:tcPr>
          <w:p w:rsidR="00000000" w:rsidDel="00000000" w:rsidP="00000000" w:rsidRDefault="00000000" w:rsidRPr="00000000" w14:paraId="000000DE">
            <w:pPr>
              <w:jc w:val="center"/>
              <w:rPr/>
            </w:pPr>
            <w:r w:rsidDel="00000000" w:rsidR="00000000" w:rsidRPr="00000000">
              <w:rPr>
                <w:rFonts w:ascii="Malgun Gothic" w:cs="Malgun Gothic" w:eastAsia="Malgun Gothic" w:hAnsi="Malgun Gothic"/>
                <w:b w:val="0"/>
                <w:bCs w:val="0"/>
                <w:sz w:val="20"/>
                <w:szCs w:val="20"/>
                <w:rtl w:val="0"/>
              </w:rPr>
              <w:t>수치 출처 정정 : 개요 0.67/0.48 출처 분리, 부록 #2·#3·#6 조건 수정, 3.3 미부여 설명 정정, 클래스별 성능표 추가</w:t>
            </w:r>
          </w:p>
        </w:tc>
        <w:tc>
          <w:tcPr>
            <w:vAlign w:val="center"/>
          </w:tcPr>
          <w:p w:rsidR="00000000" w:rsidDel="00000000" w:rsidP="00000000" w:rsidRDefault="00000000" w:rsidRPr="00000000" w14:paraId="000000DF">
            <w:pPr>
              <w:jc w:val="center"/>
              <w:rPr/>
            </w:pPr>
            <w:r w:rsidDel="00000000" w:rsidR="00000000" w:rsidRPr="00000000">
              <w:rPr>
                <w:rFonts w:ascii="Malgun Gothic" w:cs="Malgun Gothic" w:eastAsia="Malgun Gothic" w:hAnsi="Malgun Gothic"/>
                <w:b w:val="0"/>
                <w:bCs w:val="0"/>
                <w:sz w:val="20"/>
                <w:szCs w:val="20"/>
                <w:rtl w:val="0"/>
              </w:rPr>
              <w:t>개요·3.2·3.3·표3·표6·부록</w:t>
            </w:r>
            <w:r w:rsidDel="00000000" w:rsidR="00000000" w:rsidRPr="00000000">
              <w:rPr>
                <w:rFonts w:ascii="Malgun Gothic" w:cs="Malgun Gothic" w:eastAsia="Malgun Gothic" w:hAnsi="Malgun Gothic"/>
                <w:b w:val="0"/>
                <w:bCs w:val="0"/>
                <w:sz w:val="20"/>
                <w:szCs w:val="20"/>
                <w:rtl w:val="0"/>
              </w:rPr>
            </w:r>
          </w:p>
        </w:tc>
        <w:tc>
          <w:tcPr>
            <w:vAlign w:val="center"/>
          </w:tcPr>
          <w:p w:rsidR="00000000" w:rsidDel="00000000" w:rsidP="00000000" w:rsidRDefault="00000000" w:rsidRPr="00000000" w14:paraId="000000E0">
            <w:pPr>
              <w:jc w:val="center"/>
              <w:rPr/>
            </w:pPr>
            <w:r w:rsidDel="00000000" w:rsidR="00000000" w:rsidRPr="00000000">
              <w:rPr>
                <w:rFonts w:ascii="Malgun Gothic" w:cs="Malgun Gothic" w:eastAsia="Malgun Gothic" w:hAnsi="Malgun Gothic"/>
                <w:b w:val="0"/>
                <w:bCs w:val="0"/>
                <w:sz w:val="20"/>
                <w:szCs w:val="20"/>
                <w:rtl w:val="0"/>
              </w:rPr>
              <w:t>v1.3 — 원천 대조</w:t>
            </w:r>
            <w:r w:rsidDel="00000000" w:rsidR="00000000" w:rsidRPr="00000000">
              <w:rPr>
                <w:rFonts w:ascii="Malgun Gothic" w:cs="Malgun Gothic" w:eastAsia="Malgun Gothic" w:hAnsi="Malgun Gothic"/>
                <w:b w:val="0"/>
                <w:bCs w:val="0"/>
                <w:sz w:val="20"/>
                <w:szCs w:val="20"/>
                <w:rtl w:val="0"/>
              </w:rPr>
            </w:r>
          </w:p>
        </w:tc>
      </w:tr>
      <w:tr>
        <w:trPr>
          <w:cantSplit w:val="0"/>
          <w:tblHeader w:val="0"/>
        </w:trPr>
        <w:tc>
          <w:tcPr>
            <w:vAlign w:val="center"/>
          </w:tcPr>
          <w:p w:rsidR="00000000" w:rsidDel="00000000" w:rsidP="00000000" w:rsidRDefault="00000000" w:rsidRPr="00000000" w14:paraId="000000DC">
            <w:pPr>
              <w:jc w:val="center"/>
              <w:rPr/>
            </w:pPr>
            <w:r w:rsidDel="00000000" w:rsidR="00000000" w:rsidRPr="00000000">
              <w:rPr>
                <w:rFonts w:ascii="Malgun Gothic" w:cs="Malgun Gothic" w:eastAsia="Malgun Gothic" w:hAnsi="Malgun Gothic"/>
                <w:b w:val="0"/>
                <w:bCs w:val="0"/>
                <w:sz w:val="20"/>
                <w:szCs w:val="20"/>
                <w:rtl w:val="0"/>
              </w:rPr>
              <w:t>2026.07.28</w:t>
            </w:r>
            <w:r w:rsidDel="00000000" w:rsidR="00000000" w:rsidRPr="00000000">
              <w:rPr>
                <w:rFonts w:ascii="Malgun Gothic" w:cs="Malgun Gothic" w:eastAsia="Malgun Gothic" w:hAnsi="Malgun Gothic"/>
                <w:b w:val="0"/>
                <w:bCs w:val="0"/>
                <w:sz w:val="20"/>
                <w:szCs w:val="20"/>
                <w:rtl w:val="0"/>
              </w:rPr>
            </w:r>
          </w:p>
        </w:tc>
        <w:tc>
          <w:tcPr>
            <w:vAlign w:val="center"/>
          </w:tcPr>
          <w:p w:rsidR="00000000" w:rsidDel="00000000" w:rsidP="00000000" w:rsidRDefault="00000000" w:rsidRPr="00000000" w14:paraId="000000DD">
            <w:pPr>
              <w:jc w:val="center"/>
              <w:rPr/>
            </w:pPr>
            <w:r w:rsidDel="00000000" w:rsidR="00000000" w:rsidRPr="00000000">
              <w:rPr>
                <w:rFonts w:ascii="Malgun Gothic" w:cs="Malgun Gothic" w:eastAsia="Malgun Gothic" w:hAnsi="Malgun Gothic"/>
                <w:b w:val="0"/>
                <w:bCs w:val="0"/>
                <w:sz w:val="20"/>
                <w:szCs w:val="20"/>
                <w:rtl w:val="0"/>
              </w:rPr>
              <w:t>김한솔</w:t>
            </w:r>
          </w:p>
        </w:tc>
        <w:tc>
          <w:tcPr>
            <w:vAlign w:val="center"/>
          </w:tcPr>
          <w:p w:rsidR="00000000" w:rsidDel="00000000" w:rsidP="00000000" w:rsidRDefault="00000000" w:rsidRPr="00000000" w14:paraId="000000DE">
            <w:pPr>
              <w:jc w:val="center"/>
              <w:rPr/>
            </w:pPr>
            <w:r w:rsidDel="00000000" w:rsidR="00000000" w:rsidRPr="00000000">
              <w:rPr>
                <w:rFonts w:ascii="Malgun Gothic" w:cs="Malgun Gothic" w:eastAsia="Malgun Gothic" w:hAnsi="Malgun Gothic"/>
                <w:b w:val="0"/>
                <w:bCs w:val="0"/>
                <w:sz w:val="20"/>
                <w:szCs w:val="20"/>
                <w:rtl w:val="0"/>
              </w:rPr>
              <w:t>배포 가중치 재현 반영 : 공식 성적·게이트 재현 확인, 혼동행렬(그림 7) 신설, 부록 표 전환·#0 행 추가, 데이터 분할·T4 명기, 그림 4 시드 편차 표기를 본문(±0.0031)과 일치시킴, 서빙 경로를 이미지 내장으로 정정</w:t>
            </w:r>
          </w:p>
        </w:tc>
        <w:tc>
          <w:tcPr>
            <w:vAlign w:val="center"/>
          </w:tcPr>
          <w:p w:rsidR="00000000" w:rsidDel="00000000" w:rsidP="00000000" w:rsidRDefault="00000000" w:rsidRPr="00000000" w14:paraId="000000DF">
            <w:pPr>
              <w:jc w:val="center"/>
              <w:rPr/>
            </w:pPr>
            <w:r w:rsidDel="00000000" w:rsidR="00000000" w:rsidRPr="00000000">
              <w:rPr>
                <w:rFonts w:ascii="Malgun Gothic" w:cs="Malgun Gothic" w:eastAsia="Malgun Gothic" w:hAnsi="Malgun Gothic"/>
                <w:b w:val="0"/>
                <w:bCs w:val="0"/>
                <w:sz w:val="20"/>
                <w:szCs w:val="20"/>
                <w:rtl w:val="0"/>
              </w:rPr>
              <w:t>2.3·3.1·3.2·3.3·표7~10·표13·부록</w:t>
            </w:r>
            <w:r w:rsidDel="00000000" w:rsidR="00000000" w:rsidRPr="00000000">
              <w:rPr>
                <w:rFonts w:ascii="Malgun Gothic" w:cs="Malgun Gothic" w:eastAsia="Malgun Gothic" w:hAnsi="Malgun Gothic"/>
                <w:b w:val="0"/>
                <w:bCs w:val="0"/>
                <w:sz w:val="20"/>
                <w:szCs w:val="20"/>
                <w:rtl w:val="0"/>
              </w:rPr>
            </w:r>
          </w:p>
        </w:tc>
        <w:tc>
          <w:tcPr>
            <w:vAlign w:val="center"/>
          </w:tcPr>
          <w:p w:rsidR="00000000" w:rsidDel="00000000" w:rsidP="00000000" w:rsidRDefault="00000000" w:rsidRPr="00000000" w14:paraId="000000E0">
            <w:pPr>
              <w:jc w:val="center"/>
              <w:rPr/>
            </w:pPr>
            <w:r w:rsidDel="00000000" w:rsidR="00000000" w:rsidRPr="00000000">
              <w:rPr>
                <w:rFonts w:ascii="Malgun Gothic" w:cs="Malgun Gothic" w:eastAsia="Malgun Gothic" w:hAnsi="Malgun Gothic"/>
                <w:b w:val="0"/>
                <w:bCs w:val="0"/>
                <w:sz w:val="20"/>
                <w:szCs w:val="20"/>
                <w:rtl w:val="0"/>
              </w:rPr>
              <w:t>v1.4 — 재현 실행</w:t>
            </w:r>
            <w:r w:rsidDel="00000000" w:rsidR="00000000" w:rsidRPr="00000000">
              <w:rPr>
                <w:rFonts w:ascii="Malgun Gothic" w:cs="Malgun Gothic" w:eastAsia="Malgun Gothic" w:hAnsi="Malgun Gothic"/>
                <w:b w:val="0"/>
                <w:bCs w:val="0"/>
                <w:sz w:val="20"/>
                <w:szCs w:val="20"/>
                <w:rtl w:val="0"/>
              </w:rPr>
            </w:r>
          </w:p>
        </w:tc>
      </w:tr>
      <w:tr>
        <w:tc>
          <w:tcPr>
            <w:tcW w:type="dxa" w:w="1485"/>
          </w:tcPr>
          <w:p>
            <w:r>
              <w:t>2026-07-30</w:t>
            </w:r>
          </w:p>
        </w:tc>
        <w:tc>
          <w:tcPr>
            <w:tcW w:type="dxa" w:w="1200"/>
          </w:tcPr>
          <w:p>
            <w:r>
              <w:t>김한솔</w:t>
            </w:r>
          </w:p>
        </w:tc>
        <w:tc>
          <w:tcPr>
            <w:tcW w:type="dxa" w:w="2895"/>
          </w:tcPr>
          <w:p>
            <w:r>
              <w:t>서빙 폴백 표기를 요구사항 정의서 REQ-NF-010과 통일 — 3.3(3)의 4단 열거를 3단 폴백(로컬 단계 내부 2겹: 파인튜닝→XGBoost)으로 정정</w:t>
            </w:r>
          </w:p>
        </w:tc>
        <w:tc>
          <w:tcPr>
            <w:tcW w:type="dxa" w:w="1890"/>
          </w:tcPr>
          <w:p>
            <w:r>
              <w:t>3.3</w:t>
            </w:r>
          </w:p>
        </w:tc>
        <w:tc>
          <w:tcPr>
            <w:tcW w:type="dxa" w:w="1530"/>
          </w:tcPr>
          <w:p>
            <w:r>
              <w:t>v1.5 — 교차 검수</w:t>
            </w:r>
          </w:p>
        </w:tc>
      </w:tr>
    </w:tbl>
    <w:p w:rsidR="00000000" w:rsidDel="00000000" w:rsidP="00000000" w:rsidRDefault="00000000" w:rsidRPr="00000000" w14:paraId="000000E1">
      <w:pPr>
        <w:spacing w:line="276"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Pr>
      </w:r>
    </w:p>
    <w:sectPr>
      <w:headerReference r:id="rId9" w:type="default"/>
      <w:headerReference r:id="rId10" w:type="first"/>
      <w:footerReference r:id="rId11" w:type="default"/>
      <w:footerReference r:id="rId12" w:type="first"/>
      <w:pgSz w:h="16834" w:w="11909" w:orient="portrait"/>
      <w:pgMar w:bottom="1559.0551181102364" w:top="1275.5905511811025" w:left="992.1259842519686" w:right="992.1259842519686" w:header="720" w:footer="720"/>
      <w:pgNumType w:start="0"/>
      <w:titlePg w:val="1"/>
    </w:sectPr>
    <w:p w:rsidR="00000000" w:rsidDel="00000000" w:rsidP="00000000" w:rsidRDefault="00000000" w:rsidRPr="00000000" w14:paraId="000000E1">
      <w:pPr>
        <w:spacing w:line="276"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Pr>
      </w:r>
    </w:p>
    <w:p w:rsidR="00000000" w:rsidDel="00000000" w:rsidP="00000000" w:rsidRDefault="00000000" w:rsidRPr="00000000" w14:paraId="000000E1">
      <w:pPr>
        <w:spacing w:line="276"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b/>
          <w:sz w:val="26"/>
          <w:szCs w:val="26"/>
        </w:rPr>
        <w:t>부록. 실험별 성능 수치 대조표</w:t>
      </w:r>
    </w:p>
    <w:p w:rsidR="00000000" w:rsidDel="00000000" w:rsidP="00000000" w:rsidRDefault="00000000" w:rsidRPr="00000000" w14:paraId="000000E1">
      <w:pPr>
        <w:spacing w:line="276"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Pr>
        <w:t>동일 조합이라도 실험 목적에 따라 학습률·누수 필터·평가셋이 달라 수치가 다르게 산출된다. #0과 #1은 같은 base 데이터로 학습한 모델이지만 각각 데이터 추가 ablation의 기준선(60문장 채점)과 모델 비교 실험의 우승 조합(150문장 채점)으로, 평가 시점과 평가셋 규모가 다르다. 본문 개요가 인용한 0.4793은 #0이다. 특히 #2는 ablation 단계에서 채팅체 60문장으로 채점한 값이고, #1·#3·#7은 검수를 마친 150문장 평가셋 기준임이 실행 로그로 확인된다. #4~#6은 노트북 상단에서 한 번 로드한 채팅체 변수를 그대로 사용하는 구조여서, 해당 실행 시점의 평가셋 크기가 로그에 남아 있지 않다. 따라서 이 세 값은 공식 성적과 직접 비교하지 않고 경향 확인 용도로만 인용한다. 본 보고서의 공식 성적은 누수 필터를 적용한 최종 배포 모델 기준(작성체 0.7059 / 채팅체 0.7764)이며, 아래 표는 각 수치가 어느 실험에서 나온 값인지 명시한다.</w:t>
      </w:r>
    </w:p>
    <w:tbl>
      <w:tblPr>
        <w:tblStyle w:val="Table8"/>
        <w:tblW w:w="9000.0" w:type="dxa"/>
        <w:jc w:val="left"/>
        <w:tblInd w:w="566.929133858267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7"/>
        <w:gridCol w:w="2835"/>
        <w:gridCol w:w="2608"/>
        <w:gridCol w:w="1304"/>
        <w:gridCol w:w="1871"/>
        <w:tblGridChange w:id="0">
          <w:tblGrid>
            <w:gridCol w:w="1485"/>
            <w:gridCol w:w="1200"/>
            <w:gridCol w:w="2895"/>
            <w:gridCol w:w="1890"/>
            <w:gridCol w:w="1530"/>
          </w:tblGrid>
        </w:tblGridChange>
      </w:tblGrid>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D">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w:t>
            </w:r>
          </w:p>
        </w:tc>
        <w:tc>
          <w:tcPr>
            <w:tcW w:type="dxa" w:w="2835"/>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E">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실험 목적</w:t>
            </w:r>
          </w:p>
        </w:tc>
        <w:tc>
          <w:tcPr>
            <w:tcW w:type="dxa" w:w="2608"/>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CF">
            <w:pPr>
              <w:widowControl w:val="0"/>
              <w:spacing w:line="276" w:lineRule="auto"/>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조건</w:t>
            </w:r>
          </w:p>
        </w:tc>
        <w:tc>
          <w:tcPr>
            <w:tcW w:type="dxa" w:w="1304"/>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작성체 F1</w:t>
            </w:r>
          </w:p>
        </w:tc>
        <w:tc>
          <w:tcPr>
            <w:tcW w:type="dxa" w:w="1871"/>
            <w:tcBorders>
              <w:top w:color="cccccc" w:space="0" w:sz="8" w:val="single"/>
              <w:left w:color="cccccc" w:space="0" w:sz="8" w:val="single"/>
              <w:bottom w:color="cccccc" w:space="0" w:sz="8" w:val="single"/>
              <w:right w:color="cccccc" w:space="0" w:sz="8" w:val="single"/>
            </w:tcBorders>
            <w:shd w:fill="cfe2f3" w:val="clear"/>
            <w:tcMar>
              <w:top w:w="100.0" w:type="dxa"/>
              <w:left w:w="100.0" w:type="dxa"/>
              <w:bottom w:w="100.0" w:type="dxa"/>
              <w:right w:w="100.0" w:type="dxa"/>
            </w:tcMar>
            <w:vAlign w:val="center"/>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sz w:val="20"/>
                <w:szCs w:val="20"/>
              </w:rPr>
            </w:pPr>
            <w:r w:rsidDel="00000000" w:rsidR="00000000" w:rsidRPr="00000000">
              <w:rPr>
                <w:rFonts w:ascii="Malgun Gothic" w:cs="Malgun Gothic" w:eastAsia="Malgun Gothic" w:hAnsi="Malgun Gothic"/>
                <w:sz w:val="20"/>
                <w:szCs w:val="20"/>
                <w:rtl w:val="0"/>
              </w:rPr>
              <w:t>채팅체 F1 (평가셋)</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실험② 기준선 — 감성대화만 (base)</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2e-5 · 누수 필터 미적용</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0.7096</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0.4793 (60문장)</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1</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실험① 모델 10조합 비교 (base 데이터)</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2e-5 · 3 epoch</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0.7096</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0.5484 (150문장)</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2</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실험② 데이터 추가 ablation (+음성+KOTE)</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2e-5 · 누수 필터 미적용</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0.6991</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0.7801 (60문장)</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3</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최종 조합 재학습 (ablation 노트북)</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2e-5 · 누수 필터 적용(3건 제외)</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0.6994</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0.8165 (150문장)</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4</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실험③ 시드 3회 반복 (42/43/44)</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2e-5 · 3 epoch</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0.7027±0.0032</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0.7926±0.0031</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5</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실험③ 학습률 탐색 (5e-5)</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5e-5 · 누수 필터 미적용</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0.7094</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0.8058</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6</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실험③ epoch 스윕 (3 epoch)</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5e-5 · 누수 필터 적용</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0.7105</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0.8174</w:t>
            </w:r>
          </w:p>
        </w:tc>
      </w:tr>
      <w:tr>
        <w:trPr>
          <w:cantSplit w:val="0"/>
          <w:tblHeader w:val="0"/>
        </w:trPr>
        <w:tc>
          <w:tcPr>
            <w:tcW w:type="dxa" w:w="567"/>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7</w:t>
            </w:r>
          </w:p>
        </w:tc>
        <w:tc>
          <w:tcPr>
            <w:tcW w:type="dxa" w:w="2835"/>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최종 배포 모델 (공식 성적) ★</w:t>
            </w:r>
          </w:p>
        </w:tc>
        <w:tc>
          <w:tcPr>
            <w:tcW w:type="dxa" w:w="2608"/>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lr 5e-5 · 3 epoch · 누수 필터 적용</w:t>
            </w:r>
          </w:p>
        </w:tc>
        <w:tc>
          <w:tcPr>
            <w:tcW w:type="dxa" w:w="1304"/>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0.7059</w:t>
            </w:r>
          </w:p>
        </w:tc>
        <w:tc>
          <w:tcPr>
            <w:tcW w:type="dxa" w:w="1871"/>
            <w:tcBorders>
              <w:top w:color="cccccc" w:space="0" w:sz="8" w:val="single"/>
              <w:left w:color="cccccc" w:space="0" w:sz="8" w:val="single"/>
              <w:bottom w:color="cccccc" w:space="0" w:sz="8" w:val="single"/>
              <w:right w:color="cccccc"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Malgun Gothic" w:cs="Malgun Gothic" w:eastAsia="Malgun Gothic" w:hAnsi="Malgun Gothic"/>
                <w:b w:val="0"/>
                <w:bCs w:val="0"/>
                <w:color w:val="000000"/>
                <w:sz w:val="20"/>
                <w:szCs w:val="20"/>
              </w:rPr>
            </w:pPr>
            <w:r w:rsidDel="00000000" w:rsidR="00000000" w:rsidRPr="00000000">
              <w:rPr>
                <w:rFonts w:ascii="Malgun Gothic" w:cs="Malgun Gothic" w:eastAsia="Malgun Gothic" w:hAnsi="Malgun Gothic"/>
                <w:b w:val="0"/>
                <w:bCs w:val="0"/>
                <w:color w:val="000000"/>
                <w:sz w:val="20"/>
                <w:szCs w:val="20"/>
                <w:rtl w:val="0"/>
              </w:rPr>
              <w:t>0.7764 (150문장)</w:t>
            </w:r>
          </w:p>
        </w:tc>
      </w:tr>
    </w:tbl>
    <w:p w:rsidR="00000000" w:rsidDel="00000000" w:rsidP="00000000" w:rsidRDefault="00000000" w:rsidRPr="00000000" w14:paraId="000000E1">
      <w:pPr>
        <w:spacing w:line="276" w:lineRule="auto"/>
        <w:rPr>
          <w:rFonts w:ascii="Malgun Gothic" w:cs="Malgun Gothic" w:eastAsia="Malgun Gothic" w:hAnsi="Malgun Gothic"/>
          <w:sz w:val="26"/>
          <w:szCs w:val="26"/>
        </w:rPr>
      </w:pPr>
      <w:r w:rsidDel="00000000" w:rsidR="00000000" w:rsidRPr="00000000">
        <w:rPr>
          <w:rFonts w:ascii="Malgun Gothic" w:cs="Malgun Gothic" w:eastAsia="Malgun Gothic" w:hAnsi="Malgun Gothic"/>
          <w:sz w:val="26"/>
          <w:szCs w:val="26"/>
        </w:rPr>
        <w:t>※ 채팅체 평가셋이 150문장이어서 1문장 오분류가 F1을 약 0.007 움직인다. #3(0.8165)·#6(0.8174)과 #7(0.7764)의 차이는 이 규모의 실행 편차와 조건 차이(누수 필터·학습률)가 겹친 결과이며, 단일 요인으로 설명되지 않는다. #3은 누수 필터를 적용했으나 학습률이 2e-5로 최종 모델(5e-5)과 다르고, #6은 평가셋 크기가 로그로 확인되지 않는다. 본 보고서는 누수 필터를 적용하고 배포 가중치를 그대로 사용한 #7을 공식 성적으로 삼는다. 부풀릴 여지가 있는 조건에서 나온 더 높은 수치를 대표값으로 쓰지 않기 위해서다.</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60.0" w:type="dxa"/>
        <w:left w:w="110.0" w:type="dxa"/>
        <w:bottom w:w="60.0" w:type="dxa"/>
        <w:right w:w="110.0" w:type="dxa"/>
      </w:tblCellMar>
    </w:tblPr>
  </w:style>
  <w:style w:type="table" w:styleId="Table2">
    <w:basedOn w:val="TableNormal"/>
    <w:tblPr>
      <w:tblStyleRowBandSize w:val="1"/>
      <w:tblStyleColBandSize w:val="1"/>
      <w:tblCellMar>
        <w:top w:w="60.0" w:type="dxa"/>
        <w:left w:w="110.0" w:type="dxa"/>
        <w:bottom w:w="60.0" w:type="dxa"/>
        <w:right w:w="110.0" w:type="dxa"/>
      </w:tblCellMar>
    </w:tblPr>
  </w:style>
  <w:style w:type="table" w:styleId="Table3">
    <w:basedOn w:val="TableNormal"/>
    <w:tblPr>
      <w:tblStyleRowBandSize w:val="1"/>
      <w:tblStyleColBandSize w:val="1"/>
      <w:tblCellMar>
        <w:top w:w="60.0" w:type="dxa"/>
        <w:left w:w="110.0" w:type="dxa"/>
        <w:bottom w:w="60.0" w:type="dxa"/>
        <w:right w:w="110.0" w:type="dxa"/>
      </w:tblCellMar>
    </w:tblPr>
  </w:style>
  <w:style w:type="table" w:styleId="Table4">
    <w:basedOn w:val="TableNormal"/>
    <w:tblPr>
      <w:tblStyleRowBandSize w:val="1"/>
      <w:tblStyleColBandSize w:val="1"/>
      <w:tblCellMar>
        <w:top w:w="60.0" w:type="dxa"/>
        <w:left w:w="110.0" w:type="dxa"/>
        <w:bottom w:w="60.0" w:type="dxa"/>
        <w:right w:w="110.0" w:type="dxa"/>
      </w:tblCellMar>
    </w:tblPr>
  </w:style>
  <w:style w:type="table" w:styleId="Table5">
    <w:basedOn w:val="TableNormal"/>
    <w:tblPr>
      <w:tblStyleRowBandSize w:val="1"/>
      <w:tblStyleColBandSize w:val="1"/>
      <w:tblCellMar>
        <w:top w:w="60.0" w:type="dxa"/>
        <w:left w:w="110.0" w:type="dxa"/>
        <w:bottom w:w="60.0" w:type="dxa"/>
        <w:right w:w="110.0" w:type="dxa"/>
      </w:tblCellMar>
    </w:tblPr>
  </w:style>
  <w:style w:type="table" w:styleId="Table6">
    <w:basedOn w:val="TableNormal"/>
    <w:tblPr>
      <w:tblStyleRowBandSize w:val="1"/>
      <w:tblStyleColBandSize w:val="1"/>
      <w:tblCellMar>
        <w:top w:w="60.0" w:type="dxa"/>
        <w:left w:w="110.0" w:type="dxa"/>
        <w:bottom w:w="60.0" w:type="dxa"/>
        <w:right w:w="110.0" w:type="dxa"/>
      </w:tblCellMar>
    </w:tblPr>
  </w:style>
  <w:style w:type="table" w:styleId="Table7">
    <w:basedOn w:val="TableNormal"/>
    <w:tblPr>
      <w:tblStyleRowBandSize w:val="1"/>
      <w:tblStyleColBandSize w:val="1"/>
      <w:tblCellMar>
        <w:top w:w="60.0" w:type="dxa"/>
        <w:left w:w="110.0" w:type="dxa"/>
        <w:bottom w:w="60.0" w:type="dxa"/>
        <w:right w:w="110.0" w:type="dxa"/>
      </w:tblCellMar>
    </w:tblPr>
  </w:style>
  <w:style w:type="table" w:styleId="Table8">
    <w:basedOn w:val="TableNormal"/>
    <w:tblPr>
      <w:tblStyleRowBandSize w:val="1"/>
      <w:tblStyleColBandSize w:val="1"/>
      <w:tblCellMar>
        <w:top w:w="60.0" w:type="dxa"/>
        <w:left w:w="110.0" w:type="dxa"/>
        <w:bottom w:w="60.0" w:type="dxa"/>
        <w:right w:w="1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ShiilsCn21pXCleXSV/Ee9d3Xg==">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OAByITF5em16ODEzZzJQdnFtTW90UkY2a0FLWXp6VVVPa194N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빈틈사이 — 머신러닝/딥러닝 학습 결과서</dc:title>
  <cp:lastModifiedBy>김한솔</cp:lastModifiedBy>
  <cp:revision>1</cp:revision>
  <dcterms:modified xsi:type="dcterms:W3CDTF">2026-07-28T20:48:33Z</dcterms:modified>
  <dc:creator>SK네트웍스 Family AI 27기 4팀 (김한솔)</dc:creator>
  <dc:subject>SK네트웍스 Family AI 캠프 27기 최종 프로젝트 — 빈틈사이</dc:subject>
  <dc:description/>
</cp:coreProperties>
</file>