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개발된 LLM 연동 웹 애플리케이션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6"/>
                <w:szCs w:val="36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 핵심 서비스 요구사항 충족도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요구사항 정의서에 명시된 복합 질의 처리 및 멀티 에이전트 협업 기능의 실제 구현 여부를 검증합니다.</w:t>
      </w:r>
    </w:p>
    <w:tbl>
      <w:tblPr>
        <w:tblStyle w:val="Table4"/>
        <w:tblW w:w="967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915"/>
        <w:gridCol w:w="2070"/>
        <w:gridCol w:w="5175"/>
        <w:gridCol w:w="1515"/>
        <w:tblGridChange w:id="0">
          <w:tblGrid>
            <w:gridCol w:w="915"/>
            <w:gridCol w:w="2070"/>
            <w:gridCol w:w="5175"/>
            <w:gridCol w:w="1515"/>
          </w:tblGrid>
        </w:tblGridChange>
      </w:tblGrid>
      <w:tr>
        <w:trPr>
          <w:cantSplit w:val="0"/>
          <w:trHeight w:val="525.82031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 요구사항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구현 내용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충족 여부(P/F)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자연어 기반 복합 질의 분할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Supervisor Agent가 사용자의 복합 요청(예: '3분기 영업 실적 분석' 및 '사내 지원 정책 요약')을 인지하고 Task A/B로 분할하여 라우팅하는 로직 확인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기반 상태 유지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State Pipeline을 통해 Task 간 Context가 휘발되지 않고 유지되며, 각 노드 완료 시 Supervisor가 State 업데이트를 즉각 감지하도록 설계됨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이기종 데이터 소스 통합 (Join)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MySQL(정형 - 실적 데이터) 및 VectorDB(비정형 - 지원 정책)에서 추출된 서로 다른 속성의 데이터를 Join 노드에서 정합성 있게 병합 완료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REQ-04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sLLM 기반 리포팅 및 시각화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필요 시 수행된 sLLM 파인튜닝 결과물(Base 모델 대비 도메인 적합도 향상 확인)을 활용하여 최종 구조화된 리포트 및 시각화 차트 생성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heading=h.hef3k7coofl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시스템 아키텍처 연동 및 안정성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0"/>
          <w:bCs w:val="0"/>
          <w:color w:val="0000ff"/>
          <w:sz w:val="22"/>
          <w:szCs w:val="22"/>
        </w:rPr>
      </w:pPr>
      <w:bookmarkStart w:colFirst="0" w:colLast="0" w:name="_heading=h.94yw1a1ohjo" w:id="1"/>
      <w:bookmarkEnd w:id="1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sz w:val="22"/>
          <w:szCs w:val="22"/>
          <w:rtl w:val="0"/>
        </w:rPr>
        <w:t xml:space="preserve">프론트엔드부터 백엔드, LLM 오케스트레이션, 외부 인프라까지의 풀스택 통합 연동 상태를 기술적으로 진단합니다.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통합 연동성 (Full-Stack Data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기준: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FE(HTML/JS) - BE(API) - LLM(LangGraph) - DB(MySQL/VectorDB) 간의 데이터 전달 및 직렬화/역직렬화 과정의 정합성.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확인 결과: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프론트엔드에서 전달된 질의가 API 레이어를 거쳐 LangGraph의 State 객체로 정확히 바인딩됨을 확인. MySQL의 SQL 쿼리 결과값과 VectorDB의 Similarity Search 결과값이 병렬적으로 처리되어 최종 Context로 수렴됨.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에이전트 협업 및 오케스트레이션 (Join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기준: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Supervisor Agent의 정확한 라우팅 및 Sub-Agents(Search, Analysis) 간의 상태 공유 체계.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확인 결과: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Sub-Agent가 작업 완료 후 State를 업데이트하면 Supervisor가 이를 감지하여 [4]단계 Join 프로세스를 수행함. 특히 'State Persistence'가 보장되어 이전 단계의 분석 결과가 유실 없이 리포트 생성 에이전트로 전달됨.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외부 시스템 연동 및 MCP (Tool Calling)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평가 기준: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MCP(Model Context Protocol) 기반 외부 도구 핸드쉐이크 및 사내 시스템 호출의 안정성.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확인 결과: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MCP 서버 연결 상태(Connection State)를 실시간 모니터링하며, 외부 시스템 호출 시 발생할 수 있는 페이로드 오류에 대해 명확한 로그 트레이싱이 구현됨.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heading=h.m27nfoy96dt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보안 정보 및 코드 관리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엔터프라이즈 급 보안 규정 준수 여부와 데이터 노출 방지 체계를 점검합니다.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API Key 및 환경 변수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OpenAI, Anthropic 등 모든 외부 모델 API Key를 소스코드와 완전 분리하여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.env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파일로 관리. GitHub Push 방지를 위한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.gitignore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설정 및 CI/CD 환경 내 Secret Variables 활용 확인.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하드코딩 방지 및 코드 품질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DB 접속 정보 및 외부 엔드포인트 URL의 하드코딩 사례가 발견되지 않으며, 기능 단위의 모듈화(Separation of Concerns)를 통해 코드 가독성과 유지보수성 확보.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3중 보안 가드레일 (Review 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24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최종 리포트 생성 후, 출력 직전에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Review Agent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노드를 배치하여 PII(개인정보) 유출 여부 및 부적절한 언어 포함 여부를 필터링하는 '3rd Layer Defense' 체계가 정상 작동함.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예외 처리 및 서비스 완성도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장애 상황에서의 복원력(Resilience)과 사용자 경험 보호를 위한 예외 처리 전략을 검증합니다.</w:t>
      </w:r>
    </w:p>
    <w:tbl>
      <w:tblPr>
        <w:tblStyle w:val="Table8"/>
        <w:tblW w:w="94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250"/>
        <w:gridCol w:w="2930"/>
        <w:gridCol w:w="5315"/>
        <w:tblGridChange w:id="0">
          <w:tblGrid>
            <w:gridCol w:w="1250"/>
            <w:gridCol w:w="2930"/>
            <w:gridCol w:w="5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시나리오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장애 상황 및 감지 기준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복구 및 Fallback 전략 작동 결과 (Senior QA 기준)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RAG 검색 실패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 유사도(Similarity Score)가 설정된 임계치(0.7 등) 미만일 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Human-in-the-loop: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할루시네이션 방지를 위해 "관련 데이터를 찾을 수 없습니다" 공지 후, 추가 검색 키워드 입력을 사용자에게 제안하는 워크플로우 작동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에이전트 로직 오류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순환 참조 발생 또는 LangGraph 'Recursion Limit' 도달 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Graceful Degradation: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시스템 무한 루프 방지를 위해 강제 종료 후, Supervisor가 LLM 안전 모드로 전환하여 현재까지의 처리 상태와 지연 알림을 즉시 송출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인프라/API 장애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API 타임아웃 또는 외부 MCP 서버 연동 실패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Exponential Backoff: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최대 3회 자동 재시도를 수행하며, 최종 실패 시 캐싱된 이전 데이터를 활용하거나 관리자 대시보드로 에러 로그(Sentry 등) 즉시 전송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heading=h.6hcf2mudxdlv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  <w:rtl w:val="0"/>
        </w:rPr>
        <w:t xml:space="preserve">종합 판정: 우수 (Pass)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기술적 강점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데이터 소스 통합: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MySQL의 정형 데이터 분석과 VectorDB의 비정형 문서 검색을 LangGraph의 Join 노드에서 유기적으로 통합한 설계가 탁월함.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복원력 설계: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Recursion Limit 및 Exponential Backoff와 같은 엔지니어링 모범 사례를 적용하여 시스템 안정성을 확보함.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검수 자동화: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Review Agent를 통한 최종 출력물 필터링으로 보안 위협을 선제적으로 차단함.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한계점 및 향후 개선 계획 (Technical Debt)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레이턴시 최적화: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현재 Supervisor에 의한 순차적/병렬적 에이전트 라우팅 과정에서 전체 응답 속도(Latency)가 다소 높게 측정됨.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개선 방향: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Sub-Agent 간의 의존성이 없는 작업에 대해 비동기 병렬 실행(Asynchronous Execution) 비중을 확대하고, sLLM 파인튜닝 시 리스폰스 토큰의 간결성을 유도하여 추론 시간을 단축할 필요가 있음.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240" w:before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데이터 고도화: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RAG 검색 실패 시 제안되는 추가 키워드의 정교함을 높이기 위해 쿼리 확장(Query Expansion) 기법 도입을 검토해야 함.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b2TKcqSvToE9QoANSseLBaWUA==">CgMxLjAyDmguaGVmM2s3Y29vZmx5Mg1oLjk0eXcxYTFvaGpvMg5oLm0yN25mb3k5NmR0NDIOaC42aGNmMm11ZHhkbHY4AHIhMUhqYVdJYWI4T3NZYklsUHR4NWpJbTQ3d3pDazZfTDVL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