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Smart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사내 문서 기반 LLM 질의응답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befor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4"/>
          <w:szCs w:val="44"/>
          <w:rtl w:val="0"/>
        </w:rPr>
        <w:t xml:space="preserve">화 면 설 계 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2"/>
          <w:szCs w:val="22"/>
          <w:rtl w:val="0"/>
        </w:rPr>
        <w:t xml:space="preserve">( UI / Screen Design Document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SKN32 4기 2Team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교과목 4단위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pgSz w:h="16838" w:w="11906" w:orient="portrait"/>
          <w:pgMar w:bottom="1418" w:top="1418" w:left="1418" w:right="1418" w:header="708" w:footer="708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문서 버전: v1.4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문서 버전 정보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000"/>
        <w:tblGridChange w:id="0">
          <w:tblGrid>
            <w:gridCol w:w="1200"/>
            <w:gridCol w:w="18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최초 작성 (FastAPI 구현 기준 화면 설계)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1차 구현(django-test1) 반영: API 경로 갱신, CSRF·접근제어 항목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실제 화면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버전 정보 및 목차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버전 표 작성자 열 삭제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2. 화면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3. 화면별 상세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SC-01 로그인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SC-02 챗봇(질의응답)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SC-03 사용자 관리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SC-04 RAG 문서관리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SC-05 통계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4. 공통 컴포넌트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문서는 Smart HR(사내 인사·총무 RAG 챗봇) 웹 애플리케이션의 화면 구성과 각 화면의 UI 요소, 관련 API를 정의한다. 실제 구현(FastAPI 버전)의 화면 구조를 기준으로 작성되었으며, Django 전환 이후에도 동일한 화면 구성과 사용자 흐름을 유지하는 것을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2. 화면 목록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000"/>
        <w:gridCol w:w="3600"/>
        <w:tblGridChange w:id="0">
          <w:tblGrid>
            <w:gridCol w:w="1500"/>
            <w:gridCol w:w="2500"/>
            <w:gridCol w:w="20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진입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챗봇(질의응답)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/chat, /chat/{chatroom_id}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 문서관리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/admin/stats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9"/>
          <w:szCs w:val="19"/>
          <w:rtl w:val="0"/>
        </w:rPr>
        <w:t xml:space="preserve">공통 레이아웃: 로그인 이후 모든 화면은 상단 헤더(로고, 사용자 정보, 로그아웃)와 좌측 사이드바(일반 사용자: 챗봇/대화목록, 관리자: 통계/문서관리/사용자관리)를 공통으로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3. 화면별 상세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SC-01  로그인 화면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00"/>
        <w:tblGridChange w:id="0">
          <w:tblGrid>
            <w:gridCol w:w="2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 사용자 (미로그인)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아이디/비밀번호 입력을 통한 로그인 및 신규 회원가입(모달)을 제공한다.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before="10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044800" cy="288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2945" r="331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구성요소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00"/>
        <w:tblGridChange w:id="0">
          <w:tblGrid>
            <w:gridCol w:w="1600"/>
            <w:gridCol w:w="24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서비스 로고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user_id 텍스트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비밀번호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passwd 비밀번호 입력(마스킹)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입력값으로 로그인 요청(POST /login/auth/login)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회원가입 링크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클릭 시 회원가입 모달 오픈(아이디 중복확인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회원가입 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아이디/비밀번호/비밀번호확인/이름/부서 입력 후 가입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1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관련 API / 라우트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600"/>
        <w:gridCol w:w="4700"/>
        <w:tblGridChange w:id="0">
          <w:tblGrid>
            <w:gridCol w:w="1300"/>
            <w:gridCol w:w="3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페이지 렌더링(만료 안내 파라미터 처리)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처리(django.contrib.auth) 및 세션 발급, CSRF 토큰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/login/auth/check-user-id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 중복확인(비동기)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회원가입 처리, CSRF 토큰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/login/auth/logout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로그아웃 처리, CSRF 토큰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spacing w:after="150" w:before="30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SC-02  챗봇(질의응답) 화면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00"/>
        <w:tblGridChange w:id="0">
          <w:tblGrid>
            <w:gridCol w:w="2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사내 규정에 대한 자연어 질의를 입력하면 LLM이 생성한 답변과 근거 문서를 함께 확인할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before="10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4480498" cy="4114799"/>
            <wp:effectExtent b="0" l="0" r="0" t="0"/>
            <wp:docPr descr="screencapture-localhost-8000-chat-218e6352-bf6c-47a5-b646-68ca8811a2c4-2026-08-04-08_56_27.png" id="1" name="image5.png"/>
            <a:graphic>
              <a:graphicData uri="http://schemas.openxmlformats.org/drawingml/2006/picture">
                <pic:pic>
                  <pic:nvPicPr>
                    <pic:cNvPr descr="screencapture-localhost-8000-chat-218e6352-bf6c-47a5-b646-68ca8811a2c4-2026-08-04-08_56_27.png" id="0" name="image5.png"/>
                    <pic:cNvPicPr preferRelativeResize="0"/>
                  </pic:nvPicPr>
                  <pic:blipFill>
                    <a:blip r:embed="rId7"/>
                    <a:srcRect b="0" l="-1077" r="4905" t="4753"/>
                    <a:stretch>
                      <a:fillRect/>
                    </a:stretch>
                  </pic:blipFill>
                  <pic:spPr>
                    <a:xfrm>
                      <a:off x="0" y="0"/>
                      <a:ext cx="4480498" cy="411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구성요소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00"/>
        <w:tblGridChange w:id="0">
          <w:tblGrid>
            <w:gridCol w:w="1600"/>
            <w:gridCol w:w="24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사이드바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 새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신규 대화방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사이드바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본인 소유 대화방 목록(최신순), 클릭 시 해당 대화 이력 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본문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 메시지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질의(우측/좌측 정렬)와 LLM 답변 말풍선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본문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근거 문서 배지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답변 하단에 근거 파일명·페이지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메시지 입력창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텍스트 입력 후 전송(Enter 또는 버튼)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안내 문구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답변에 대한 유의사항 고정 노출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1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관련 API / 라우트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600"/>
        <w:gridCol w:w="4700"/>
        <w:tblGridChange w:id="0">
          <w:tblGrid>
            <w:gridCol w:w="1300"/>
            <w:gridCol w:w="3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/chat/, /chat/{chatroom_id}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채팅 화면 렌더링(login_required)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/chat/api/rooms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목록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/chat/api/rooms/create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/chat/api/rooms/{id}/messages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 이력(근거 문서 포함)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/chat/api/rooms/{id}/messages/send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메시지 전송 → Chat API 호출 →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/chat/api/rooms/{id}/delete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삭제(소프트 삭제)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SC-03  사용자 관리 화면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00"/>
        <w:tblGridChange w:id="0">
          <w:tblGrid>
            <w:gridCol w:w="2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 사용자 계정을 검색·조회하고 추가/수정/삭제(소프트 삭제)한다.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before="10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780000" cy="33641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64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10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10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10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구성요소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00"/>
        <w:tblGridChange w:id="0">
          <w:tblGrid>
            <w:gridCol w:w="1600"/>
            <w:gridCol w:w="24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필터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이름/부서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텍스트 입력 기반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필터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권한/상태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 여부, 활성/비활성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필터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검색 / 사용자추가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검색 실행, 사용자 추가 모달 오픈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목록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ID/이름/부서/상태/권한/가입일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목록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행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수정 모달 오픈(권한/비활성/비밀번호 변경)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페이지네이션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목록 페이지 이동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before="1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관련 API / 라우트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600"/>
        <w:gridCol w:w="4700"/>
        <w:tblGridChange w:id="0">
          <w:tblGrid>
            <w:gridCol w:w="1300"/>
            <w:gridCol w:w="3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관리 페이지 셸(login_required + 관리자 권한)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/admin/users/api/list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목록 조회(검색·페이지네이션)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/admin/users/api/create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/admin/users/api/{user_id}/update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수정(본인 계정 권한 해제/비활성화 방지 검증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/admin/users/api/{user_id}/delete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삭제(소프트 삭제, 본인 계정 삭제 방지)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SC-04  RAG 문서관리 화면</w:t>
      </w: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00"/>
        <w:tblGridChange w:id="0">
          <w:tblGrid>
            <w:gridCol w:w="2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 검색 대상 문서를 업로드·적재하고 적재 현황 및 PDF 원문을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5310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구성요소</w:t>
      </w: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00"/>
        <w:tblGridChange w:id="0">
          <w:tblGrid>
            <w:gridCol w:w="1600"/>
            <w:gridCol w:w="24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좌측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탐색기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공통 법률 / 일반 문서 아코디언 목록(리스트·큐브 보기 전환)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좌측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업로드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 드래그앤드롭 업로드(단일 파일)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우측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목록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파일명/크기/업로드일/적재상태/적재일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우측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 적재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미적재 문서 일괄 적재(건너뛰기/다시적재 모드 선택)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우측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 뷰어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선택 문서 미리보기(페이지 이동, 확대/축소)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1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관련 API / 라우트</w:t>
      </w: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600"/>
        <w:gridCol w:w="4700"/>
        <w:tblGridChange w:id="0">
          <w:tblGrid>
            <w:gridCol w:w="1300"/>
            <w:gridCol w:w="3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/admin/documents/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문서관리 페이지 셸(login_required + 관리자 권한, DOC_API_BASE_URL 값 주입)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서버 (브라우저 직접 호출)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업로드/적재/목록 조회는 프론트가 문서 API 서버를 직접 호출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after="150" w:before="30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SC-05  통계 화면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00"/>
        <w:tblGridChange w:id="0">
          <w:tblGrid>
            <w:gridCol w:w="2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질의응답 서비스의 이용 현황을 요약 지표, 차트, FAQ 목록으로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before="10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759140" cy="5181600"/>
            <wp:effectExtent b="0" l="0" r="0" t="0"/>
            <wp:docPr descr="5.관리자용 대시보드(통계).png" id="5" name="image4.png"/>
            <a:graphic>
              <a:graphicData uri="http://schemas.openxmlformats.org/drawingml/2006/picture">
                <pic:pic>
                  <pic:nvPicPr>
                    <pic:cNvPr descr="5.관리자용 대시보드(통계)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구성요소</w:t>
      </w: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00"/>
        <w:tblGridChange w:id="0">
          <w:tblGrid>
            <w:gridCol w:w="1600"/>
            <w:gridCol w:w="24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요약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총 문의 건수 등 핵심 지표 카드 3종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차트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카테고리별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 주제(topic)별 비율 도넛 차트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차트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일자별 추이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일자별 질의 건수 라인 차트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FAQ TOP10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 빈도 상위 10건(순위/질문/카테고리/건수)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before="1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1"/>
          <w:szCs w:val="21"/>
          <w:rtl w:val="0"/>
        </w:rPr>
        <w:t xml:space="preserve">관련 API / 라우트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600"/>
        <w:gridCol w:w="4700"/>
        <w:tblGridChange w:id="0">
          <w:tblGrid>
            <w:gridCol w:w="1300"/>
            <w:gridCol w:w="36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/admin/stats/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통계 페이지 셸(login_required + 관리자 권한)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/admin/stats/api/summary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요약 지표/카테고리 비율/일자별 추이/FAQ 데이터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4. 공통 컴포넌트</w:t>
      </w: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00"/>
        <w:tblGridChange w:id="0">
          <w:tblGrid>
            <w:gridCol w:w="2600"/>
            <w:gridCol w:w="7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헤더(app-header)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로고, 로그인 사용자 이름/아바타, 로그아웃 버튼으로 구성되며 모든 로그인 후 화면에 고정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사이드바(app-sidebar)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권한(일반/관리자)에 따라 메뉴가 분기되며, 현재 페이지에 해당하는 메뉴가 활성 표시(active)됨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모달(user_modal)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회원가입 / 관리자의 사용자 추가 / 사용자 수정 3가지 모드를 공유하는 단일 모달 컴포넌트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세션 만료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session_guard.js가 API 호출 중 세션 만료를 감지하면 전역 알림 후 로그인 화면으로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CSRF 토큰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CSRF 보호가 적용되어 있어, 폼 제출(POST) 화면에는 {% csrf_token %}이 삽입되고 fetch 기반 API 호출은 X-CSRFToken 헤더를 함께 전송해야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접근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필요 화면은 @login_required, 관리자 전용 화면은 @login_required + @user_passes_test(is_admin)로 서버 측에서 검증한다.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공통 스타일: Noto Sans KR 폰트, style.css(공통) 및 rag.css(문서관리 전용)를 사용하며 Django 전환 시 static 파일 서빙 경로만 변경하고 스타일은 그대로 재사용한다.</w:t>
      </w:r>
    </w:p>
    <w:sectPr>
      <w:headerReference r:id="rId11" w:type="default"/>
      <w:footerReference r:id="rId12" w:type="default"/>
      <w:type w:val="nextPage"/>
      <w:pgSz w:h="16838" w:w="11906" w:orient="portrait"/>
      <w:pgMar w:bottom="1418" w:top="1418" w:left="1418" w:right="141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Bdr>
        <w:bottom w:color="999999" w:space="4" w:sz="4" w:val="single"/>
      </w:pBdr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  <w:rtl w:val="0"/>
      </w:rPr>
      <w:t xml:space="preserve">Smart HR 화면 설계서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