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Malgun Gothic" w:hAnsi="Arial"/>
          <w:b/>
          <w:bCs/>
          <w:sz w:val="30"/>
          <w:szCs w:val="30"/>
        </w:rPr>
        <w:t xml:space="preserve">판정 인코더 대 OpenAI 임베딩 — 지금 판(D4-20 · KcBERT)과 범용 임베딩 + 분류기 비교 (E1-03)</w:t>
      </w:r>
    </w:p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2026-10-19 · 박수진 · 골든 94a79fe34363(재판독 반영판) · 확장 dev 1,147행(공통 749 4ebfcb231da703b5 + 재분할 398) · 기준 D4-20(배포 후보 · 기능성화장품_오인 편입 · 팀장 잠금 판정 대기) · 외부 기준선 검증 · 채택 후보 아님 · dev 만 사용(봉인 평가셋은 열지 않음 · D-175) · 판단 기준은 실행 전에 실험기록에 등록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요약</w:t>
      </w:r>
    </w:p>
    <w:p>
      <w:pPr>
        <w:spacing w:after="120" w:line="300"/>
      </w:pPr>
      <w:r>
        <w:rPr>
          <w:rFonts w:ascii="Arial" w:cs="Arial" w:eastAsia="Malgun Gothic" w:hAnsi="Arial"/>
          <w:sz w:val="20"/>
          <w:szCs w:val="20"/>
        </w:rPr>
        <w:t xml:space="preserve">E1-02(10-15)에서 OpenAI 임베딩을 당시 배포 후보 D4-10 과 견줬다. 배포 후보가 D4-20 으로 바뀌어(재분할 학습 · 적법 원천 ×2 · 기능성 편입 · 재판독 골든) 같은 물음을 지금 판 기준으로 다시 냈다. </w:t>
      </w:r>
      <w:r>
        <w:rPr>
          <w:rFonts w:ascii="Arial" w:cs="Arial" w:eastAsia="Malgun Gothic" w:hAnsi="Arial"/>
          <w:b/>
          <w:bCs/>
          <w:sz w:val="20"/>
          <w:szCs w:val="20"/>
        </w:rPr>
        <w:t xml:space="preserve">미리 정한 기준(6종 PR-AUC 차이 ±0.02)으로 small · large · 두 입력 모두 「KcBERT 우세」다.</w:t>
      </w:r>
      <w:r>
        <w:rPr>
          <w:rFonts w:ascii="Arial" w:cs="Arial" w:eastAsia="Malgun Gothic" w:hAnsi="Arial"/>
          <w:sz w:val="20"/>
          <w:szCs w:val="20"/>
        </w:rPr>
        <w:t xml:space="preserve"> large 는 PR-AUC 0.680 · 0.653 으로 D4-20(0.712 · 0.688)에 가깝지만, 적법한 정상 문구를 위반으로 잡는 일이 5 ~ 8 배(2.3 → 18 · 6.7 → 33 /171)이고 적법 원천 오판정도 +14 ~ +17 이다. 화장품 기능성 · 의약품 경계도 가르지 못한다. 판이 바뀌어도 E1-02 의 결론은 그대로다 — 판정 인코더는 D4-20 으로 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한눈에 (dev · (가) 품목 입력)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 KcBERT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large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small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0.7117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0.6801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0.5495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609.0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음성(D · L) 오판정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50.0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정상 문구를 위반으로 (/171)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문장당 응답 (중앙값)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42 ms (CPU · D4-10 잰 값)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248 ms (API)</w:t>
            </w:r>
          </w:p>
        </w:tc>
        <w:tc>
          <w:tcPr>
            <w:tcW w:type="dxa" w:w="198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194 ms (API)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1. 왜 다시 했나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기준 판이 바뀌었다 — </w:t>
      </w:r>
      <w:r>
        <w:rPr>
          <w:rFonts w:ascii="Arial" w:cs="Arial" w:eastAsia="Malgun Gothic" w:hAnsi="Arial"/>
          <w:sz w:val="20"/>
          <w:szCs w:val="20"/>
        </w:rPr>
        <w:t xml:space="preserve">E1-02 는 D4-10(골든 f6cc · 공통 dev 749 · 기능성 꺼짐)과 견줬다. 배포 후보 D4-20 은 학습 데이터 · 라벨 · 칸 수 · dev 가 모두 달라, 옛 수를 그대로 발표에 쓰면 「어느 판과 비교했나」가 어긋난다.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질문은 같다 — </w:t>
      </w:r>
      <w:r>
        <w:rPr>
          <w:rFonts w:ascii="Arial" w:cs="Arial" w:eastAsia="Malgun Gothic" w:hAnsi="Arial"/>
          <w:sz w:val="20"/>
          <w:szCs w:val="20"/>
        </w:rPr>
        <w:t xml:space="preserve">「GPT(OpenAI) 임베딩을 쓰면 되지 않나」 · 「파인튜닝이 무엇을 더했나」를 지금 판의 데이터 · 채점으로 답한다.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새로 볼 것 — </w:t>
      </w:r>
      <w:r>
        <w:rPr>
          <w:rFonts w:ascii="Arial" w:cs="Arial" w:eastAsia="Malgun Gothic" w:hAnsi="Arial"/>
          <w:sz w:val="20"/>
          <w:szCs w:val="20"/>
        </w:rPr>
        <w:t xml:space="preserve">D4-20 에서 켠 기능성화장품_오인 칸과 화장품 기능성 · 의약품 경계에서 범용 임베딩이 어떻게 하는지.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채택 실험이 아니다 — </w:t>
      </w:r>
      <w:r>
        <w:rPr>
          <w:rFonts w:ascii="Arial" w:cs="Arial" w:eastAsia="Malgun Gothic" w:hAnsi="Arial"/>
          <w:sz w:val="20"/>
          <w:szCs w:val="20"/>
        </w:rPr>
        <w:t xml:space="preserve">결과가 어떻든 배포 후보는 D4-20 이다(E1-03 등록 · 10-19).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2. 무엇을 같게 · 무엇을 다르게 했나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701"/>
        <w:gridCol w:w="3700"/>
      </w:tblGrid>
      <w:tr>
        <w:trPr>
          <w:tblHeader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E1-03 (OpenAI)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① 데이터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학습 5,310행(골든 4,508 + 재분할 802) · 확장 dev 1,147 · 정상 문구 측정 171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같다 — 노트북 데이터 셀이 D4-20 과 같고 행 수 · 지문 대조 통과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② 품목 입력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[CLS] 품목 [SEP] 문장 · 학습 때 50% 「모름」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「품목: 화장품 / 문장: …」 · 품목 있는 학습 행은 품목판 0.5 + 「모름」판 0.5 가중치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③ 문장 → 표현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KcBERT (함께 학습)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OpenAI text-embedding-3-small(1,536차원) · -large(3,072차원) — 고정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④ 표현 → 확률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KcBERT 위 선형 층 · Focal 손실 · 적법 원천(D · L) 손실 ×2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유형마다 로지스틱 회귀(표준화 · C 1.0 · balanced · 고정값) · 적법 원천 표본 가중 ×2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⑤ 칸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9칸 (확정 8종 + 기능성화장품_오인)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같다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⑥ 문턱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8종 V1(D-324 + δ 0.03) · 기능성 dev F1 최대(양성 5 · 측정 불가)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같은 규칙</w:t>
            </w:r>
          </w:p>
        </w:tc>
      </w:tr>
      <w:tr>
        <w:trPr>
          <w:tblHeader w:val="false"/>
        </w:trPr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⑦ 채점 · 판단</w:t>
            </w:r>
          </w:p>
        </w:tc>
        <w:tc>
          <w:tcPr>
            <w:tcW w:type="dxa" w:w="3701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d4_20_functional.py · 6종 PR-AUC ±0.02 이내 「동등」</w:t>
            </w:r>
          </w:p>
        </w:tc>
        <w:tc>
          <w:tcPr>
            <w:tcW w:type="dxa" w:w="3700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같은 스크립트(--ref-tag D4-20 · --cand-tag E1-03) · 같은 판단</w:t>
            </w:r>
          </w:p>
        </w:tc>
      </w:tr>
    </w:tbl>
    <w:p>
      <w:pPr>
        <w:spacing w:after="60" w:line="300"/>
      </w:pPr>
      <w:r>
        <w:rPr>
          <w:rFonts w:ascii="Arial" w:cs="Arial" w:eastAsia="Malgun Gothic" w:hAnsi="Arial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rial" w:cs="Arial" w:eastAsia="Malgun Gothic" w:hAnsi="Arial"/>
          <w:color w:val="555555"/>
          <w:sz w:val="18"/>
          <w:szCs w:val="18"/>
        </w:rPr>
        <w:t xml:space="preserve">분류기를 dev 로 고르지 않은 것 · 결정적 학습이라 한 번만 학습한 것(시드 표준편차 0) · D4-20 은 세 시드 평균인 것은 E1-02 와 같다.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3. 결과 (dev · V1 문턱)</w:t>
      </w:r>
    </w:p>
    <w:p>
      <w:pPr>
        <w:pStyle w:val="Heading2"/>
        <w:spacing w:after="120" w:before="240"/>
      </w:pPr>
      <w:r>
        <w:rPr>
          <w:rFonts w:ascii="Arial" w:cs="Arial" w:eastAsia="Malgun Gothic" w:hAnsi="Arial"/>
          <w:b/>
          <w:bCs/>
          <w:sz w:val="22"/>
          <w:szCs w:val="22"/>
        </w:rPr>
        <w:t xml:space="preserve">3-1. 주요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5"/>
      </w:tblGrid>
      <w:tr>
        <w:trPr>
          <w:tblHeader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 (가)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large (가)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small (가)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 (나)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large (나)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small (나)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0.7117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0.6801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0.5495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0.6883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0.6532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0.5094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D4-20 대비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−0.032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−0.162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−0.035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−0.179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위반 탐지 (/760)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709.7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676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682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715.7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692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609.0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605.0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유형 오인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100.7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110.7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놓침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50.3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44.3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음성(D · L) 오판정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50.0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58.3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정상 문구 후보 (/171)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6.7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기능성 적중 /5 (후보)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3.3 (7.7)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 (5)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 (3)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3.0 (10.0)</w:t>
            </w:r>
          </w:p>
        </w:tc>
        <w:tc>
          <w:tcPr>
            <w:tcW w:type="dxa" w:w="1173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 (5)</w:t>
            </w:r>
          </w:p>
        </w:tc>
        <w:tc>
          <w:tcPr>
            <w:tcW w:type="dxa" w:w="117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 (4)</w:t>
            </w:r>
          </w:p>
        </w:tc>
      </w:tr>
    </w:tbl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(가) = 품목을 넣은 입력(분기 · 재검수 자리) · (나) = 전부 「모름」(기록 판정 자리). D4-20 은 시드 48 · 49 · 50 평균. 위반 탐지는 로컬 채점(참고) — 정본 G1 은 eval_graph 로 재지만 이 비교에서는 재지 않았다.</w:t>
      </w:r>
    </w:p>
    <w:p>
      <w:pPr>
        <w:pStyle w:val="Heading2"/>
        <w:spacing w:after="120" w:before="240"/>
      </w:pPr>
      <w:r>
        <w:rPr>
          <w:rFonts w:ascii="Arial" w:cs="Arial" w:eastAsia="Malgun Gothic" w:hAnsi="Arial"/>
          <w:b/>
          <w:bCs/>
          <w:sz w:val="22"/>
          <w:szCs w:val="22"/>
        </w:rPr>
        <w:t xml:space="preserve">3-2. 화장품 dev 혼동표 ((가) 품목 · 정답 × 후보 · 71행 · 조건 M 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5"/>
        <w:gridCol w:w="1625"/>
        <w:gridCol w:w="1625"/>
        <w:gridCol w:w="1624"/>
      </w:tblGrid>
      <w:tr>
        <w:trPr>
          <w:tblHeader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판 · 정답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후보 의약품만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후보 기능성만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둘 다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D4-20 · 기능성 (5)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large · 기능성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small · 기능성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D4-20 · 의약품 (29)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large · 의약품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small · 의약품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D4-20 · 그 밖 (37)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large · 그 밖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small · 그 밖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5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</w:tbl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「그 밖」 = 정답이 의약품도 기능성도 아닌 화장품 행. large 는 이 칸에서 D4-20 과 비슷하고(의약품이 서는 행 10 대 12.0), small 은 17 로 더 많다. 기능성 정답 행은 dev 에 5행뿐이라 이 표의 기능성 칸은 흔들림이 크다.</w:t>
      </w:r>
    </w:p>
    <w:p>
      <w:pPr>
        <w:pStyle w:val="Heading2"/>
        <w:spacing w:after="120" w:before="240"/>
      </w:pPr>
      <w:r>
        <w:rPr>
          <w:rFonts w:ascii="Arial" w:cs="Arial" w:eastAsia="Malgun Gothic" w:hAnsi="Arial"/>
          <w:b/>
          <w:bCs/>
          <w:sz w:val="22"/>
          <w:szCs w:val="22"/>
        </w:rPr>
        <w:t xml:space="preserve">3-3. 팀장 지정 화장품 3행 ((가) 품목 · 배포 시드 49 대 E1-03)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166"/>
        <w:gridCol w:w="2166"/>
        <w:gridCol w:w="1986"/>
      </w:tblGrid>
      <w:tr>
        <w:trPr>
          <w:tblHeader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행 (정답)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large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small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「탄력 · 주름」 (기능성)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기능성 0.404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건강기능식품_오인 0.745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의약품_오인 0.963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「피부장벽 개선」 (기능성)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0.856 · 기능성 0.460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0.982 · 기능성 0.554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0.896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「ISO 22716 인증」 (위반 아님 B)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0.814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0.992 · 거짓_과장 0.988</w:t>
            </w:r>
          </w:p>
        </w:tc>
        <w:tc>
          <w:tcPr>
            <w:tcW w:type="dxa" w:w="198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의약품 1.000</w:t>
            </w:r>
          </w:p>
        </w:tc>
      </w:tr>
    </w:tbl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범용 임베딩도 기능성 · 의약품 경계를 가르지 못한다 — 「피부장벽」은 셋 모두 의약품이 서고, 인증 표시를 의약품으로 읽는 꼴은 OpenAI 쪽이 더 강하다(0.99 이상).</w:t>
      </w:r>
    </w:p>
    <w:p>
      <w:pPr>
        <w:pStyle w:val="Heading2"/>
        <w:spacing w:after="120" w:before="240"/>
      </w:pPr>
      <w:r>
        <w:rPr>
          <w:rFonts w:ascii="Arial" w:cs="Arial" w:eastAsia="Malgun Gothic" w:hAnsi="Arial"/>
          <w:b/>
          <w:bCs/>
          <w:sz w:val="22"/>
          <w:szCs w:val="22"/>
        </w:rPr>
        <w:t xml:space="preserve">3-4. 운영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2166"/>
        <w:gridCol w:w="2167"/>
      </w:tblGrid>
      <w:tr>
        <w:trPr>
          <w:tblHeader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D4-20 KcBERT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small</w:t>
            </w:r>
          </w:p>
        </w:tc>
        <w:tc>
          <w:tcPr>
            <w:tcW w:type="dxa" w:w="216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OpenAI large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문장 1개 응답 (중앙값 · 90%)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42 ms (CPU · D4-10 잰 값)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194 · 301 ms</w:t>
            </w:r>
          </w:p>
        </w:tc>
        <w:tc>
          <w:tcPr>
            <w:tcW w:type="dxa" w:w="216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248 · 310 ms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OpenAI API · 키 · 인터넷</w:t>
            </w:r>
          </w:p>
        </w:tc>
        <w:tc>
          <w:tcPr>
            <w:tcW w:type="dxa" w:w="216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데이터 외부 전송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판정 문장이 OpenAI 로</w:t>
            </w:r>
          </w:p>
        </w:tc>
        <w:tc>
          <w:tcPr>
            <w:tcW w:type="dxa" w:w="216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이번 실험 비용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학습 Colab T4 약 13분 (시드 3)</w:t>
            </w:r>
          </w:p>
        </w:tc>
        <w:tc>
          <w:tcPr>
            <w:tcW w:type="dxa" w:w="2166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토큰 460,493 · 약 $0.009</w:t>
            </w:r>
          </w:p>
        </w:tc>
        <w:tc>
          <w:tcPr>
            <w:tcW w:type="dxa" w:w="2167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토큰 460,493 · 약 $0.06</w:t>
            </w:r>
          </w:p>
        </w:tc>
      </w:tr>
    </w:tbl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응답 시간 — KcBERT 는 클라우드 2코어 CPU(D4-10 때 잰 값 · 같은 백본) · OpenAI 는 Colab → OpenAI(네트워크 포함) · dev 30 문장. 기기가 달라 크기 감만 본다. 가격은 E1-02 때 확인한 OpenAI 문서 값(small $0.02 · large $0.13 / 입력 100만 토큰 · 10-14).</w:t>
      </w:r>
    </w:p>
    <w:p>
      <w:pPr>
        <w:pStyle w:val="Heading2"/>
        <w:spacing w:after="120" w:before="240"/>
      </w:pPr>
      <w:r>
        <w:rPr>
          <w:rFonts w:ascii="Arial" w:cs="Arial" w:eastAsia="Malgun Gothic" w:hAnsi="Arial"/>
          <w:b/>
          <w:bCs/>
          <w:sz w:val="22"/>
          <w:szCs w:val="22"/>
        </w:rPr>
        <w:t xml:space="preserve">3-5. 읽은 것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판단 — </w:t>
      </w:r>
      <w:r>
        <w:rPr>
          <w:rFonts w:ascii="Arial" w:cs="Arial" w:eastAsia="Malgun Gothic" w:hAnsi="Arial"/>
          <w:sz w:val="20"/>
          <w:szCs w:val="20"/>
        </w:rPr>
        <w:t xml:space="preserve">small · large · 두 입력 모두 PR-AUC 차이가 ±0.02 밖 → 「KcBERT 우세」.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E1-02 와 같은 꼴 — </w:t>
      </w:r>
      <w:r>
        <w:rPr>
          <w:rFonts w:ascii="Arial" w:cs="Arial" w:eastAsia="Malgun Gothic" w:hAnsi="Arial"/>
          <w:sz w:val="20"/>
          <w:szCs w:val="20"/>
        </w:rPr>
        <w:t xml:space="preserve">large 의 차이 −0.032 · −0.035 는 E1-02(D4-10 대비 −0.032 · −0.044)와 같은 크기다. 판(데이터 · 칸 · dev)이 바뀌어도 결론이 흔들리지 않는다.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차이는 적법 경계에서 난다 — </w:t>
      </w:r>
      <w:r>
        <w:rPr>
          <w:rFonts w:ascii="Arial" w:cs="Arial" w:eastAsia="Malgun Gothic" w:hAnsi="Arial"/>
          <w:sz w:val="20"/>
          <w:szCs w:val="20"/>
        </w:rPr>
        <w:t xml:space="preserve">정상 문구 과탐 5 ~ 8 배 · 적법 원천 오판정 +14 ~ +17 · 놓침도 +18 ~ +34. 「광고 주장 같은 문장」은 범용 임베딩도 잡지만(유형 오인은 large 가 D4-20 과 비슷), 적법과의 경계는 우리 데이터로 표현까지 학습한 모델이 낫다.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large 와 small — </w:t>
      </w:r>
      <w:r>
        <w:rPr>
          <w:rFonts w:ascii="Arial" w:cs="Arial" w:eastAsia="Malgun Gothic" w:hAnsi="Arial"/>
          <w:sz w:val="20"/>
          <w:szCs w:val="20"/>
        </w:rPr>
        <w:t xml:space="preserve">large 가 small 보다 확실히 낫다(PR-AUC +0.13 · +0.14). 그래도 파인튜닝에는 못 미친다.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화장품 경계는 둘 다 약하다 — </w:t>
      </w:r>
      <w:r>
        <w:rPr>
          <w:rFonts w:ascii="Arial" w:cs="Arial" w:eastAsia="Malgun Gothic" w:hAnsi="Arial"/>
          <w:sz w:val="20"/>
          <w:szCs w:val="20"/>
        </w:rPr>
        <w:t xml:space="preserve">D4-20 도 「피부장벽 개선」에서 의약품이 서는 문제가 남아 있고, OpenAI 임베딩은 이를 풀어 주지 않는다. 이 경계는 모델 교체가 아니라 데이터(기능성 양성 보강 · 봉인 뒤 다음 판)로 풀 몫이다.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4. 한계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/>
      </w:r>
      <w:r>
        <w:rPr>
          <w:rFonts w:ascii="Arial" w:cs="Arial" w:eastAsia="Malgun Gothic" w:hAnsi="Arial"/>
          <w:sz w:val="20"/>
          <w:szCs w:val="20"/>
        </w:rPr>
        <w:t xml:space="preserve">분류기를 고정값(C 1.0)으로 두었다 — dev 로 골랐다면 차이가 조금 줄 수 있다. small 의 차이(−0.16 ~ −0.18)는 그 정도로 메워지기 어렵다.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/>
      </w:r>
      <w:r>
        <w:rPr>
          <w:rFonts w:ascii="Arial" w:cs="Arial" w:eastAsia="Malgun Gothic" w:hAnsi="Arial"/>
          <w:sz w:val="20"/>
          <w:szCs w:val="20"/>
        </w:rPr>
        <w:t xml:space="preserve">임베딩 모델 자체는 학습하지 않았다(OpenAI 임베딩은 파인튜닝을 제공하지 않는다) — 「범용 임베딩을 그대로 쓰면」의 수이고, 임베딩 쪽의 하한에 가깝다.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/>
      </w:r>
      <w:r>
        <w:rPr>
          <w:rFonts w:ascii="Arial" w:cs="Arial" w:eastAsia="Malgun Gothic" w:hAnsi="Arial"/>
          <w:sz w:val="20"/>
          <w:szCs w:val="20"/>
        </w:rPr>
        <w:t xml:space="preserve">dev 수다 — 같은 확장 dev 로 문턱을 골랐다. 봉인 평가셋 · 213 은 재지 않았다(213 문장은 OpenAI 로 보내지 않았다). G1(eval_graph)도 재지 않았다.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/>
      </w:r>
      <w:r>
        <w:rPr>
          <w:rFonts w:ascii="Arial" w:cs="Arial" w:eastAsia="Malgun Gothic" w:hAnsi="Arial"/>
          <w:sz w:val="20"/>
          <w:szCs w:val="20"/>
        </w:rPr>
        <w:t xml:space="preserve">기능성화장품_오인은 dev 양성 5행이라 측정 불가 — 기능성 칸의 수는 방향만 본다.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/>
      </w:r>
      <w:r>
        <w:rPr>
          <w:rFonts w:ascii="Arial" w:cs="Arial" w:eastAsia="Malgun Gothic" w:hAnsi="Arial"/>
          <w:sz w:val="20"/>
          <w:szCs w:val="20"/>
        </w:rPr>
        <w:t xml:space="preserve">골든 문장(공개 자료 위주)과 합성 정상 문구가 OpenAI API 로 나갔다 — 행 id · 라벨 · 봉인 문장은 보내지 않았다.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5. 결론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물음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확인한 것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① 지금 판의 외부 기준선 대비 위치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같은 데이터 · 같은 문턱 · 같은 채점에서 D4-20 이 범용 임베딩 + 분류기보다 높다 — PR-AUC large 대비 +0.032 · +0.035 · small 대비 +0.16 · +0.18 (「KcBERT 우세」)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② 파인튜닝이 더한 몫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적법 경계 — 정상 문구 과탐 5 ~ 8 배 차이 · 적법 원천 오판정 +14 ~ +17. 유형 오인은 large 와 비슷하다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③ 판이 바뀌어도 결론이 같은가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같다 — E1-02(D4-10 기준)와 같은 크기의 차이 · 같은 판단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④ 화장품 기능성 · 의약품 경계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범용 임베딩도 못 가른다 — 남은 오탐은 데이터 쪽(기능성 양성 보강) 몫이다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⑤ 설계 결정</w:t>
            </w:r>
          </w:p>
        </w:tc>
        <w:tc>
          <w:tcPr>
            <w:tcW w:type="dxa" w:w="6318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외부 API 임베딩은 성능(과탐)과 운영(응답 4 ~ 6 배 · 외부 의존 · 데이터 전송) 모두에서 판정 인코더 대안이 되지 못한다</w:t>
            </w:r>
          </w:p>
        </w:tc>
      </w:tr>
    </w:tbl>
    <w:p>
      <w:pPr>
        <w:spacing w:after="60" w:line="300"/>
      </w:pPr>
      <w:r>
        <w:rPr>
          <w:rFonts w:ascii="Arial" w:cs="Arial" w:eastAsia="Malgun Gothic" w:hAnsi="Arial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rial" w:cs="Arial" w:eastAsia="Malgun Gothic" w:hAnsi="Arial"/>
          <w:b/>
          <w:bCs/>
          <w:sz w:val="20"/>
          <w:szCs w:val="20"/>
        </w:rPr>
        <w:t xml:space="preserve">판정 인코더는 D4-20 을 그대로 간다(팀장 잠금 판정 대기). 이 결과는 「우리 과제에서는 도메인 학습이 필요하다」로 읽는다.</w:t>
      </w:r>
    </w:p>
    <w:p>
      <w:pPr>
        <w:pStyle w:val="Heading1"/>
        <w:spacing w:after="120" w:before="240"/>
      </w:pPr>
      <w:r>
        <w:rPr>
          <w:rFonts w:ascii="Arial" w:cs="Arial" w:eastAsia="Malgun Gothic" w:hAnsi="Arial"/>
          <w:b/>
          <w:bCs/>
          <w:sz w:val="26"/>
          <w:szCs w:val="26"/>
        </w:rPr>
        <w:t xml:space="preserve">6. 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rPr>
          <w:tblHeader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shd w:fill="DDE7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docs/psj/notebooks/copylane_encoder_E1-03_OpenAI임베딩_D4-20기준_20261019.ipynb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Colab · 데이터 셀(D4-20 과 같음) → OpenAI 임베딩(Drive npz) → 로지스틱 회귀 → 응답 시간 → CSV 24개 + results_E1-03.json (키는 Colab 보안 비밀)</w:t>
            </w:r>
          </w:p>
        </w:tc>
      </w:tr>
      <w:tr>
        <w:trPr>
          <w:tblHeader w:val="false"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docs/psj/e2e_prototype/d4_20_functional.py --ref-tag … D4-20 --cand-tag … E1-03-emb3-small | -large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D4-20 과 같은 문턱 · 같은 채점 · E1 판단 줄</w:t>
            </w:r>
          </w:p>
        </w:tc>
      </w:tr>
      <w:tr>
        <w:trPr>
          <w:tblHeader w:val="false"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docs/psj/reports/E1-03_OpenAI임베딩_{small,large}_D4-20기준_dev_20261019.md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집계표(건수 · id 만)</w:t>
            </w:r>
          </w:p>
        </w:tc>
      </w:tr>
      <w:tr>
        <w:trPr>
          <w:tblHeader w:val="false"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docs/psj/reports/E1-03_OpenAI임베딩_D4-20비교_20261019.xlsx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이 보고서의 비교표 · 차이 · 판정 수식</w:t>
            </w:r>
          </w:p>
        </w:tc>
      </w:tr>
      <w:tr>
        <w:trPr>
          <w:tblHeader w:val="false"/>
        </w:trPr>
        <w:tc>
          <w:tcPr>
            <w:tcW w:type="dxa" w:w="4964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docs/psj/reports/D4_실험기록_20261012.md 「E1-03」</w:t>
            </w:r>
          </w:p>
        </w:tc>
        <w:tc>
          <w:tcPr>
            <w:tcW w:type="dxa" w:w="4062"/>
            <w:tcBorders>
              <w:top w:val="single" w:color="B7C4C0" w:sz="4"/>
              <w:left w:val="single" w:color="B7C4C0" w:sz="4"/>
              <w:bottom w:val="single" w:color="B7C4C0" w:sz="4"/>
              <w:right w:val="single" w:color="B7C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Malgun Gothic" w:hAnsi="Arial"/>
                <w:b w:val="false"/>
                <w:bCs w:val="false"/>
                <w:sz w:val="18"/>
                <w:szCs w:val="18"/>
              </w:rPr>
              <w:t xml:space="preserve">등록(실행 전) · 결과 · 판정</w:t>
            </w:r>
          </w:p>
        </w:tc>
      </w:tr>
    </w:tbl>
    <w:p>
      <w:pPr>
        <w:spacing w:after="60" w:line="300"/>
      </w:pPr>
      <w:r>
        <w:rPr>
          <w:rFonts w:ascii="Arial" w:cs="Arial" w:eastAsia="Malgun Gothic" w:hAnsi="Arial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rial" w:cs="Arial" w:eastAsia="Malgun Gothic" w:hAnsi="Arial"/>
          <w:color w:val="555555"/>
          <w:sz w:val="17"/>
          <w:szCs w:val="17"/>
        </w:rPr>
        <w:t xml:space="preserve">근거 — 판정 D-175 · D-249 · D-324 · D-349 · E1-02 보고서(10-15) · 행 문장 · 행별 확률은 저장소 밖(D-249).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2026-10-19T00:46:58.199Z</dcterms:created>
  <dcterms:modified xsi:type="dcterms:W3CDTF">2026-10-19T00:46:58.203Z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