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r>
        <w:rPr>
          <w:b w:val="0"/>
          <w:i w:val="0"/>
          <w:color w:val="2F5D9E"/>
          <w:sz w:val="20"/>
        </w:rPr>
        <w:t>SKN FINAL PROJECT · COPYLANE · 3주차 산출물</w:t>
      </w:r>
    </w:p>
    <w:p>
      <w:pPr>
        <w:spacing w:after="80"/>
      </w:pPr>
      <w:r>
        <w:rPr>
          <w:b/>
          <w:color w:val="1C2B4A"/>
          <w:sz w:val="60"/>
        </w:rPr>
        <w:t>파인튜닝 기획서</w:t>
      </w:r>
    </w:p>
    <w:p>
      <w:pPr>
        <w:spacing w:after="400"/>
      </w:pPr>
      <w:r>
        <w:rPr>
          <w:b/>
          <w:color w:val="2F5D9E"/>
          <w:sz w:val="30"/>
        </w:rPr>
        <w:t>판정 인코더 · sLLM(카피 재작성·생성) 통합본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대상 WBS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3W~4W · 공식 WBS 「파인튜닝」 단계 산출물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구성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① 판정 인코더 파인튜닝 기획서(초안 v0) — 진입점 A(문구 검수) 판정 코어</w:t>
              <w:br/>
              <w:t>② sLLM 파인튜닝 기획서 — 진입점 B/C(카피 재작성·생성) 개인 프로토타입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작성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① psj (2026-09-17) · ② 이서은 (2026-09-17)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상태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① 초안 — 팀 파이프라인 마지막 단계, 착수 대기 · ② 개인 프로토타입 — Colab 1차 실행 완료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관계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인코더가 위법 유형·근거를 판정하면, 그 결과를 입력으로 받아 sLLM이 재작성 후보를 생성한다 — 진입점 A의 출력이 진입점 B/C의 입력이 되는 관계(3원 분리, D-08).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i/>
          <w:color w:val="555555"/>
          <w:sz w:val="19"/>
        </w:rPr>
        <w:t>ℹ 이 문서는 두 개의 독립 문서(인코더 파인튜닝 기획서 초안.docx · sLLM_파인튜닝_기획서_이서은.pdf)를 제출 형식상 하나로 합친 것이다. 각 파트의 원저자·원 내용은 그대로 유지했다.</w:t>
      </w:r>
    </w:p>
    <w:p>
      <w:r>
        <w:br w:type="page"/>
      </w:r>
    </w:p>
    <w:p>
      <w:r>
        <w:rPr>
          <w:b/>
          <w:i w:val="0"/>
          <w:color w:val="2F5D9E"/>
          <w:sz w:val="22"/>
        </w:rPr>
        <w:t>PART 1</w:t>
      </w:r>
    </w:p>
    <w:p>
      <w:pPr>
        <w:spacing w:after="80"/>
      </w:pPr>
      <w:r>
        <w:rPr>
          <w:b/>
          <w:color w:val="1C2B4A"/>
          <w:sz w:val="40"/>
        </w:rPr>
        <w:t>문구 검수(판정)용 인코더 파인튜닝 기획서</w:t>
      </w:r>
    </w:p>
    <w:p>
      <w:r>
        <w:rPr>
          <w:b w:val="0"/>
          <w:i/>
          <w:sz w:val="24"/>
        </w:rPr>
        <w:t>— 초안 (v0)</w:t>
      </w:r>
    </w:p>
    <w:p>
      <w:r>
        <w:rPr>
          <w:b w:val="0"/>
          <w:i w:val="0"/>
          <w:color w:val="555555"/>
          <w:sz w:val="18"/>
        </w:rPr>
        <w:t>작성: psj · 작성일: 2026-09-17 · 근거: 00_설계결정기록.md(D-08·D-24~26·D-30·D-70·D-74·D-77·D-91·D-131 등) · 01_기획/02_프로젝트기획서.md(3·5·6장) · 03_데이터/전처리_사양.md</w:t>
      </w:r>
    </w:p>
    <w:p>
      <w:pPr>
        <w:ind w:left="227"/>
      </w:pPr>
      <w:r>
        <w:rPr>
          <w:i/>
          <w:color w:val="555555"/>
          <w:sz w:val="19"/>
        </w:rPr>
        <w:t>ℹ 이 문서는 초안이다. 2026-09-16 팀 디스코드 확인 결과, 팀 파이프라인 순서는 「데이터 수집 → 리랭커 → 판정 인코더 구현 → 랭그래프 파이프라인 구현 → (전체 완료 후) 팀 전체 파인튜닝」이다. 즉 이 기획서가 정의하는 파인튜닝은 개인이 먼저 진행하는 항목이 아니라 팀 파이프라인의 마지막 단계이며, 이 문서는 그 단계가 왔을 때 바로 착수할 수 있도록 설계·데이터·평가를 미리 정리해 두는 것이 목적이다. (docs/psj/인코더_파인튜닝_진행상황_2026-09-16.md 참고)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1. 목적과 범위</w:t>
      </w:r>
    </w:p>
    <w:p>
      <w:r>
        <w:rPr>
          <w:b w:val="0"/>
          <w:i w:val="0"/>
          <w:sz w:val="21"/>
        </w:rPr>
        <w:t>본 문서는 CopyLane 판정 코어(진입점 A: 문구 검수)에서 쓰이는 임베딩·분류 인코더의 파인튜닝 계획을 정의한다. 대상은 사전학습된 한국어 인코더 kcbert-base를 도메인 데이터로 미세조정해, 광고 문구를 입력받아 ① 제품 카테고리 ② 위법 유형(+근거 스팬) ③ 질의 의도를 예측하는 다중 헤드 모델을 만드는 것이다.</w:t>
      </w:r>
    </w:p>
    <w:p>
      <w:r>
        <w:rPr>
          <w:b w:val="0"/>
          <w:i w:val="0"/>
          <w:sz w:val="21"/>
        </w:rPr>
        <w:t>설계 원칙(D-08)에 따라 CopyLane은 판단 주체를 코드 / 인코더 / sLLM 3원으로 나눈다.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판단 유형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제어 / 결정론적 규칙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코드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규칙이 있으면 코드가 맡는다 — 확률 모델을 쓸 이유가 없다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자연어 이해 + 출력이 유한 라벨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인코더 (본 문서 대상)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sLLM은 과잉, 코드는 이해를 못 한다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자유 문장 생성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sLLM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카피 생성 등 개방형 출력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카테고리 판별·위법 유형 판정·주장 스팬 추출처럼 「자연어 이해가 필요하면서 출력이 유한 라벨」인 태스크가 이 3원 분리에서 인코더의 자리이며(D-08, 기획서 3-4절), 본 파인튜닝의 범위다.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2. 태스크 정의</w:t>
      </w:r>
    </w:p>
    <w:p>
      <w:r>
        <w:rPr>
          <w:b w:val="0"/>
          <w:i w:val="0"/>
          <w:sz w:val="21"/>
        </w:rPr>
        <w:t>기획서 5-1절 「세 가지 필수 태스크 설계」에 따라 인코더는 아래 태스크를 멀티태스크 헤드로 수행한다.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태스크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설계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출력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카테고리 판별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제품 카테고리(일반/식품/건기식/화장품) → 적용 법령 선택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4클래스 분류 헤드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심의 공개목록·제재 사례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위법 유형 판정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위험도 5값(특이사항없음/주의/업무정지위험/과징금위험/형사위험)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순서형 회귀(5차원) + 근거 스팬 헤드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행정처분기준 별표 + 과징금 고시 (D-130·D-131)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질의 의도 분석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문구검수/법령조회/사례검색/대체문구요청/복합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5클래스 분류 헤드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골든셋 + 민원데이터 전이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주장 스팬 추출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문장에서 「주장」 구간을 BIO 태깅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토큰 분류(BIO)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결함 주입 골든셋에서 파생 (D-30)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i/>
          <w:color w:val="555555"/>
          <w:sz w:val="19"/>
        </w:rPr>
        <w:t>ℹ 문장↔금지유형 매핑은 분류가 아니라 cross-encoder 리랭킹으로 별도 처리한다(D-12) — 클래스당 표본이 부족한 문제를, positive 수백 + negative 샘플링으로 수천 쌍을 만드는 방식으로 우회한 결정이라 본 인코더 파인튜닝과는 학습 파이프라인이 다르다.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2-1. 위험도 상향 조건 — 숫자 상한이 아니라 근거 스팬 조건부 (D-131)</w:t>
      </w:r>
    </w:p>
    <w:p>
      <w:r>
        <w:rPr>
          <w:b w:val="0"/>
          <w:i w:val="0"/>
          <w:sz w:val="21"/>
        </w:rPr>
        <w:t>당초 「인코더는 코드 하한 위로 최대 +1등급까지만 올릴 수 있다」는 규칙이었으나, 2026-09-03 D-131로 개정되었다. 상한이 지키려던 것은 「폭」이 아니라 「근거」였다는 문제의식에서, 인코더가 위법 유형을 확신(τ 이상)하고 근거 스팬(주장 BIO)을 함께 제시할 수 있을 때만 그 유형의 처분 기준까지 상향하도록(숫자 상한 없음) 바꿨다.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확신 ≥ τ ∧ 근거 스팬 있음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그 유형의 [별표] 위험도까지 상향 (숫자 상한 없음, 화면에 스팬 표시)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근거 스팬 없음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상향 0 · 판정 상태 hold(low_conf) · 사각지대율 표본으로 수집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이 조건 때문에 인코더는 「유형」 하나만 내는 것이 아니라 유형·근거 스팬·확신 세 가지를 동시에 내는 다중 헤드로 설계해야 한다(5-1절 태스크 표와 일치, 새 태스크는 아니다). 문서 수준(긴 글·여러 문장 조합)의 위험도 변동은 인코더가 아니라 층 3 코드(D-83·D-120)가 맡는다 — kcbert-base의 max_position_embeddings=300 제약과 조합 폭발 문제 때문에 인코더는 문장 단위로만 돈다.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3. 모델 선정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후보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라이선스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beomi/kcbert-base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Apache 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주 백본 — 분류 3헤드 멀티태스크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D-70 확정. 네이버 뉴스 댓글 8,900만 문장(구어체) 사전학습 — 광고 문구·소비자 어휘에 KLUE-RoBERTa보다 적합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KLUE-RoBERTa / KoELECTRA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라이선스 불명 / 확인 필요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비교군 전용 — 배포 금지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D-70: HF 모델카드·API JSON에 license 필드 부재 확인. 배포 안 하는 비교 실험에서만 사용 가능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beomi/KcELECTRA-base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베이스라인 비교군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D-84: 같은 저자·도메인(댓글)·크기(0.1B)인데 PAWS +9.55, KorNLI +7.27 우세 — 성능차를 실측 후 채택 여부 판단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kcbert-base는 KLUE-RoBERTa 대비 라이선스가 명확하고(Apache 2.0) 도메인 적합도가 높다는 이유로 D-45를 대체해 확정됐다(2026-08-20). 다만 max_position_embeddings=300이라 문서 수준 임베딩 경로에서는 제약이 되므로, 문서 단위 판단은 인코더가 아니라 코드가 맡는다(D-131).</w:t>
      </w:r>
    </w:p>
    <w:p>
      <w:r>
        <w:rPr>
          <w:b w:val="0"/>
          <w:i w:val="0"/>
          <w:sz w:val="21"/>
        </w:rPr>
        <w:t>DAPT(광고 텍스트 도메인 적응 사전학습)를 파인튜닝 전에 선행 적용하고, 유무 비교를 실험 항목으로 둔다(5-5절).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4. 학습 데이터 — 결함 주입 골든셋 (D-25·D-26·D-74)</w:t>
      </w:r>
    </w:p>
    <w:p>
      <w:r>
        <w:rPr>
          <w:b w:val="0"/>
          <w:i w:val="0"/>
          <w:sz w:val="21"/>
        </w:rPr>
        <w:t>문장 단위 대량 라벨이 없다는 것이 최대 리스크였다. CopyLane은 이를 수작업·LLM 자동 라벨링이 아니라, 「승인 문구를 금지 유형 규칙에 따라 변형해 정답을 심는」 결함 주입 방식으로 해결한다(D-25). 변형 규칙표(TRANSFORM_RULES, D-74)는 양방향 단일 표로, 정방향(주입)이 인코더 학습·평가용 골든셋을, 역방향(시정)이 sLLM SFT용 (위법, 시정) 페어를 만든다 — 부산물로 변형 구간 좌표가 주장 스팬 BIO 라벨을 공짜로 제공한다(D-30 비용 해소).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4-1. 변환 규칙표 TRANSFORM_RULES (10종)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정방향(주입)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역방향(시정)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측정 라벨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완화구 삭제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단정 → 조건부 (R2)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확실성=확실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기능성 표현 → 질병명 치환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질병어 → 지향어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V1/R4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일반식품 전환+기능성 유지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유형에 맞는 표현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V3·V4/R3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의약품 어휘 삽입(치료제·처방)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어휘 제거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V2/R3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최상급·절대 표현 삽입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표현 완화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V5/R3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후기 형식 + 대가성 미표시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대가성 표시 병기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V6/R3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비교·비방 삽입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비교 대상 제거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V7/R2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수치 삽입 후 산정 근거 제거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산정 근거 병기 (R3)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V5·V6/R3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실적 표현화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실적 → 예상 (R1)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시제=과거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화장품 세포·재생 어휘 삽입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어휘 제거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V2/R3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4-2. 주입 규약 요약</w:t>
      </w:r>
    </w:p>
    <w:p>
      <w:pPr>
        <w:pStyle w:val="ListBullet"/>
      </w:pPr>
      <w:r>
        <w:t>1문장당 의미 규칙 1개만 — 다중 라벨이면 유형별 Recall 분리 보고가 흐려짐</w:t>
      </w:r>
    </w:p>
    <w:p>
      <w:pPr>
        <w:pStyle w:val="ListBullet"/>
      </w:pPr>
      <w:r>
        <w:t>변형 전/후 오프셋 필수 기록 — 주장 스팬 BIO 라벨이 여기서 나온다</w:t>
      </w:r>
    </w:p>
    <w:p>
      <w:pPr>
        <w:pStyle w:val="ListBullet"/>
      </w:pPr>
      <w:r>
        <w:t>원본 문구도 V0 라벨로 함께 포함 (안 넣으면 전부 위법 → 클래스 불균형)</w:t>
      </w:r>
    </w:p>
    <w:p>
      <w:pPr>
        <w:pStyle w:val="ListBullet"/>
      </w:pPr>
      <w:r>
        <w:t>유형별 최소 150건 (train 120 / dev 30)</w:t>
      </w:r>
    </w:p>
    <w:p>
      <w:pPr>
        <w:pStyle w:val="ListBullet"/>
      </w:pPr>
      <w:r>
        <w:t>주입본은 test_holdout에 절대 넣지 않음 — 평가는 실사례 홀드아웃으로만</w:t>
      </w:r>
    </w:p>
    <w:p>
      <w:pPr>
        <w:pStyle w:val="ListBullet"/>
      </w:pPr>
      <w:r>
        <w:t>변형 규칙 ID를 샘플에 기록(rule_id) — 규칙별 검출률 분리 보고</w:t>
      </w:r>
    </w:p>
    <w:p>
      <w:pPr>
        <w:pStyle w:val="ListBullet"/>
      </w:pPr>
      <w:r>
        <w:t>주입과 동시에 측정 축 3종(확실성·시제·문장유형) 채움 — 규칙이 곧 라벨</w:t>
      </w:r>
    </w:p>
    <w:p>
      <w:pPr>
        <w:pStyle w:val="ListBullet"/>
      </w:pPr>
      <w:r>
        <w:t>provenance·redistributable을 모든 행에 기록 — 나중에 되돌릴 수 없음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4-3. 측정 축 3종 (D-74)</w:t>
      </w:r>
    </w:p>
    <w:p>
      <w:r>
        <w:rPr>
          <w:b w:val="0"/>
          <w:i w:val="0"/>
          <w:sz w:val="21"/>
        </w:rPr>
        <w:t>「재판정 통과율」은 결과만 재고, 변환이 실제로 의도대로 일어났는지는 재지 못한다. AI Hub 71486(문장 유형 판단, 166,339문장)의 라벨 축을 우리 변환 규칙과 1:1로 대응시켜 이 공백을 메운다.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축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대응 변환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확실성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확실 / 불확실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R2 단정 → 조건부 (T1 역방향)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시제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과거 / 현재 / 미래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R1 실적 → 예상 (T9 역방향)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문장유형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사실 / 추론 / 예측 / 대화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 실증형 판정 (D-59)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i/>
          <w:color w:val="555555"/>
          <w:sz w:val="19"/>
        </w:rPr>
        <w:t>ℹ AI Hub 71486은 NOREDIST다. 이 축의 라벨러를 학습시키는 것(U1·U4 allow)은 되지만, 그 데이터를 우리 골든셋에 섞어 공개 배포하는 것은 안 된다. 71486 판별기를 쓰더라도 우리 도메인 200~300문장으로 별도 파인튜닝이 필요하다(도메인이 뉴스·매거진·도서라 그대로 쓰면 성능이 떨어진다).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4-4. 클래스 균형 (5-3절)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클래스</w:t>
            </w:r>
          </w:p>
        </w:tc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소스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위법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제재 사례 + 고시·가이드라인 금지 표현 목록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적법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심의 통과 문구 + 허용 표현 목록 + 승인 기능성 문구 + (확인 시) 공정위 무혐의 결정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경계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실증 필요 표현(표시광고법 제5조) — 「위법도 적법도 아닌」 제3의 클래스, Abstention의 근거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5. 학습 데이터 공급 현황 (2026-09-16 실측)</w:t>
      </w:r>
    </w:p>
    <w:p>
      <w:pPr>
        <w:ind w:left="227"/>
      </w:pPr>
      <w:r>
        <w:rPr>
          <w:i/>
          <w:color w:val="555555"/>
          <w:sz w:val="19"/>
        </w:rPr>
        <w:t>ℹ 아래는 2026-09-16 직접 확인한 상태이며, 파인튜닝 착수 시점에 재확인이 필요하다.</w:t>
      </w:r>
    </w:p>
    <w:p>
      <w:pPr>
        <w:pStyle w:val="ListBullet"/>
      </w:pPr>
      <w:r>
        <w:t>preprocess/golden.py가 요구하는 입력(data/derived/golden/split_manifest.json, data/derived/injected_golden.jsonl)이 로컬 저장소에 없음 — data/**는 재배포 제약으로 .gitignore 대상이라 각자 로컬에서 수집·전처리 스크립트를 돌려 만들어야 하는 산출물</w:t>
      </w:r>
    </w:p>
    <w:p>
      <w:pPr>
        <w:pStyle w:val="ListBullet"/>
      </w:pPr>
      <w:r>
        <w:t>/admin/api/counts 실측 결과 golden_sample 테이블 0건 — 데이터가 로컬 DB에 아직 적재되지 않음</w:t>
      </w:r>
    </w:p>
    <w:p>
      <w:pPr>
        <w:pStyle w:val="ListBullet"/>
      </w:pPr>
      <w:r>
        <w:t>팀 전체 골든셋 준비 상태는 팀장 확인 요청 중 (2026-09-16 기준)</w:t>
      </w:r>
    </w:p>
    <w:p>
      <w:pPr>
        <w:pStyle w:val="ListBullet"/>
      </w:pPr>
      <w:r>
        <w:t>DB 스키마(db/schema.sql)상 golden_sample 테이블은 판정 라벨, 측정 축 3종, 표면 변환 축, 생성 이력, split 구분, 단위(문장/낱말)까지 이미 구체적으로 설계되어 있음 — 스키마 자체는 파인튜닝 착수를 막지 않음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6. 일정 — 팀 파이프라인 안에서의 위치</w:t>
      </w:r>
    </w:p>
    <w:p>
      <w:pPr>
        <w:ind w:left="227"/>
      </w:pPr>
      <w:r>
        <w:rPr>
          <w:i/>
          <w:color w:val="555555"/>
          <w:sz w:val="19"/>
        </w:rPr>
        <w:t>ℹ 2026-09-16 팀 디스코드 확인: 파인튜닝은 팀 전체 파이프라인의 「데이터 수집 → 리랭커 → 판정 인코더 구현 → 랭그래프 파이프라인 구현 → 전체 파인튜닝」 마지막 단계다. 개인이 먼저 진행하는 항목이 아니다.</w:t>
      </w:r>
    </w:p>
    <w:p>
      <w:r>
        <w:rPr>
          <w:b w:val="0"/>
          <w:i w:val="0"/>
          <w:sz w:val="21"/>
        </w:rPr>
        <w:t>설계상 확정된 유일한 고정 일정은 위법 유형 클래스 확정 게이트다.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2026-09-17 (3W 마감)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★ 위법 유형 클래스 확정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인코더 학습 전 마지막 게이트 — 학습 중 클래스가 바뀌면 처음부터 다시(D-08 관련 결정)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3W~4W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데이터 전처리 결과서 / 머신러닝·딥러닝 학습결과서 / 학습한 ML/DL 모델 (T2·T3 산출물)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작업일정 3-작업일정.md 기준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착수 시점이 오면 바로 시작할 수 있도록, 착수 직전 필요한 것을 아래에 체크리스트로 남긴다.</w:t>
      </w:r>
    </w:p>
    <w:p>
      <w:pPr>
        <w:pStyle w:val="ListBullet"/>
      </w:pPr>
      <w:r>
        <w:t>골든셋 데이터(data/derived/golden/*) 공급 경로 확보 — 현재 로컬 미보유</w:t>
      </w:r>
    </w:p>
    <w:p>
      <w:pPr>
        <w:pStyle w:val="ListBullet"/>
      </w:pPr>
      <w:r>
        <w:t>인코더 베이스 모델 확정 — kcbert-base로 D-70 확정, DAPT 적용 여부만 남음</w:t>
      </w:r>
    </w:p>
    <w:p>
      <w:pPr>
        <w:pStyle w:val="ListBullet"/>
      </w:pPr>
      <w:r>
        <w:t>preprocess/golden.py 실행 → golden_sample 테이블 적재</w:t>
      </w:r>
    </w:p>
    <w:p>
      <w:pPr>
        <w:pStyle w:val="ListBullet"/>
      </w:pPr>
      <w:r>
        <w:t>파인튜닝 실행 · 평가(D-74 측정 축 3종 기준)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7. 평가 설계 — 인코더 관련 지표 (D-77, L1)</w:t>
      </w:r>
    </w:p>
    <w:p>
      <w:r>
        <w:rPr>
          <w:b w:val="0"/>
          <w:i w:val="0"/>
          <w:sz w:val="21"/>
        </w:rPr>
        <w:t>전체 지표 체계는 docs/02_설계/평가_지표.md에 있다. 본 문서는 인코더에 직접 걸리는 지표만 발췌한다.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방법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Accuracy + 혼동행렬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카테고리 분류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법령 라우팅의 단일 실패점 — 평균이 아니라 어느 쌍이 섞이는지를 본다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Span F1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주장 스팬 탐지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D-74로 라벨이 공짜 — 결함을 주입한 자리가 곧 정답 스팬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Recall / Precision / F1 (유형별 분리)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위법 검출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결함 주입 정답과 대조, 완전 자동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MAE · QWK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위험도(순서형)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Accuracy는 부적합 — 「높음」을 「중간」으로 본 것과 「낮음」으로 본 것은 같은 오답이 아니다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보류율 + selective risk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Abstention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보류율만 보면 전부 보류해 100%를 만들 수 있음 — 보류하지 않은 것들의 오류율과 쌍으로 본다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제약 전/후 QWK + 과소평가 건수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위험도 단조 제약 효과(D-131)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완전 자동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불일치 플래그율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인코더 예측이 코드 하한보다 2등급 이상 낮은 비율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완전 자동 — 보류 트리거로 쓰임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7-1. 응답시간 예산 (L3)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예산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카테고리 인코더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위법 유형 인코더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 150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판정 소계 목표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≈ 1.1초 / p95 &lt; 3초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7-2. 시스템 통합 — oracle ablation (L2)</w:t>
      </w:r>
    </w:p>
    <w:p>
      <w:r>
        <w:rPr>
          <w:b w:val="0"/>
          <w:i w:val="0"/>
          <w:sz w:val="21"/>
        </w:rPr>
        <w:t>각 단계를 하나씩 정답으로 갈아끼우고 최종 성능 변화를 측정한다. 예: 카테고리 분류를 정답으로 바꿨을 때 최종 Recall이 크게 오르면 고칠 곳은 검색이 아니라 분류라고 판단할 수 있다 — 새로 만들 것 없이 골든셋 정답 컬럼을 그 단계 출력 자리에 넣으면 된다.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8. 남은 리스크와 열린 질문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일정 의존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파인튜닝이 팀 파이프라인 마지막 단계라, 리랭커·판정 인코더 구현·랭그래프 일정이 밀리면 착수 시점도 함께 밀림 — 개인 진행도가 아니라 팀 전체 진행도에 달림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앞 단계 진행 상황을 주기적으로 확인, 착수 시점에 지연 없도록 데이터·모델 준비를 미리 끝내 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데이터 공급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골든셋 데이터가 아직 로컬에 없고, 팀 전체 준비 상태 미확인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팀장 확인 요청 진행 중 — 데이터 수집 단계 진행 중 지속 확인 필요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베이스라인 비교 미실시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kcbert·KcELECTRA·KLUE 셋을 나란히 돌리는 비교 실험이 아직 실측되지 않음(D-70 선결 조건: uv 환경·저장소 확립 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환경이 서면 선행기간 반나절로 비교 실측, 안 서면 kcbert로 진행 후 3W에 비교 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근거 스팬 품질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인코더가 스팬은 뽑았는데 근거가 엉뚱한 경우(그럴듯한 근거)는 D-131의 조건부 상향으로도 못 막음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사후 대조 게이트(기획서 3-5②)와 사각지대율 표본으로 보완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9. 참고 문서 (Part 1)</w:t>
      </w:r>
    </w:p>
    <w:p>
      <w:pPr>
        <w:pStyle w:val="ListBullet"/>
      </w:pPr>
      <w:r>
        <w:t>docs/00_설계결정기록.md — D-08(3원 배정), D-12(리랭킹), D-24~D-26(결함 주입·시정 페어), D-30(주장 원장), D-45→D-70(백본 교체), D-74(변환 규칙표·측정 축), D-77(4층 평가), D-91(회피 표기 직교 축), D-131(조건부 상향)</w:t>
      </w:r>
    </w:p>
    <w:p>
      <w:pPr>
        <w:pStyle w:val="ListBullet"/>
      </w:pPr>
      <w:r>
        <w:t>docs/01_기획/02_프로젝트기획서.md — 3-4·3-5절(3원 분리·단조성), 5장(전처리·모델링), 6장(평가 설계)</w:t>
      </w:r>
    </w:p>
    <w:p>
      <w:pPr>
        <w:pStyle w:val="ListBullet"/>
      </w:pPr>
      <w:r>
        <w:t>docs/03_데이터/전처리_사양.md — TRANSFORM_RULES 10종, 측정 축 3종, provenance 규칙</w:t>
      </w:r>
    </w:p>
    <w:p>
      <w:pPr>
        <w:pStyle w:val="ListBullet"/>
      </w:pPr>
      <w:r>
        <w:t>docs/01_기획/03_작업일정.md — 3W·4W 일정, 9/17 위법 유형 확정 게이트</w:t>
      </w:r>
    </w:p>
    <w:p>
      <w:pPr>
        <w:pStyle w:val="ListBullet"/>
      </w:pPr>
      <w:r>
        <w:t>docs/psj/인코더_파인튜닝_진행상황_2026-09-16.md — 팀 파이프라인 순서 확인, 데이터 공급 현황</w:t>
      </w:r>
    </w:p>
    <w:p>
      <w:r>
        <w:br w:type="page"/>
      </w:r>
    </w:p>
    <w:p>
      <w:r>
        <w:rPr>
          <w:b/>
          <w:i w:val="0"/>
          <w:color w:val="2F5D9E"/>
          <w:sz w:val="22"/>
        </w:rPr>
        <w:t>PART 2</w:t>
      </w:r>
    </w:p>
    <w:p>
      <w:pPr>
        <w:spacing w:after="80"/>
      </w:pPr>
      <w:r>
        <w:rPr>
          <w:b/>
          <w:color w:val="1C2B4A"/>
          <w:sz w:val="40"/>
        </w:rPr>
        <w:t>sLLM 파인튜닝</w:t>
      </w:r>
    </w:p>
    <w:p>
      <w:r>
        <w:rPr>
          <w:b w:val="0"/>
          <w:i/>
          <w:sz w:val="24"/>
        </w:rPr>
        <w:t>카피 재작성·생성 모델 / 데이터 선정 및 1차 프로토타입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목적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광고 문구의 위반 소지를 입력받아, 위험도와 소구력의 균형이 다른 재작성 후보를 생성하는 소형 언어모델의 초기 설계와 실행 결과를 정리한다.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작성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이서은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2026.09.17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개인 프로토타입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현재 상태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Colab 1차 실행 완료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i/>
          <w:color w:val="555555"/>
          <w:sz w:val="19"/>
        </w:rPr>
        <w:t>ℹ 팀의 정식 파인튜닝 일정과는 별개로 진행한 개인 검증이다. 모델 선정부터 데이터 구성, LoRA 학습, held-out 생성, RewriteSet 스키마 검증까지 한 사이클을 실제로 끝까지 돌려보는 데 초점을 맞췄다.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1. 목표와 출력 정의</w:t>
      </w:r>
    </w:p>
    <w:p>
      <w:r>
        <w:rPr>
          <w:b w:val="0"/>
          <w:i w:val="0"/>
          <w:sz w:val="21"/>
        </w:rPr>
        <w:t>새로운 출력 형식을 설계하기보다, 현재 화면과 계약 코드에 이미 정의된 형태를 그대로 학습 목표로 삼는다.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사용자에게 보여줄 재작성 본문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mandatory_note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법적·표시상 필요한 필수 병기 문구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placement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필수 문구를 어디에 배치할지에 대한 지시</w:t>
            </w:r>
          </w:p>
        </w:tc>
      </w:tr>
    </w:tbl>
    <w:p>
      <w:pPr>
        <w:spacing w:after="40"/>
      </w:pPr>
    </w:p>
    <w:p>
      <w:r>
        <w:rPr>
          <w:b/>
          <w:i w:val="0"/>
          <w:sz w:val="21"/>
        </w:rPr>
        <w:t>최종 태스크: 위반 소지가 있는 광고 문구와 위반 유형·근거를 입력하면, 보수안·균형안·공격안 3개 후보를 동일한 RewriteSet 구조로 생성한다.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실제 서비스와의 연결</w:t>
      </w:r>
    </w:p>
    <w:p>
      <w:pPr>
        <w:pStyle w:val="ListBullet"/>
      </w:pPr>
      <w:r>
        <w:t>review.html의 '재작성 제안'과 generate.html의 '카피 생성'에서 같은 출력 구조를 사용한다.</w:t>
      </w:r>
    </w:p>
    <w:p>
      <w:pPr>
        <w:pStyle w:val="ListBullet"/>
      </w:pPr>
      <w:r>
        <w:t>단일 정답을 내는 모델이 아니라, residual_risk와 appeal_retention이 다른 후보를 제공하는 방향이다.</w:t>
      </w:r>
    </w:p>
    <w:p>
      <w:pPr>
        <w:pStyle w:val="ListBullet"/>
      </w:pPr>
      <w:r>
        <w:t>본문 / 필수병기문구 / 배치지시의 3분 구조는 현재 계약 코드가 전제로 하는 핵심 형식이다.</w:t>
      </w:r>
    </w:p>
    <w:p>
      <w:r>
        <w:rPr>
          <w:b w:val="0"/>
          <w:i/>
          <w:sz w:val="21"/>
        </w:rPr>
        <w:t>학습 출력 예시: {"body": "...", "mandatory_note": "...", "placement": "..."}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2. 모델 선정</w:t>
      </w:r>
    </w:p>
    <w:p>
      <w:r>
        <w:rPr>
          <w:b w:val="0"/>
          <w:i w:val="0"/>
          <w:sz w:val="21"/>
        </w:rPr>
        <w:t>선정 기준은 세 가지다. ① 한국어 카피 생성 품질, ② 개인 환경에서 반복 실험 가능한 크기, ③ 향후 활용을 막지 않는 라이선스다. 판정용 encoder가 아니라 문장을 직접 생성해야 하므로 1.5B~3B급 instruction 모델을 LoRA/QLoRA로 다루는 방향으로 좁혔다.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후보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이번 단계 판단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Qwen2.5-1.5B-Instruct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가볍고 반복 실험이 빠름. 한국어 포함 다국어 instruction 대응.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1차 기준 모델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Qwen2.5-3B-Instruct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1.5B 대비 품질 향상을 기대할 수 있음.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품질 부족 시 스케일업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EXAONE-3.5-2.4B-Instruct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한국어 문체 비교군으로 의미가 있음.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라이선스 재확인 후 비교 실험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i/>
          <w:color w:val="555555"/>
          <w:sz w:val="19"/>
        </w:rPr>
        <w:t>ℹ 1차 선택: Qwen2.5-1.5B-Instruct. 작은 데이터로 파이프라인을 빠르게 검증하고, 이후 데이터가 확보되면 3B급 모델과 품질을 비교한다.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3. 데이터 전략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3.1 원래 계획</w:t>
      </w:r>
    </w:p>
    <w:p>
      <w:r>
        <w:rPr>
          <w:b w:val="0"/>
          <w:i w:val="0"/>
          <w:sz w:val="21"/>
        </w:rPr>
        <w:t>가장 먼저 쓰려던 데이터는 transform_pair다. before_text → after_text 구조가 이미 '위반 문구 → 교정 문구' 지도학습 형태와 맞기 때문이다. 두 번째 후보는 ftc_decisions_body 등 의결서 원문에서 실제 시정 문구를 추출하는 방식이었다.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활용 방식</w:t>
            </w:r>
          </w:p>
        </w:tc>
        <w:tc>
          <w:tcPr>
            <w:tcW w:type="dxa" w:w="216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장점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transform_pair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before_text → after_text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정제된 병렬쌍 형태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의결서 원문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시정 관련 필드 추출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실제 사례 기반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보조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마스킹 전/후 데이터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동일 샘플 비교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개인정보 재생산 위험 점검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3.2 실제 착수 후 변경</w:t>
      </w:r>
    </w:p>
    <w:p>
      <w:r>
        <w:rPr>
          <w:b w:val="0"/>
          <w:i w:val="0"/>
          <w:sz w:val="21"/>
        </w:rPr>
        <w:t>계획대로 데이터를 바로 확보할 수 없었다. 로컬 inventory에서는 13개 원본 소스가 모두 0건이었고, LAW_OC_KEY는 인증은 되었지만 target=ftc 조회가 계속 0건이었다. 그래서 1차 프로토타입은 '실제 수집 입력 + 직접 작성한 교정 출력'으로 전환했다.</w:t>
      </w:r>
    </w:p>
    <w:p>
      <w:pPr>
        <w:pStyle w:val="ListBullet"/>
      </w:pPr>
      <w:r>
        <w:t>입력: 공공 API로 수집한 실제 화장품 원료명 300건을 활용.</w:t>
      </w:r>
    </w:p>
    <w:p>
      <w:pPr>
        <w:pStyle w:val="ListBullet"/>
      </w:pPr>
      <w:r>
        <w:t>위반 유형: 기존 문서의 V0~V8 taxonomy와 법조문 인용을 사용.</w:t>
      </w:r>
    </w:p>
    <w:p>
      <w:pPr>
        <w:pStyle w:val="ListBullet"/>
      </w:pPr>
      <w:r>
        <w:t>출력: RewriteSet 형식의 교정 문구를 직접 작성. 실제 병렬 말뭉치가 아니므로 합성 데이터라는 점을 명확히 구분.</w:t>
      </w:r>
    </w:p>
    <w:p>
      <w:pPr>
        <w:pStyle w:val="ListBullet"/>
      </w:pPr>
      <w:r>
        <w:t>1차 15개에서 35개로 확장했고, 최종 학습 30개 / held-out 5개로 구성.</w:t>
      </w:r>
    </w:p>
    <w:p>
      <w:pPr>
        <w:ind w:left="227"/>
      </w:pPr>
      <w:r>
        <w:rPr>
          <w:i/>
          <w:color w:val="555555"/>
          <w:sz w:val="19"/>
        </w:rPr>
        <w:t>ℹ 이 변경은 '좋은 모델을 만들었다'는 결론을 내기 위한 것이 아니라, 데이터가 적어도 전체 학습·생성·검증 흐름이 실제로 동작하는지 확인하기 위한 임시 선택이다.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4. 전처리 및 안전성 확인</w:t>
      </w:r>
    </w:p>
    <w:p>
      <w:r>
        <w:rPr>
          <w:b w:val="0"/>
          <w:i w:val="0"/>
          <w:sz w:val="21"/>
        </w:rPr>
        <w:t>기존 preprocess/mask.py의 PII 마스킹 정책을 그대로 재사용한다. 이번 단계에서는 생성 품질 차이보다, 학습 데이터에 포함된 기관명·인명·주소를 모델이 그대로 재생산하는지 확인하는 안전성 실험의 의미가 더 크다.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처리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확인 포인트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Raw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before_text / after_text 원문 유지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생성 품질과 원문 재생산 여부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Masked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mask.apply_policy() 적용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개인정보 노출 억제 효과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평가 항목</w:t>
      </w:r>
    </w:p>
    <w:p>
      <w:pPr>
        <w:pStyle w:val="ListBullet"/>
      </w:pPr>
      <w:r>
        <w:t>형식 정확도: 생성 결과가 RewriteSet JSON으로 정상 파싱되는가.</w:t>
      </w:r>
    </w:p>
    <w:p>
      <w:pPr>
        <w:pStyle w:val="ListBullet"/>
      </w:pPr>
      <w:r>
        <w:t>내용 적합성: 입력의 위반 표현을 줄이면서 핵심 제품 정보는 유지하는가.</w:t>
      </w:r>
    </w:p>
    <w:p>
      <w:pPr>
        <w:pStyle w:val="ListBullet"/>
      </w:pPr>
      <w:r>
        <w:t>복사 여부: 학습 원문을 불필요하게 그대로 재생산하지 않는가.</w:t>
      </w:r>
    </w:p>
    <w:p>
      <w:pPr>
        <w:pStyle w:val="ListBullet"/>
      </w:pPr>
      <w:r>
        <w:t>안전성: 마스킹 전후에 실명·기관명 등 민감 문자열의 재출현 차이가 있는가.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5. 1차 프로토타입 실행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설정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환경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Google Colab / T4 GPU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기준 모델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Qwen/Qwen2.5-1.5B-Instruct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학습 방식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LoRA 설정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r=8, alpha=16 / q·k·v·o_proj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학습 파라미터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2,179,072개 (전체의 약 0.14%)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프롬프트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system + user + assistant 채팅 템플릿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assistant 정답 토큰에만 적용 / 질문 토큰은 -100 마스킹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핵심은 모델 전체를 다시 학습하지 않고, LoRA 어댑터만 업데이트해 작은 데이터에서도 빠르게 반복할 수 있도록 한 것이다. 로컬 노트북은 8GB RAM·GPU 없음으로 실험 효율이 낮아 Colab T4로 옮겼다.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6. 결과</w:t>
      </w:r>
    </w:p>
    <w:p>
      <w:r>
        <w:rPr>
          <w:b w:val="0"/>
          <w:i w:val="0"/>
          <w:sz w:val="21"/>
        </w:rPr>
        <w:t>데이터를 15개에서 35개로 늘리자 학습 loss가 1.44 → 0.87로 낮아졌고, held-out 샘플은 두 실험 모두 RewriteSet 형식의 JSON을 생성했다.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1차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2차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전체 데이터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15개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35개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실제 학습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13개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held-out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학습 loss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1.44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held-out 형식 성공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/ 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 /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학습 스텝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held-out 생성 예시</w:t>
      </w:r>
    </w:p>
    <w:p>
      <w:r>
        <w:rPr>
          <w:b w:val="0"/>
          <w:i w:val="0"/>
          <w:sz w:val="21"/>
        </w:rPr>
        <w:t>입력 | 목어석가루 함유 치약, 잇몸질환을 치료하는 의약품급 효과</w:t>
      </w:r>
    </w:p>
    <w:p>
      <w:r>
        <w:rPr>
          <w:b w:val="0"/>
          <w:i/>
          <w:sz w:val="21"/>
        </w:rPr>
        <w:t>생성 | {"body": "목어석가루를 담은 치약입니다.", "mandatory_note": "본 제품은 잇몸 질환 치료용 의약품이 아닙니다.", "placement": "효능 표현 바로 아래"}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결과 해석</w:t>
      </w:r>
    </w:p>
    <w:p>
      <w:pPr>
        <w:pStyle w:val="ListBullet"/>
      </w:pPr>
      <w:r>
        <w:t>확인된 것: 모델 선정 → 데이터 구성 → LoRA 학습 → unseen 입력 생성 → RewriteSet 파싱 검증까지 전체 사이클이 동작한다.</w:t>
      </w:r>
    </w:p>
    <w:p>
      <w:pPr>
        <w:pStyle w:val="ListBullet"/>
      </w:pPr>
      <w:r>
        <w:t>관찰된 것: 데이터가 늘어난 두 번째 실험에서 학습 loss가 낮아졌다.</w:t>
      </w:r>
    </w:p>
    <w:p>
      <w:pPr>
        <w:pStyle w:val="ListBullet"/>
      </w:pPr>
      <w:r>
        <w:t>아직 말할 수 없는 것: 생성 품질과 일반화 성능. 학습 샘플이 30개뿐이므로 정식 모델 성능을 판단하기에는 부족하다.</w:t>
      </w:r>
    </w:p>
    <w:p>
      <w:pPr>
        <w:ind w:left="227"/>
      </w:pPr>
      <w:r>
        <w:rPr>
          <w:i/>
          <w:color w:val="555555"/>
          <w:sz w:val="19"/>
        </w:rPr>
        <w:t>ℹ 이번 결과의 의미는 '성능 검증 완료'가 아니라 '서비스 계약에 맞는 생성 모델 파이프라인을 실제로 한 번 연결해 봤다'는 데 있다.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7. 다음 단계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우선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2880"/>
            <w:shd w:val="clear" w:color="auto" w:fill="1c2b4a"/>
          </w:tcPr>
          <w:p>
            <w:r/>
            <w:r>
              <w:rPr>
                <w:b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실제 병렬 데이터 확보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transform_pair 또는 제재·시정 원문 기반 쌍 확보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N=3 후보 생성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보수안·균형안·공격안을 한 입력에서 안정적으로 분리 생성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Raw / Masked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개인정보 재생산 여부를 샘플링해 비교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품질 평가 기준 정리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형식 정확도 외 내용 보존·위험 감소 지표 정의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모델 크기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1.5B 결과가 부족할 경우 3B급과 동일 조건 비교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현재 확인이 필요한 외부 이슈</w:t>
      </w:r>
    </w:p>
    <w:p>
      <w:pPr>
        <w:pStyle w:val="ListBullet"/>
      </w:pPr>
      <w:r>
        <w:t>LAW_OC_KEY의 target=ftc 접근 권한 여부를 키 원소유자에게 확인.</w:t>
      </w:r>
    </w:p>
    <w:p>
      <w:pPr>
        <w:pStyle w:val="ListBullet"/>
      </w:pPr>
      <w:r>
        <w:t>식품안전나라 계열 API는 허용 시간대에 재시도. 특히 mfds_sanctions의 VILTCN 필드가 실제 위반 문구 확보에 유효한지 확인.</w:t>
      </w:r>
    </w:p>
    <w:p>
      <w:pPr>
        <w:pStyle w:val="ListBullet"/>
      </w:pPr>
      <w:r>
        <w:t>팀 공식 파이프라인과의 결합은 각 담당 구현이 정리된 뒤 인터페이스를 맞춘다.</w:t>
      </w:r>
    </w:p>
    <w:p>
      <w:pPr>
        <w:pStyle w:val="Heading1"/>
      </w:pPr>
      <w:r>
        <w:rPr>
          <w:rFonts w:ascii="맑은 고딕" w:hAnsi="맑은 고딕"/>
          <w:color w:val="1C2B4A"/>
          <w:sz w:val="32"/>
        </w:rPr>
        <w:t>8. 범위와 결론</w:t>
      </w:r>
    </w:p>
    <w:p>
      <w:r>
        <w:rPr>
          <w:b w:val="0"/>
          <w:i w:val="0"/>
          <w:sz w:val="21"/>
        </w:rPr>
        <w:t>이번 문서에서 확정한 것은 '어떤 모델로 시작할지', '어떤 출력 계약을 맞출지', '데이터가 부족한 상황에서 프로토타입을 어떻게 검증했는지'까지다. N=3 생성 방식, residual_risk·appeal_retention 산정, 판정 인코더와의 최종 연결 방식은 후속 실험에서 결정한다.</w:t>
      </w:r>
    </w:p>
    <w:p>
      <w:pPr>
        <w:ind w:left="227"/>
      </w:pPr>
      <w:r>
        <w:rPr>
          <w:i/>
          <w:color w:val="555555"/>
          <w:sz w:val="19"/>
        </w:rPr>
        <w:t>ℹ 결론: Qwen2.5-1.5B-Instruct + LoRA 조합으로 RewriteSet 생성 사이클을 검증했다. 다만 현재 데이터는 소규모 합성 중심이므로, 다음 판단의 기준은 실제 시정·제재 기반 병렬 데이터 확보 후의 재학습 결과가 되어야 한다.</w:t>
      </w:r>
    </w:p>
    <w:p>
      <w:pPr>
        <w:pStyle w:val="Heading2"/>
      </w:pPr>
      <w:r>
        <w:rPr>
          <w:rFonts w:ascii="맑은 고딕" w:hAnsi="맑은 고딕"/>
          <w:color w:val="2F5D9E"/>
          <w:sz w:val="26"/>
        </w:rPr>
        <w:t>부록. 이번 프로토타입에서 남긴 기준</w:t>
      </w:r>
    </w:p>
    <w:p>
      <w:pPr>
        <w:pStyle w:val="ListBullet"/>
      </w:pPr>
      <w:r>
        <w:t>작은 모델로 빠르게 사이클을 돌린 뒤, 데이터와 평가 기준이 준비되면 모델을 키운다.</w:t>
      </w:r>
    </w:p>
    <w:p>
      <w:pPr>
        <w:pStyle w:val="ListBullet"/>
      </w:pPr>
      <w:r>
        <w:t>서비스 계약과 학습 출력 형식을 처음부터 동일하게 유지한다.</w:t>
      </w:r>
    </w:p>
    <w:p>
      <w:pPr>
        <w:pStyle w:val="ListBullet"/>
      </w:pPr>
      <w:r>
        <w:t>합성 데이터와 실제 사례 데이터를 문서에서 명확히 구분한다.</w:t>
      </w:r>
    </w:p>
    <w:p>
      <w:pPr>
        <w:pStyle w:val="ListBullet"/>
      </w:pPr>
      <w:r>
        <w:t>형식 성공률만으로 생성 품질을 과대평가하지 않는다.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CopyLane · 파인튜닝 기획서 (인코더 + sLLM)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