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판정 인코더 백본 비교 마무리 — KcELECTRA 학습률 · 길이 재확인 (v5)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2026-09-29 · 소성민 · kcbert-base vs KcELECTRA-base · 골든셋 09-25 판 · dev 규칙 v7 정렬(이유 구역 제외) · 개인 실험(D-94)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09-28 KcELECTRA 비교에서 「덜 학습됐을 수 있다」(6 epoch 끝까지 dev 가 오름)로 남긴 질문을 확인했다. KcELECTRA 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학습률 3e-5 · 5e-5 × 최대 10 epoch(patience 3)</w:t>
      </w:r>
      <w:r>
        <w:rPr>
          <w:rFonts w:ascii="Malgun Gothic" w:cs="Malgun Gothic" w:eastAsia="Malgun Gothic" w:hAnsi="Malgun Gothic"/>
          <w:sz w:val="19"/>
          <w:szCs w:val="19"/>
        </w:rPr>
        <w:t xml:space="preserve"> 로 돌리고, 같은 날 같은 dev 규칙으로 kcbert 기준 조건을 다시 돌려 나란히 놓았다. 두 백본 모두 시드 3회, test 는 백본마다 dev 로 고른 한 모델만 채점했다.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결론 — 백본 비교를 닫는다. 앱 모델은 kcbert 유지.</w:t>
      </w:r>
      <w:r>
        <w:rPr>
          <w:rFonts w:ascii="Malgun Gothic" w:cs="Malgun Gothic" w:eastAsia="Malgun Gothic" w:hAnsi="Malgun Gothic"/>
          <w:sz w:val="19"/>
          <w:szCs w:val="19"/>
        </w:rPr>
        <w:t xml:space="preserve"> dev macro PR-AUC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kcbert 0.815 ± 0.005</w:t>
      </w:r>
      <w:r>
        <w:rPr>
          <w:rFonts w:ascii="Malgun Gothic" w:cs="Malgun Gothic" w:eastAsia="Malgun Gothic" w:hAnsi="Malgun Gothic"/>
          <w:sz w:val="19"/>
          <w:szCs w:val="19"/>
        </w:rPr>
        <w:t xml:space="preserve"> vs KcELECTRA 0.756 ± 0.031(lr 3e-5) · 0.754 ± 0.014(lr 5e-5). KcELECTRA 6회 중 최고(0.800)가 kcbert 3회 중 최저(0.809)보다 낮다. 이번에는 곡선이 epoch 4~8 에서 정점을 찍고 내려갔다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덜 학습된 것이 아니다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. test 도 같은 방향이다 — micro F1 0.412 vs 0.337, 측정 가능 5종 macro F1 0.328 vs 0.232. 차이가 가장 큰 곳은 09-28 과 같이 건강기능식품_오인(해설서 50/460 vs 10/460)이다.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🚨 부수 발견 — dev 에서 이유 구역을 빼자 소비자_기만 threshold 가 test 에 맞게 골라졌다.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kcbert 는 v4 와 같은 시드 · epoch(44 · 3)가 채택됐고 소비자_기만 순위 지표(test PR-AUC 0.304)도 v4 와 같다. 바뀐 것은 dev 가 고른 threshold(0.575 → 0.25)뿐인데, 같은 시험지에서 5호 묶음 F1 0.203 → 0.442, 공정위 소비자_기만 10/61 → 55/61 이 됐다. 모델이 나아진 것이 아니라 threshold 선택이 나아진 것이고, 대가로 소비자_기만도 과다 예측으로 기울었다(Precision 0.259).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📌 팀장 판정 요청(8절)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식품 유형은 모델 설정으로 더 올릴 수 없다. ① 식품 문장을 train 에 넣는 방법(제안: 해설서 약 25% 문서 단위 재분할) ② 식품 효능 표현의 라벨 기준(제안: 해설서 호 기준으로 정렬)을 요청한다.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1. 실행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kcbert (기준)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KcELECTRA (재확인)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백본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beomi/kcbert-base · 리비전 0f2f3f8c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beomi/KcELECTRA-base · 리비전 681201a0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golden.jsonl 8,432행 (sha 14790b2d… · 09-25 판) · split_manifest c6387a49…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train 안 문서 단위 층화 103문서 573행 · 채점 140행 — 공정위 「이유」 구역 · 부분 라벨 · 확정 밖 행 제외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채점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유형별 1,270행(공정위 125 · 해설서 1,085 · 적법 60) · 유형 없는 C·A·B 73(이진) · 제외 D·M 452 · 확정 밖 212 — v4 와 같은 시험지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학습 공통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Focal γ1.5 · pos_weight CAP 5 · batch 32 · max_length 128 · warmup 10% · train 4,162행 · 시드 42/43/44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후보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lr 2e-5 · 최대 6 epoch · patience 2 (v4 채택 조건)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lr 3e-5 / 5e-5 · 최대 10 epoch · patience 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채택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kcbert_lr2e-5_ep6 · 시드 44 · epoch 3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kcelectra_lr3e-5_ep10 · 시드 42 · epoch 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RunPod GPU · encoder_finetune_runpod_v5_0929.ipynb (BACKBONE = "kcbert")</w:t>
            </w:r>
          </w:p>
        </w:tc>
        <w:tc>
          <w:tcPr>
            <w:tcW w:type="dxa" w:w="396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노트북 (BACKBONE = "kcelectra")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dev 규칙이 v4(이유 구역 포함 · 채점 476행)와 달라 dev 수치는 v4 · 09-28 KcELECTRA 보고서와 나란히 놓지 않는다. 오늘 두 실행끼리만 비교한다. test 시험지와 채점 규칙은 v4 와 같아 test 수치는 v4 와 비교할 수 있다(5절).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2. dev 비교 (시드 3회)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438"/>
        <w:gridCol w:w="3000"/>
      </w:tblGrid>
      <w:tr>
        <w:trPr>
          <w:tblHeader/>
        </w:trP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후보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dev PR-AUC 평균 ± sd</w:t>
            </w:r>
          </w:p>
        </w:tc>
        <w:tc>
          <w:tcPr>
            <w:tcW w:type="dxa" w:w="2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시드별 (42/43/44)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최고 epoch (최대)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kcbert lr 2e-5 (채택)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0.815 ± 0.005</w:t>
            </w:r>
          </w:p>
        </w:tc>
        <w:tc>
          <w:tcPr>
            <w:tcW w:type="dxa" w:w="2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0.809 / 0.814 / 0.822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 / 4 / 3 (6)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KcELECTRA lr 3e-5 (채택)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0.756 ± 0.031</w:t>
            </w:r>
          </w:p>
        </w:tc>
        <w:tc>
          <w:tcPr>
            <w:tcW w:type="dxa" w:w="2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0.800 / 0.731 / 0.737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 / 5 / 8 (10)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KcELECTRA lr 5e-5</w:t>
            </w:r>
          </w:p>
        </w:tc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0.754 ± 0.014</w:t>
            </w:r>
          </w:p>
        </w:tc>
        <w:tc>
          <w:tcPr>
            <w:tcW w:type="dxa" w:w="2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0.765 / 0.763 / 0.734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 / 5 / 4 (10)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150"/>
        <w:gridCol w:w="1150"/>
        <w:gridCol w:w="1150"/>
        <w:gridCol w:w="1150"/>
        <w:gridCol w:w="1250"/>
        <w:gridCol w:w="1150"/>
      </w:tblGrid>
      <w:tr>
        <w:trPr>
          <w:tblHeader/>
        </w:trPr>
        <w:tc>
          <w:tcPr>
            <w:tcW w:type="dxa" w:w="2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dev PR-AUC (후보 평균)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질병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건기식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의약품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거짓_과장</w:t>
            </w:r>
          </w:p>
        </w:tc>
        <w:tc>
          <w:tcPr>
            <w:tcW w:type="dxa" w:w="12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소비자_기만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후기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kcbert lr 2e-5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0.913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0.900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0.959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0.884</w:t>
            </w:r>
          </w:p>
        </w:tc>
        <w:tc>
          <w:tcPr>
            <w:tcW w:type="dxa" w:w="12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0.234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KcELECTRA lr 3e-5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0.891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0.656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0.933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0.780</w:t>
            </w:r>
          </w:p>
        </w:tc>
        <w:tc>
          <w:tcPr>
            <w:tcW w:type="dxa" w:w="12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0.275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KcELECTRA lr 5e-5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0.903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0.658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0.921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0.818</w:t>
            </w:r>
          </w:p>
        </w:tc>
        <w:tc>
          <w:tcPr>
            <w:tcW w:type="dxa" w:w="12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0.224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1.000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KcELECTRA 두 후보의 차이(0.002)는 시드 폭보다 작다 — 학습률을 올려도 달라지지 않았다. 백본 간 차이(0.06)는 kcbert 시드 폭(0.005)의 10배를 넘고,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9번 실행이 백본별로 겹치지 않는다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차이가 가장 큰 유형은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건강기능식품_오인(0.900 vs 0.66)</w:t>
      </w:r>
      <w:r>
        <w:rPr>
          <w:rFonts w:ascii="Malgun Gothic" w:cs="Malgun Gothic" w:eastAsia="Malgun Gothic" w:hAnsi="Malgun Gothic"/>
          <w:sz w:val="19"/>
          <w:szCs w:val="19"/>
        </w:rPr>
        <w:t xml:space="preserve"> · 거짓_과장(0.884 vs 0.78~0.82)이다. 09-28 비교(0.897 vs 0.624)와 같은 모양이다.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소비자_기만은 두 백본 모두 0.22~0.28 로 낮다 — 결정문이 1호 · 2호를 함께 걸면 인용 문구의 호가 원문에 없는 라벨 모호성(팀 v7 보고서 4절)이 그대로다.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후기_체험기_기만 1.000 은 dev 양성이 주입 문장이라 템플릿을 외운 값이다(test 는 0/33).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학습 곡선 — epoch 별 dev macro PR-AUC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338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실행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최고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epoch 1 → 끝 (조기 종료 포함)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kcbert s42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3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0.762 → 0.786 → 0.809 → 0.805 → 0.795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kcbert s43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4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0.727 → 0.809 → 0.812 → 0.814 → 0.798 → 0.802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kcbert s44 (채택)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3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0.761 → 0.821 → 0.822 → 0.799 → 0.810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ELECTRA 3e-5 s42 (채택)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4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0.635 → 0.723 → 0.745 → 0.800 → 0.761 → 0.740 → 0.765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ELECTRA 3e-5 s43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5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0.608 → 0.717 → 0.704 → 0.727 → 0.731 → 0.722 → 0.729 → 0.730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ELECTRA 3e-5 s44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8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0.591 → 0.652 → 0.694 → 0.701 → 0.732 → 0.723 → 0.723 → 0.737 → 0.720 → 0.716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ELECTRA 5e-5 s42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4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0.678 → 0.694 → 0.732 → 0.765 → 0.757 → 0.743 → 0.726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ELECTRA 5e-5 s43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5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0.624 → 0.719 → 0.753 → 0.761 → 0.763 → 0.737 → 0.749 → 0.738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ELECTRA 5e-5 s44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ep 4</w:t>
            </w:r>
          </w:p>
        </w:tc>
        <w:tc>
          <w:tcPr>
            <w:tcW w:type="dxa" w:w="63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0.532 → 0.670 → 0.725 → 0.734 → 0.719 → 0.713 → 0.726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KcELECTRA 6회 모두 최대 epoch(10) 전에 정점을 찍었다. 한 번(3e-5 · s44)만 epoch 8 로 늦었고 그 값도 0.737 이다. 09-28 의 「6 epoch 에서도 오르고 있었다」는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학습률 2e-5 가 낮았던 탓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이고, 학습률을 올려 정점까지 가도 kcbert 에 닿지 않는다. KcELECTRA 는 시드 흔들림도 크다(sd 0.031 vs 0.005).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3. test 결과 (1,270행 · dev 에서 고른 threshold)</w:t>
      </w:r>
    </w:p>
    <w:tbl>
      <w:tblPr>
        <w:tblW w:type="dxa" w:w="819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50"/>
        <w:gridCol w:w="700"/>
        <w:gridCol w:w="700"/>
        <w:gridCol w:w="700"/>
        <w:gridCol w:w="700"/>
        <w:gridCol w:w="700"/>
        <w:gridCol w:w="700"/>
        <w:gridCol w:w="1444"/>
      </w:tblGrid>
      <w:tr>
        <w:trPr>
          <w:tblHeader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6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정답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kcbert P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F1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ELECTRA P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F1</w:t>
            </w:r>
          </w:p>
        </w:tc>
        <w:tc>
          <w:tcPr>
            <w:tcW w:type="dxa" w:w="14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PR-AUC (kcbert / EL)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질병_예방치료_표방</w:t>
            </w:r>
          </w:p>
        </w:tc>
        <w:tc>
          <w:tcPr>
            <w:tcW w:type="dxa" w:w="6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67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0.698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0.448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0.545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0.571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0.179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0.273</w:t>
            </w:r>
          </w:p>
        </w:tc>
        <w:tc>
          <w:tcPr>
            <w:tcW w:type="dxa" w:w="14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0.475 / 0.271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건강기능식품_오인</w:t>
            </w:r>
          </w:p>
        </w:tc>
        <w:tc>
          <w:tcPr>
            <w:tcW w:type="dxa" w:w="6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460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0.510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0.109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0.179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0.312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0.022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0.041</w:t>
            </w:r>
          </w:p>
        </w:tc>
        <w:tc>
          <w:tcPr>
            <w:tcW w:type="dxa" w:w="14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0.475 / 0.426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의약품_오인 (n&lt;30)</w:t>
            </w:r>
          </w:p>
        </w:tc>
        <w:tc>
          <w:tcPr>
            <w:tcW w:type="dxa" w:w="6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0.180 / 0.046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거짓_과장</w:t>
            </w:r>
          </w:p>
        </w:tc>
        <w:tc>
          <w:tcPr>
            <w:tcW w:type="dxa" w:w="6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425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0.374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0.849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0.520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0.390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0.553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0.457</w:t>
            </w:r>
          </w:p>
        </w:tc>
        <w:tc>
          <w:tcPr>
            <w:tcW w:type="dxa" w:w="14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0.411 / 0.408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소비자_기만</w:t>
            </w:r>
          </w:p>
        </w:tc>
        <w:tc>
          <w:tcPr>
            <w:tcW w:type="dxa" w:w="6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234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0.259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0.850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0.397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0.275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0.675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0.391</w:t>
            </w:r>
          </w:p>
        </w:tc>
        <w:tc>
          <w:tcPr>
            <w:tcW w:type="dxa" w:w="14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0.304 / 0.296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후기_체험기_기만</w:t>
            </w:r>
          </w:p>
        </w:tc>
        <w:tc>
          <w:tcPr>
            <w:tcW w:type="dxa" w:w="6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0.000</w:t>
            </w:r>
          </w:p>
        </w:tc>
        <w:tc>
          <w:tcPr>
            <w:tcW w:type="dxa" w:w="14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0.142 / 0.033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종합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kcbert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KcELECTRA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micro F1 (dev threshold / 0.5 고정)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0.412 / 0.413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0.337 / 0.383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측정 가능 5종 macro F1 (dev / 0.5)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0.328 / 0.318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0.232 / 0.237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5호 묶음 F1 (정답 267)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0.442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0.433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위반 탐지(이진) Recall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0.958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0.819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적법 60행 오판정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 (1.7%)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 (0.0%)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KcELECTRA 가 앞서는 지표는 없다. 순위 지표(PR-AUC)도 거짓_과장 · 소비자_기만에서 같고 나머지는 낮다 — threshold 와 무관하게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식품 유형을 덜 가른다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KcELECTRA 는 dev 가 threshold 를 높게 골랐다(거짓_과장 0.80 · 질병 0.675). 그래서 이진 Recall 이 0.819 로 떨어졌고, 0.5 고정으로 봐도 micro F1 0.383 으로 kcbert 보다 낮다.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적법 오판정 0 vs 1 건은 표본 60 건 · 한 출처라 차이로 보지 않는다(v4 와 같은 판단).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4. 출처 · 조건별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kcbert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KcELECTRA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공정위 — 거짓_과장 맞힌 수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61 / 64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42 / 64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공정위 — 소비자_기만 맞힌 수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55 / 61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54 / 61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공정위 micro F1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0.654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0.669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해설서 — 건강기능식품_오인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50 / 460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 / 460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해설서 — 질병_예방치료_표방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 / 67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 / 67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해설서 — 거짓_과장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300 / 361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193 / 361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해설서 — 소비자_기만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144 / 173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104 / 173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해설서 micro F1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0.381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0.294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해설서 이진 Recall (C / A / B)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0.940 / 0.932 / 0.996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0.769 / 0.745 / 0.908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유형 없는 C·A·B 73행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72 / 73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66 / 73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조건 버킷 플래그율 (채점 밖 · 참고)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kcbert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KcELECTRA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 판정 대상 아님 (271)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268 (98.9%)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231 (85.2%)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 맥락 필요 (181)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180 (99.4%)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163 (90.1%)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확정 밖 — 비방 · 부당비교 (212)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212 (100%)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204 (96.2%)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적법 (60)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 (1.7%)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 (0.0%)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KcELECTRA 의 D · M 플래그율이 낮은 것은 판정 대상 아님을 가려서가 아니다. 위반이어야 하는 C · A · B 행의 탐지율도 같은 만큼 떨어졌다(C 0.94 → 0.77)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threshold 가 높아 전체적으로 덜 플래그한 것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이다. 공정위 부분(학습과 같은 원천)은 두 백본이 비슷하고(0.654 vs 0.669), 차이는 학습에 없던 해설서에서 났다 — 09-28 과 같은 결론이다.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플래그 = 확정 6종 중 하나라도 dev threshold 를 넘은 행(팀 v7 조건 버킷과 같은 정의).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5. 부수 발견 — dev 규칙과 소비자_기만 threshold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kcbert 는 v4(09-28)와 같은 학습 조건 · 같은 시드 · 같은 epoch 가 채택됐다. 달라진 것은 dev 채점 행(이유 구역 제외)뿐이고, test 시험지는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kcbert — 같은 test 1,270행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v4 (09-28 · dev 이유 포함)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v5 (오늘 · dev 이유 제외)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 채점 행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476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140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채택 가중치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시드 44 · epoch 3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시드 44 · epoch 3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소비자_기만 threshold (dev 선택)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0.575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0.25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소비자_기만 test PR-AUC (순위)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0.304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0.304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소비자_기만 test P / R / F1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0.308 / 0.141 / 0.194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0.259 / 0.850 / 0.397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소비자_기만 test F1 @0.5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0.274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0.388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공정위 소비자_기만 맞힌 수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 / 61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55 / 61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5호 묶음 F1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0.203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0.442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micro F1 · 측정 가능 macro F1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0.393 · 0.280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0.412 · 0.328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순위 지표가 같으니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가중치가 가르는 능력은 그대로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이고, 차이는 dev 가 고른 threshold 에서 나왔다. v4 에서는 dev threshold(0.575)가 test 에서 0.5 보다 나빴는데(v4 보고서 4절), 이유 구역을 뺀 dev 는 test 에서 0.5 보다 나은 값을 골랐다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이유 구역을 뺀 dev 가 test 를 더 닮는다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는 근거다.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 v7(다른 dev 분할 · 채점 325행)도 같은 규칙에서 소비자_기만 threshold 0.25 를 골랐고 test 종합 수치가 비슷하다(micro F1 0.399 · macro F1 0.324).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🚨 대가 — 소비자_기만 예측이 약 770건으로 늘어 그중 199건만 맞다(Precision 0.259). 거짓_과장에 이어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소비자_기만도 과다 예측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기운 것이지 유형 구분이 나아진 것은 아니다. 앱에서 이 threshold 를 쓸지는 재현율 · 오탐 중 무엇을 우선하느냐의 결정이다.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6. 해석상의 제한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제한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dev 가 작다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이유 구역을 빼 dev 채점이 140행이다(v4 476 · 팀 v7 325). 모든 유형이 threshold 를 dev 에서 골랐으나(유형별 양성 10건 이상), 유형별 dev 양성 수는 로그에 남기지 않았다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탐색 범위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KcELECTRA 는 학습률 2종 · 최대 10 epoch 만 봤다. 더 높은 학습률 · 층별 학습률 · 긴 warmup 은 보지 않았다 — 결론은 「이 범위에서」다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실행 기록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KcELECTRA 실행의 run_config 에 test_runs = 2 가 남았다(8절 셀을 한 번 더 실행). 후보 · 시드 · epoch · threshold 는 모두 6 · 7절(dev)에서 정해져 test 재실행으로 바뀌는 경로는 없다.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측정 불가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의약품_오인 정답 9건(D-40). 후기_체험기_기만 33건은 두 백본 모두 0 — dev 1.000 은 템플릿 암기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적법 표본</w:t>
            </w:r>
          </w:p>
        </w:tc>
        <w:tc>
          <w:tcPr>
            <w:tcW w:type="dxa" w:w="72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60건 · 한 출처(원료 게시판). 실제 광고 문구의 오탐률은 이 시험지로 잴 수 없다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7. 다음 단계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백본 비교 종료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앱 모델은 kcbert 유지. KcELECTRA 가중치는 비교용으로만 보관하고 앱에 붙이지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팀 공유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「dev 에서 이유 구역을 빼면 소비자_기만 threshold 가 test 에 맞게 골라진다」(5절)를 팀 v7 결과와 함께 공유한다. 이유 구역 처리 후보(REASON_MODE) 비교는 팀 v7 쪽 작업이라 여기서 하지 않았다.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앱 threshold 결정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소비자_기만 0.25(재현율 0.85 · Precision 0.26) vs 0.5(F1 0.388). 서비스에서 보류 · 확인 흐름이 있는지에 따라 정한다. 결정 전까지 E2E 연결 모델은 바꾸지 않는다.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팀장 판정 요청 (가장 먼저 · 8절)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두 백본 모두 해설서(식품) 유형에서 막혔다. 식품 문장 투입 방법과 효능 표현 라벨 기준을 판정 요청한다.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8. 팀장 판정 요청 — 식품 학습 데이터 투입 · 라벨 기준 정렬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관련: D-174 · D-283 · D-25 · D-286. 식품 유형 성능은 모델 설정으로 더 올릴 수 없다. 두 가지 데이터 판정을 요청한다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① 식품 광고 문장을 train 에 넣는 방법</w:t>
      </w:r>
      <w:r>
        <w:rPr>
          <w:rFonts w:ascii="Malgun Gothic" w:cs="Malgun Gothic" w:eastAsia="Malgun Gothic" w:hAnsi="Malgun Gothic"/>
          <w:sz w:val="19"/>
          <w:szCs w:val="19"/>
        </w:rPr>
        <w:t xml:space="preserve"> ·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② 식품 효능 표현의 라벨 기준</w:t>
      </w:r>
      <w:r>
        <w:rPr>
          <w:rFonts w:ascii="Malgun Gothic" w:cs="Malgun Gothic" w:eastAsia="Malgun Gothic" w:hAnsi="Malgun Gothic"/>
          <w:sz w:val="19"/>
          <w:szCs w:val="19"/>
        </w:rPr>
        <w:t xml:space="preserve">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근거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백본 2종 · 학습률 3종 · threshold · dev 규칙을 모두 바꿔도 거짓_과장 test PR-AUC 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0.39~0.41 에서 움직이지 않았다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(v4 · 팀 v7 · 이 보고서 2~4절).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공정위(학습과 같은 원천) micro F1 0.65 · 해설서(학습에 없던 원천) 0.38 — 두 백본 모두 해설서에서 막혔다(4절).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건강기능식품_오인은 test 정답 460 중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50건만</w:t>
      </w:r>
      <w:r>
        <w:rPr>
          <w:rFonts w:ascii="Malgun Gothic" w:cs="Malgun Gothic" w:eastAsia="Malgun Gothic" w:hAnsi="Malgun Gothic"/>
          <w:sz w:val="19"/>
          <w:szCs w:val="19"/>
        </w:rPr>
        <w:t xml:space="preserve"> 맞힌다(Recall 0.109). train 에는 이 유형의 문장이 없고 사례집 낱말뿐이다.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거짓_과장 Precision 0.374 는 전부 거짓_과장으로 찍었을 때의 값(0.335 = 425/1,270)과 가깝다 — 사실상 유형을 가르지 못한다.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 v7 진단(박수진): 해설서를 train 에 25% 옮기면 거짓_과장 AUC 0.60 → 0.71, 50% 옮기면 0.77.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판정 요청 ① — 식품 문장을 train 에 넣는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38"/>
        <w:gridCol w:w="25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안</w:t>
            </w:r>
          </w:p>
        </w:tc>
        <w:tc>
          <w:tcPr>
            <w:tcW w:type="dxa" w:w="3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장점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(가) 재분할</w:t>
            </w:r>
          </w:p>
        </w:tc>
        <w:tc>
          <w:tcPr>
            <w:tcW w:type="dxa" w:w="3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해설서 일부를 train · dev 로 옮긴다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효과가 가장 확실 · dev 가 test 를 닮는다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test 축소 · D-174 개정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(나) 주입</w:t>
            </w:r>
          </w:p>
        </w:tc>
        <w:tc>
          <w:tcPr>
            <w:tcW w:type="dxa" w:w="3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D-286 B 목록(최초 · 유일 · 1위 · 안전 · 인증 · 특허 · 수치) 기준 4호 문장 생성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를 건드리지 않는다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템플릿 암기 위험(후기 유형 dev 1.000 · test 0)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(다) 새 원천</w:t>
            </w:r>
          </w:p>
        </w:tc>
        <w:tc>
          <w:tcPr>
            <w:tcW w:type="dxa" w:w="31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보류 중인 foodsafety_ad_monitor 확인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문장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시간이 가장 많이 든다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제안: (가)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해설서의 약 25%를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문서 · 제품유형 단위로</w:t>
      </w:r>
      <w:r>
        <w:rPr>
          <w:rFonts w:ascii="Malgun Gothic" w:cs="Malgun Gothic" w:eastAsia="Malgun Gothic" w:hAnsi="Malgun Gothic"/>
          <w:sz w:val="19"/>
          <w:szCs w:val="19"/>
        </w:rPr>
        <w:t xml:space="preserve"> train 과 dev 에 나누고 나머지를 test 로 둔다(누수 방지). 시간이 허락하면 (다)를 병행한다.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판정 요청 ② — 식품 효능 표현의 라벨 기준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같은 종류의 문장에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train 은 거짓_과장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(주입 문장 — 예: 「면역 기능 개선에 확실한 효과」),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test 는 건강기능식품_오인 · 질병</w:t>
      </w:r>
      <w:r>
        <w:rPr>
          <w:rFonts w:ascii="Malgun Gothic" w:cs="Malgun Gothic" w:eastAsia="Malgun Gothic" w:hAnsi="Malgun Gothic"/>
          <w:sz w:val="19"/>
          <w:szCs w:val="19"/>
        </w:rPr>
        <w:t xml:space="preserve">(해설서) 라벨이 붙어 있다(팀 v7 6절).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제안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효능 표현은 해설서의 호 기준(식품표시광고법 제8조①)으로 라벨을 맞추고, 기존 식품 4호 주입 행 224개도 같은 기준으로 다시 붙인다.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①에서 어떤 안을 고르든 이 기준이 먼저 정해져야 데이터를 늘렸을 때 모델이 덜 헷갈린다.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판정 후 진행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판정이 나오면 같은 노트북(v5)으로 kcbert 3시드를 다시 학습하고 이 보고서와 같은 표로 보고한다. 판정 전까지 앱 모델은 바꾸지 않는다.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copylane-encoder-kcbert-ssm-v5-20260929-003012.zip · copylane-encoder-kcelectra-ssm-v5-20260929-004605.zip (model.safetensors · config.json · tokenizer.json · label_scheme.json · run_config.json · metrics.json)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노트북: docs/ssm/encoder_finetune_runpod_v5_0929.ipynb · 관련 보고서: 판정인코더_파인튜닝_결과_v4_소성민_20260928.docx · 판정인코더_백본비교_KcELECTRA_소성민_20260928.docx · 판정 인코더 파인튜닝 결과 v7(박수진 · 09-28)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2026-09-29T01:21:47.727Z</dcterms:created>
  <dcterms:modified xsi:type="dcterms:W3CDTF">2026-09-29T01:21:47.737Z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