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판정 인코더 파인튜닝 결과 보고서 (v9 · 동결 09-30)</w:t>
      </w:r>
    </w:p>
    <w:p>
      <w:pPr/>
      <w:r>
        <w:t xml:space="preserve">Oct 1, 2026</w:t>
      </w:r>
      <w:r>
        <w:t xml:space="preserve"> · </w:t>
      </w:r>
      <w:r>
        <w:t xml:space="preserve">@소성민</w:t>
      </w:r>
    </w:p>
    <w:p>
      <w:pPr>
        <w:pStyle w:val="Heading2"/>
      </w:pPr>
      <w:r>
        <w:t xml:space="preserve">요약</w:t>
      </w:r>
    </w:p>
    <w:p>
      <w:pPr/>
      <w:r>
        <w:t xml:space="preserve">동결 09-30 판(7,993행)으로 재학습한 판정 인코더는 test 양성 탐지 재현율 </w:t>
      </w:r>
      <w:r>
        <w:rPr>
          <w:b/>
        </w:rPr>
        <w:t xml:space="preserve">88.5%</w:t>
      </w:r>
      <w:r>
        <w:t xml:space="preserve">(1,260/1,423)로 위반을 대부분 잡지만, 유형 구분과 「판정 대상 아님(D)」 구분은 약하다.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팀장 채점 (test · 1회)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95% 구간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판단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양성 탐지 재현율 (C·A·B)</w:t>
            </w:r>
          </w:p>
        </w:tc>
        <w:tc>
          <w:tcPr>
            <w:tcW w:w="2340" w:type="dxa"/>
          </w:tcPr>
          <w:p>
            <w:pPr/>
            <w:r>
              <w:t xml:space="preserve">88.5% (1,260/1,423)</w:t>
            </w:r>
          </w:p>
        </w:tc>
        <w:tc>
          <w:tcPr>
            <w:tcW w:w="2340" w:type="dxa"/>
          </w:tcPr>
          <w:p>
            <w:pPr/>
            <w:r>
              <w:t xml:space="preserve">86.8~90.1%</w:t>
            </w:r>
          </w:p>
        </w:tc>
        <w:tc>
          <w:tcPr>
            <w:tcW w:w="2340" w:type="dxa"/>
          </w:tcPr>
          <w:p>
            <w:pPr/>
            <w:r>
              <w:t xml:space="preserve">높을수록 좋다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음성 오판정률 (L)</w:t>
            </w:r>
          </w:p>
        </w:tc>
        <w:tc>
          <w:tcPr>
            <w:tcW w:w="2340" w:type="dxa"/>
          </w:tcPr>
          <w:p>
            <w:pPr/>
            <w:r>
              <w:t xml:space="preserve">100% (4/4)</w:t>
            </w:r>
          </w:p>
        </w:tc>
        <w:tc>
          <w:tcPr>
            <w:tcW w:w="2340" w:type="dxa"/>
          </w:tcPr>
          <w:p>
            <w:pPr/>
            <w:r>
              <w:t xml:space="preserve">51.0~100%</w:t>
            </w:r>
          </w:p>
        </w:tc>
        <w:tc>
          <w:tcPr>
            <w:tcW w:w="2340" w:type="dxa"/>
          </w:tcPr>
          <w:p>
            <w:pPr/>
            <w:r>
              <w:t xml:space="preserve">측정 불가 — 표본 4행 (n&lt;30)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 플래그율 (별도 지표)</w:t>
            </w:r>
          </w:p>
        </w:tc>
        <w:tc>
          <w:tcPr>
            <w:tcW w:w="2340" w:type="dxa"/>
          </w:tcPr>
          <w:p>
            <w:pPr/>
            <w:r>
              <w:t xml:space="preserve">84.2% (230/273)</w:t>
            </w:r>
          </w:p>
        </w:tc>
        <w:tc>
          <w:tcPr>
            <w:tcW w:w="2340" w:type="dxa"/>
          </w:tcPr>
          <w:p>
            <w:pPr/>
            <w:r>
              <w:t xml:space="preserve">79.5~88.1%</w:t>
            </w:r>
          </w:p>
        </w:tc>
        <w:tc>
          <w:tcPr>
            <w:tcW w:w="2340" w:type="dxa"/>
          </w:tcPr>
          <w:p>
            <w:pPr/>
            <w:r>
              <w:t xml:space="preserve">낮을수록 좋다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선택 모델: </w:t>
      </w:r>
      <w:r>
        <w:rPr>
          <w:b/>
        </w:rPr>
        <w:t xml:space="preserve">B 후보(+4호 주입) · 시드 42</w:t>
      </w:r>
      <w:r>
        <w:t xml:space="preserve"> — test 를 보기 전에 정한 규칙으로 dev 만 보고 골랐다.</w:t>
      </w:r>
    </w:p>
    <w:p>
      <w:pPr>
        <w:pStyle w:val="ListParagraph"/>
        <w:numPr>
          <w:ilvl w:val="0"/>
          <w:numId w:val="2"/>
        </w:numPr>
      </w:pPr>
      <w:r>
        <w:t xml:space="preserve">유형별로는 거짓_과장(재현율 89.4%)만 강하고 나머지 5종은 재현율 0~25%다. G1 게이트는 6종 중 거짓_과장 1종만 통과했다.</w:t>
      </w:r>
    </w:p>
    <w:p>
      <w:pPr>
        <w:pStyle w:val="ListParagraph"/>
        <w:numPr>
          <w:ilvl w:val="0"/>
          <w:numId w:val="2"/>
        </w:numPr>
      </w:pPr>
      <w:r>
        <w:t xml:space="preserve">v7.4(8,432판)는 양성 재현율 87.8% · D 63.5% · macro PR-AUC 0.323 이었다. 평가셋이 달라 직접 비교는 안 되며 참고로만 둔다.</w:t>
      </w:r>
    </w:p>
    <w:p>
      <w:pPr>
        <w:pStyle w:val="ListParagraph"/>
        <w:numPr>
          <w:ilvl w:val="0"/>
          <w:numId w:val="2"/>
        </w:numPr>
      </w:pPr>
      <w:r>
        <w:t xml:space="preserve">이 결과로 설정을 다시 고르지 않는다(D-175). 앱 모델 교체 여부는 팀장 판단이 필요하다.</w:t>
      </w:r>
    </w:p>
    <w:p>
      <w:pPr>
        <w:pStyle w:val="Heading2"/>
      </w:pPr>
      <w:r>
        <w:t xml:space="preserve">실행 조건</w:t>
      </w:r>
    </w:p>
    <w:p>
      <w:pPr/>
      <w:r>
        <w:t xml:space="preserve">RunPod 에서 v9 원클릭 노트북으로 1회 실행했다(2026-10-01 14:11 · 학습~저장 8.2분). 입력은 모두 원장 sha 와 대조해 맞았다(D-176).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저장소 커밋</w:t>
            </w:r>
          </w:p>
        </w:tc>
        <w:tc>
          <w:tcPr>
            <w:tcW w:w="4680" w:type="dxa"/>
          </w:tcPr>
          <w:p>
            <w:pPr/>
            <w:r>
              <w:t xml:space="preserve">main </w:t>
            </w:r>
            <w:r>
              <w:rPr>
                <w:rStyle w:val="CodeChar"/>
              </w:rPr>
              <w:t xml:space="preserve">d5236e164b16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golden</w:t>
            </w:r>
          </w:p>
        </w:tc>
        <w:tc>
          <w:tcPr>
            <w:tcW w:w="4680" w:type="dxa"/>
          </w:tcPr>
          <w:p>
            <w:pPr/>
            <w:r>
              <w:t xml:space="preserve">동결 09-30 </w:t>
            </w:r>
            <w:r>
              <w:rPr>
                <w:rStyle w:val="CodeChar"/>
              </w:rPr>
              <w:t xml:space="preserve">11f738bc31a5</w:t>
            </w:r>
            <w:r>
              <w:t xml:space="preserve"> · 7,993행 (train 5,852 · test 2,141)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4호 주입 파일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proto_inj4c.jsonl</w:t>
            </w:r>
            <w:r>
              <w:t xml:space="preserve"> </w:t>
            </w:r>
            <w:r>
              <w:rPr>
                <w:rStyle w:val="CodeChar"/>
              </w:rPr>
              <w:t xml:space="preserve">51eeb1c2e383</w:t>
            </w:r>
            <w:r>
              <w:t xml:space="preserve"> · 206행 (학습 164 · 홀드아웃 42)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학습 행</w:t>
            </w:r>
          </w:p>
        </w:tc>
        <w:tc>
          <w:tcPr>
            <w:tcW w:w="4680" w:type="dxa"/>
          </w:tcPr>
          <w:p>
            <w:pPr/>
            <w:r>
              <w:t xml:space="preserve">기본 4,935행 (이유 구역 3,390 포함) + 4호 주입 164행 — 조건 칸으로 거르지 않음(D-296)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</w:t>
            </w:r>
          </w:p>
        </w:tc>
        <w:tc>
          <w:tcPr>
            <w:tcW w:w="4680" w:type="dxa"/>
          </w:tcPr>
          <w:p>
            <w:pPr/>
            <w:r>
              <w:t xml:space="preserve">train 의 묶음 137개 · 채점 351행 (양성 239 · 음성 112)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백본</w:t>
            </w:r>
          </w:p>
        </w:tc>
        <w:tc>
          <w:tcPr>
            <w:tcW w:w="4680" w:type="dxa"/>
          </w:tcPr>
          <w:p>
            <w:pPr/>
            <w:r>
              <w:t xml:space="preserve">kcbert-base (D-70)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학습 설정</w:t>
            </w:r>
          </w:p>
        </w:tc>
        <w:tc>
          <w:tcPr>
            <w:tcW w:w="4680" w:type="dxa"/>
          </w:tcPr>
          <w:p>
            <w:pPr/>
            <w:r>
              <w:t xml:space="preserve">Focal γ1.5 · pos_weight √(음/양) 상한 5 · 최대 6 epoch · 조기 종료 patience 2 · 배치 32 · lr 2e-5 · 시드 42·43·44 · REASON_MODE </w:t>
            </w:r>
            <w:r>
              <w:rPr>
                <w:rStyle w:val="CodeChar"/>
              </w:rPr>
              <w:t xml:space="preserve">all</w:t>
            </w:r>
            <w:r>
              <w:t xml:space="preserve">(D-234)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threshold</w:t>
            </w:r>
          </w:p>
        </w:tc>
        <w:tc>
          <w:tcPr>
            <w:tcW w:w="4680" w:type="dxa"/>
          </w:tcPr>
          <w:p>
            <w:pPr/>
            <w:r>
              <w:t xml:space="preserve">선택 모델의 dev F1 최대 (격자 0.1~0.9)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출력</w:t>
            </w:r>
          </w:p>
        </w:tc>
        <w:tc>
          <w:tcPr>
            <w:tcW w:w="4680" w:type="dxa"/>
          </w:tcPr>
          <w:p>
            <w:pPr/>
            <w:r>
              <w:t xml:space="preserve">확정 6종 로짓만 저장 (보조 2종 제거 · D-232)</w:t>
            </w:r>
          </w:p>
        </w:tc>
      </w:tr>
    </w:tbl>
    <w:p>
      <w:pPr/>
      <w:r>
        <w:t xml:space="preserve">v7.4 · v8.1 대비 바꾼 것은 세 가지다. 후보 둘(A 기준 · B +4호 주입)을 한 번에 학습했고, 시드 3개의 가중치 평균(수프)을 후보로 더했고, 선택 규칙을 test 전에 코드로 고정했다. 학습 설정 자체는 그대로다.</w:t>
      </w:r>
    </w:p>
    <w:p>
      <w:pPr>
        <w:pStyle w:val="Heading2"/>
      </w:pPr>
      <w:r>
        <w:t xml:space="preserve">후보 비교와 자동 선택 (dev)</w:t>
      </w:r>
    </w:p>
    <w:p>
      <w:pPr/>
      <w:r>
        <w:t xml:space="preserve">두 후보의 dev 성능은 노이즈 폭 안에서 같았고, 규칙대로 팀장 채택안 B(+4호 주입)의 가장 좋은 시드(42)를 골랐다. 수프는 dev 에서 시드 평균보다 낮아 쓰지 않았다.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후보 · 모델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 macro PR-AUC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 위반 재현율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 음성 오판정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4호 홀드아웃 탐지율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기준 · 시드 평균</w:t>
            </w:r>
          </w:p>
        </w:tc>
        <w:tc>
          <w:tcPr>
            <w:tcW w:w="1872" w:type="dxa"/>
          </w:tcPr>
          <w:p>
            <w:pPr/>
            <w:r>
              <w:t xml:space="preserve">0.917 ± 0.003</w:t>
            </w:r>
          </w:p>
        </w:tc>
        <w:tc>
          <w:tcPr>
            <w:tcW w:w="1872" w:type="dxa"/>
          </w:tcPr>
          <w:p>
            <w:pPr/>
            <w:r>
              <w:t xml:space="preserve">99.0%</w:t>
            </w:r>
          </w:p>
        </w:tc>
        <w:tc>
          <w:tcPr>
            <w:tcW w:w="1872" w:type="dxa"/>
          </w:tcPr>
          <w:p>
            <w:pPr/>
            <w:r>
              <w:t xml:space="preserve">3.0%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기준 · 시드 44</w:t>
            </w:r>
          </w:p>
        </w:tc>
        <w:tc>
          <w:tcPr>
            <w:tcW w:w="1872" w:type="dxa"/>
          </w:tcPr>
          <w:p>
            <w:pPr/>
            <w:r>
              <w:t xml:space="preserve">0.920</w:t>
            </w:r>
          </w:p>
        </w:tc>
        <w:tc>
          <w:tcPr>
            <w:tcW w:w="1872" w:type="dxa"/>
          </w:tcPr>
          <w:p>
            <w:pPr/>
            <w:r>
              <w:t xml:space="preserve">99.2%</w:t>
            </w:r>
          </w:p>
        </w:tc>
        <w:tc>
          <w:tcPr>
            <w:tcW w:w="1872" w:type="dxa"/>
          </w:tcPr>
          <w:p>
            <w:pPr/>
            <w:r>
              <w:t xml:space="preserve">2.7%</w:t>
            </w:r>
          </w:p>
        </w:tc>
        <w:tc>
          <w:tcPr>
            <w:tcW w:w="1872" w:type="dxa"/>
          </w:tcPr>
          <w:p>
            <w:pPr/>
            <w:r>
              <w:t xml:space="preserve">92.9%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기준 · 수프</w:t>
            </w:r>
          </w:p>
        </w:tc>
        <w:tc>
          <w:tcPr>
            <w:tcW w:w="1872" w:type="dxa"/>
          </w:tcPr>
          <w:p>
            <w:pPr/>
            <w:r>
              <w:t xml:space="preserve">0.908</w:t>
            </w:r>
          </w:p>
        </w:tc>
        <w:tc>
          <w:tcPr>
            <w:tcW w:w="1872" w:type="dxa"/>
          </w:tcPr>
          <w:p>
            <w:pPr/>
            <w:r>
              <w:t xml:space="preserve">99.2%</w:t>
            </w:r>
          </w:p>
        </w:tc>
        <w:tc>
          <w:tcPr>
            <w:tcW w:w="1872" w:type="dxa"/>
          </w:tcPr>
          <w:p>
            <w:pPr/>
            <w:r>
              <w:t xml:space="preserve">2.7%</w:t>
            </w:r>
          </w:p>
        </w:tc>
        <w:tc>
          <w:tcPr>
            <w:tcW w:w="1872" w:type="dxa"/>
          </w:tcPr>
          <w:p>
            <w:pPr/>
            <w:r>
              <w:t xml:space="preserve">92.9%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 +4호 주입 · 시드 평균</w:t>
            </w:r>
          </w:p>
        </w:tc>
        <w:tc>
          <w:tcPr>
            <w:tcW w:w="1872" w:type="dxa"/>
          </w:tcPr>
          <w:p>
            <w:pPr/>
            <w:r>
              <w:t xml:space="preserve">0.916 ± 0.006</w:t>
            </w:r>
          </w:p>
        </w:tc>
        <w:tc>
          <w:tcPr>
            <w:tcW w:w="1872" w:type="dxa"/>
          </w:tcPr>
          <w:p>
            <w:pPr/>
            <w:r>
              <w:t xml:space="preserve">97.9%</w:t>
            </w:r>
          </w:p>
        </w:tc>
        <w:tc>
          <w:tcPr>
            <w:tcW w:w="1872" w:type="dxa"/>
          </w:tcPr>
          <w:p>
            <w:pPr/>
            <w:r>
              <w:t xml:space="preserve">2.7%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B +4호 주입 · 시드 42 (선택)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0.921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98.3%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2.7%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100%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 +4호 주입 · 수프</w:t>
            </w:r>
          </w:p>
        </w:tc>
        <w:tc>
          <w:tcPr>
            <w:tcW w:w="1872" w:type="dxa"/>
          </w:tcPr>
          <w:p>
            <w:pPr/>
            <w:r>
              <w:t xml:space="preserve">0.912</w:t>
            </w:r>
          </w:p>
        </w:tc>
        <w:tc>
          <w:tcPr>
            <w:tcW w:w="1872" w:type="dxa"/>
          </w:tcPr>
          <w:p>
            <w:pPr/>
            <w:r>
              <w:t xml:space="preserve">97.5%</w:t>
            </w:r>
          </w:p>
        </w:tc>
        <w:tc>
          <w:tcPr>
            <w:tcW w:w="1872" w:type="dxa"/>
          </w:tcPr>
          <w:p>
            <w:pPr/>
            <w:r>
              <w:t xml:space="preserve">2.7%</w:t>
            </w:r>
          </w:p>
        </w:tc>
        <w:tc>
          <w:tcPr>
            <w:tcW w:w="1872" w:type="dxa"/>
          </w:tcPr>
          <w:p>
            <w:pPr/>
            <w:r>
              <w:t xml:space="preserve">100%</w:t>
            </w:r>
          </w:p>
        </w:tc>
      </w:tr>
    </w:tbl>
    <w:p>
      <w:pPr/>
      <w:r>
        <w:t xml:space="preserve">규칙 적용 결과는 다음과 같다.</w:t>
      </w:r>
    </w:p>
    <w:p>
      <w:pPr>
        <w:pStyle w:val="ListParagraph"/>
        <w:numPr>
          <w:ilvl w:val="0"/>
          <w:numId w:val="3"/>
        </w:numPr>
      </w:pPr>
      <w:r>
        <w:t xml:space="preserve">데이터 — B 를 쓴다. B 의 dev PR-AUC(0.916)가 A(0.917)보다 노이즈 폭(0.006) 이상 낮지 않고, 재현율 차(1.1%p)도 2%p 기준 안이다. 4호 홀드아웃 42행 탐지율은 B 100% · A 92.9% 로 B 가 높다.</w:t>
      </w:r>
    </w:p>
    <w:p>
      <w:pPr>
        <w:pStyle w:val="ListParagraph"/>
        <w:numPr>
          <w:ilvl w:val="0"/>
          <w:numId w:val="3"/>
        </w:numPr>
      </w:pPr>
      <w:r>
        <w:t xml:space="preserve">모델 형태 — 시드를 쓴다. 수프 dev PR-AUC(0.912)가 시드 평균(0.916)보다 낮다.</w:t>
      </w:r>
    </w:p>
    <w:p>
      <w:pPr/>
      <w:r>
        <w:t xml:space="preserve">선택 모델의 유형별 dev · test PR-AUC 는 「해석」 절의 그림에 같이 그렸다. dev 에서 약한 유형은 소비자_기만 하나다.</w:t>
      </w:r>
    </w:p>
    <w:p>
      <w:pPr>
        <w:pStyle w:val="Heading2"/>
      </w:pPr>
      <w:r>
        <w:t xml:space="preserve">최종 test 결과 (1회)</w:t>
      </w:r>
    </w:p>
    <w:p>
      <w:pPr/>
      <w:r>
        <w:t xml:space="preserve">고른 모델 하나를 test 2,141행에 한 번 채점했다. macro PR-AUC 0.305 · macro ROC-AUC 0.657 · micro F1 0.387 이다.</w:t>
      </w:r>
    </w:p>
    <w:p>
      <w:pPr/>
      <w:r>
        <w:rPr>
          <w:b/>
        </w:rPr>
        <w:t xml:space="preserve">유형별 (확정 6종 라벨이 있는 1,292행 · 선택 모델 threshold)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threshold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정밀도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재현율 (95% 구간)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G1 게이트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거짓_과장</w:t>
            </w:r>
          </w:p>
        </w:tc>
        <w:tc>
          <w:tcPr>
            <w:tcW w:w="1337" w:type="dxa"/>
          </w:tcPr>
          <w:p>
            <w:pPr/>
            <w:r>
              <w:t xml:space="preserve">425</w:t>
            </w:r>
          </w:p>
        </w:tc>
        <w:tc>
          <w:tcPr>
            <w:tcW w:w="1337" w:type="dxa"/>
          </w:tcPr>
          <w:p>
            <w:pPr/>
            <w:r>
              <w:t xml:space="preserve">0.525</w:t>
            </w:r>
          </w:p>
        </w:tc>
        <w:tc>
          <w:tcPr>
            <w:tcW w:w="1337" w:type="dxa"/>
          </w:tcPr>
          <w:p>
            <w:pPr/>
            <w:r>
              <w:t xml:space="preserve">0.380</w:t>
            </w:r>
          </w:p>
        </w:tc>
        <w:tc>
          <w:tcPr>
            <w:tcW w:w="1337" w:type="dxa"/>
          </w:tcPr>
          <w:p>
            <w:pPr/>
            <w:r>
              <w:t xml:space="preserve">0.894 (0.86~0.92)</w:t>
            </w:r>
          </w:p>
        </w:tc>
        <w:tc>
          <w:tcPr>
            <w:tcW w:w="1337" w:type="dxa"/>
          </w:tcPr>
          <w:p>
            <w:pPr/>
            <w:r>
              <w:t xml:space="preserve">0.533</w:t>
            </w:r>
          </w:p>
        </w:tc>
        <w:tc>
          <w:tcPr>
            <w:tcW w:w="1337" w:type="dxa"/>
          </w:tcPr>
          <w:p>
            <w:pPr/>
            <w:r>
              <w:t xml:space="preserve">통과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건강기능식품_오인</w:t>
            </w:r>
          </w:p>
        </w:tc>
        <w:tc>
          <w:tcPr>
            <w:tcW w:w="1337" w:type="dxa"/>
          </w:tcPr>
          <w:p>
            <w:pPr/>
            <w:r>
              <w:t xml:space="preserve">502</w:t>
            </w:r>
          </w:p>
        </w:tc>
        <w:tc>
          <w:tcPr>
            <w:tcW w:w="1337" w:type="dxa"/>
          </w:tcPr>
          <w:p>
            <w:pPr/>
            <w:r>
              <w:t xml:space="preserve">0.700</w:t>
            </w:r>
          </w:p>
        </w:tc>
        <w:tc>
          <w:tcPr>
            <w:tcW w:w="1337" w:type="dxa"/>
          </w:tcPr>
          <w:p>
            <w:pPr/>
            <w:r>
              <w:t xml:space="preserve">0.844</w:t>
            </w:r>
          </w:p>
        </w:tc>
        <w:tc>
          <w:tcPr>
            <w:tcW w:w="1337" w:type="dxa"/>
          </w:tcPr>
          <w:p>
            <w:pPr/>
            <w:r>
              <w:t xml:space="preserve">0.151 (0.12~0.19)</w:t>
            </w:r>
          </w:p>
        </w:tc>
        <w:tc>
          <w:tcPr>
            <w:tcW w:w="1337" w:type="dxa"/>
          </w:tcPr>
          <w:p>
            <w:pPr/>
            <w:r>
              <w:t xml:space="preserve">0.257</w:t>
            </w:r>
          </w:p>
        </w:tc>
        <w:tc>
          <w:tcPr>
            <w:tcW w:w="1337" w:type="dxa"/>
          </w:tcPr>
          <w:p>
            <w:pPr/>
            <w:r>
              <w:t xml:space="preserve">미달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질병_예방치료_표방</w:t>
            </w:r>
          </w:p>
        </w:tc>
        <w:tc>
          <w:tcPr>
            <w:tcW w:w="1337" w:type="dxa"/>
          </w:tcPr>
          <w:p>
            <w:pPr/>
            <w:r>
              <w:t xml:space="preserve">67</w:t>
            </w:r>
          </w:p>
        </w:tc>
        <w:tc>
          <w:tcPr>
            <w:tcW w:w="1337" w:type="dxa"/>
          </w:tcPr>
          <w:p>
            <w:pPr/>
            <w:r>
              <w:t xml:space="preserve">0.325</w:t>
            </w:r>
          </w:p>
        </w:tc>
        <w:tc>
          <w:tcPr>
            <w:tcW w:w="1337" w:type="dxa"/>
          </w:tcPr>
          <w:p>
            <w:pPr/>
            <w:r>
              <w:t xml:space="preserve">0.378</w:t>
            </w:r>
          </w:p>
        </w:tc>
        <w:tc>
          <w:tcPr>
            <w:tcW w:w="1337" w:type="dxa"/>
          </w:tcPr>
          <w:p>
            <w:pPr/>
            <w:r>
              <w:t xml:space="preserve">0.254 (0.16~0.37)</w:t>
            </w:r>
          </w:p>
        </w:tc>
        <w:tc>
          <w:tcPr>
            <w:tcW w:w="1337" w:type="dxa"/>
          </w:tcPr>
          <w:p>
            <w:pPr/>
            <w:r>
              <w:t xml:space="preserve">0.304</w:t>
            </w:r>
          </w:p>
        </w:tc>
        <w:tc>
          <w:tcPr>
            <w:tcW w:w="1337" w:type="dxa"/>
          </w:tcPr>
          <w:p>
            <w:pPr/>
            <w:r>
              <w:t xml:space="preserve">미달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소비자_기만</w:t>
            </w:r>
          </w:p>
        </w:tc>
        <w:tc>
          <w:tcPr>
            <w:tcW w:w="1337" w:type="dxa"/>
          </w:tcPr>
          <w:p>
            <w:pPr/>
            <w:r>
              <w:t xml:space="preserve">208</w:t>
            </w:r>
          </w:p>
        </w:tc>
        <w:tc>
          <w:tcPr>
            <w:tcW w:w="1337" w:type="dxa"/>
          </w:tcPr>
          <w:p>
            <w:pPr/>
            <w:r>
              <w:t xml:space="preserve">0.725</w:t>
            </w:r>
          </w:p>
        </w:tc>
        <w:tc>
          <w:tcPr>
            <w:tcW w:w="1337" w:type="dxa"/>
          </w:tcPr>
          <w:p>
            <w:pPr/>
            <w:r>
              <w:t xml:space="preserve">0.257</w:t>
            </w:r>
          </w:p>
        </w:tc>
        <w:tc>
          <w:tcPr>
            <w:tcW w:w="1337" w:type="dxa"/>
          </w:tcPr>
          <w:p>
            <w:pPr/>
            <w:r>
              <w:t xml:space="preserve">0.043 (0.02~0.08)</w:t>
            </w:r>
          </w:p>
        </w:tc>
        <w:tc>
          <w:tcPr>
            <w:tcW w:w="1337" w:type="dxa"/>
          </w:tcPr>
          <w:p>
            <w:pPr/>
            <w:r>
              <w:t xml:space="preserve">0.074</w:t>
            </w:r>
          </w:p>
        </w:tc>
        <w:tc>
          <w:tcPr>
            <w:tcW w:w="1337" w:type="dxa"/>
          </w:tcPr>
          <w:p>
            <w:pPr/>
            <w:r>
              <w:t xml:space="preserve">미달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의약품_오인</w:t>
            </w:r>
          </w:p>
        </w:tc>
        <w:tc>
          <w:tcPr>
            <w:tcW w:w="1337" w:type="dxa"/>
          </w:tcPr>
          <w:p>
            <w:pPr/>
            <w:r>
              <w:t xml:space="preserve">75</w:t>
            </w:r>
          </w:p>
        </w:tc>
        <w:tc>
          <w:tcPr>
            <w:tcW w:w="1337" w:type="dxa"/>
          </w:tcPr>
          <w:p>
            <w:pPr/>
            <w:r>
              <w:t xml:space="preserve">0.675</w:t>
            </w:r>
          </w:p>
        </w:tc>
        <w:tc>
          <w:tcPr>
            <w:tcW w:w="1337" w:type="dxa"/>
          </w:tcPr>
          <w:p>
            <w:pPr/>
            <w:r>
              <w:t xml:space="preserve">0.000</w:t>
            </w:r>
          </w:p>
        </w:tc>
        <w:tc>
          <w:tcPr>
            <w:tcW w:w="1337" w:type="dxa"/>
          </w:tcPr>
          <w:p>
            <w:pPr/>
            <w:r>
              <w:t xml:space="preserve">0.000 (0.00~0.05)</w:t>
            </w:r>
          </w:p>
        </w:tc>
        <w:tc>
          <w:tcPr>
            <w:tcW w:w="1337" w:type="dxa"/>
          </w:tcPr>
          <w:p>
            <w:pPr/>
            <w:r>
              <w:t xml:space="preserve">0.000</w:t>
            </w:r>
          </w:p>
        </w:tc>
        <w:tc>
          <w:tcPr>
            <w:tcW w:w="1337" w:type="dxa"/>
          </w:tcPr>
          <w:p>
            <w:pPr/>
            <w:r>
              <w:t xml:space="preserve">미달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후기_체험기_기만</w:t>
            </w:r>
          </w:p>
        </w:tc>
        <w:tc>
          <w:tcPr>
            <w:tcW w:w="1337" w:type="dxa"/>
          </w:tcPr>
          <w:p>
            <w:pPr/>
            <w:r>
              <w:t xml:space="preserve">33</w:t>
            </w:r>
          </w:p>
        </w:tc>
        <w:tc>
          <w:tcPr>
            <w:tcW w:w="1337" w:type="dxa"/>
          </w:tcPr>
          <w:p>
            <w:pPr/>
            <w:r>
              <w:t xml:space="preserve">0.200</w:t>
            </w:r>
          </w:p>
        </w:tc>
        <w:tc>
          <w:tcPr>
            <w:tcW w:w="1337" w:type="dxa"/>
          </w:tcPr>
          <w:p>
            <w:pPr/>
            <w:r>
              <w:t xml:space="preserve">0.111</w:t>
            </w:r>
          </w:p>
        </w:tc>
        <w:tc>
          <w:tcPr>
            <w:tcW w:w="1337" w:type="dxa"/>
          </w:tcPr>
          <w:p>
            <w:pPr/>
            <w:r>
              <w:t xml:space="preserve">0.061 (0.02~0.20)</w:t>
            </w:r>
          </w:p>
        </w:tc>
        <w:tc>
          <w:tcPr>
            <w:tcW w:w="1337" w:type="dxa"/>
          </w:tcPr>
          <w:p>
            <w:pPr/>
            <w:r>
              <w:t xml:space="preserve">0.078</w:t>
            </w:r>
          </w:p>
        </w:tc>
        <w:tc>
          <w:tcPr>
            <w:tcW w:w="1337" w:type="dxa"/>
          </w:tcPr>
          <w:p>
            <w:pPr/>
            <w:r>
              <w:t xml:space="preserve">미달</w:t>
            </w:r>
          </w:p>
        </w:tc>
      </w:tr>
    </w:tbl>
    <w:p>
      <w:pPr/>
      <w:r>
        <w:t xml:space="preserve">G1 게이트 = 모델 재현율 ≥ 사전 단독판정(기준선 B) 재현율 + 0.15.</w:t>
      </w:r>
    </w:p>
    <w:p>
      <w:pPr/>
      <w:r>
        <w:rPr>
          <w:b/>
        </w:rPr>
        <w:t xml:space="preserve">원천별 적중률</w:t>
      </w:r>
      <w:r>
        <w:t xml:space="preserve"> (정답 유형 중 하나라도 맞힌 비율)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원천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적중률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학습에 있었나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승인 기능성 문구 게시판</w:t>
            </w:r>
          </w:p>
        </w:tc>
        <w:tc>
          <w:tcPr>
            <w:tcW w:w="2340" w:type="dxa"/>
          </w:tcPr>
          <w:p>
            <w:pPr/>
            <w:r>
              <w:t xml:space="preserve">42</w:t>
            </w:r>
          </w:p>
        </w:tc>
        <w:tc>
          <w:tcPr>
            <w:tcW w:w="2340" w:type="dxa"/>
          </w:tcPr>
          <w:p>
            <w:pPr/>
            <w:r>
              <w:t xml:space="preserve">100%</w:t>
            </w:r>
          </w:p>
        </w:tc>
        <w:tc>
          <w:tcPr>
            <w:tcW w:w="2340" w:type="dxa"/>
          </w:tcPr>
          <w:p>
            <w:pPr/>
            <w:r>
              <w:t xml:space="preserve">있음 (같은 원천 · 따로 보고 D-294)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공정위 의결서</w:t>
            </w:r>
          </w:p>
        </w:tc>
        <w:tc>
          <w:tcPr>
            <w:tcW w:w="2340" w:type="dxa"/>
          </w:tcPr>
          <w:p>
            <w:pPr/>
            <w:r>
              <w:t xml:space="preserve">99</w:t>
            </w:r>
          </w:p>
        </w:tc>
        <w:tc>
          <w:tcPr>
            <w:tcW w:w="2340" w:type="dxa"/>
          </w:tcPr>
          <w:p>
            <w:pPr/>
            <w:r>
              <w:t xml:space="preserve">61.6%</w:t>
            </w:r>
          </w:p>
        </w:tc>
        <w:tc>
          <w:tcPr>
            <w:tcW w:w="2340" w:type="dxa"/>
          </w:tcPr>
          <w:p>
            <w:pPr/>
            <w:r>
              <w:t xml:space="preserve">있음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특수용도식품 해설서</w:t>
            </w:r>
          </w:p>
        </w:tc>
        <w:tc>
          <w:tcPr>
            <w:tcW w:w="2340" w:type="dxa"/>
          </w:tcPr>
          <w:p>
            <w:pPr/>
            <w:r>
              <w:t xml:space="preserve">1,085</w:t>
            </w:r>
          </w:p>
        </w:tc>
        <w:tc>
          <w:tcPr>
            <w:tcW w:w="2340" w:type="dxa"/>
          </w:tcPr>
          <w:p>
            <w:pPr/>
            <w:r>
              <w:t xml:space="preserve">35.1%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화장품 광고 질의응답집</w:t>
            </w:r>
          </w:p>
        </w:tc>
        <w:tc>
          <w:tcPr>
            <w:tcW w:w="2340" w:type="dxa"/>
          </w:tcPr>
          <w:p>
            <w:pPr/>
            <w:r>
              <w:t xml:space="preserve">66</w:t>
            </w:r>
          </w:p>
        </w:tc>
        <w:tc>
          <w:tcPr>
            <w:tcW w:w="2340" w:type="dxa"/>
          </w:tcPr>
          <w:p>
            <w:pPr/>
            <w:r>
              <w:t xml:space="preserve">0.0%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</w:tr>
    </w:tbl>
    <w:p>
      <w:pPr/>
      <w:r>
        <w:rPr>
          <w:b/>
        </w:rPr>
        <w:t xml:space="preserve">채점 밖 버킷 (참고)</w:t>
      </w:r>
      <w:r>
        <w:t xml:space="preserve"> — 조건 M 플래그 94.0% (203/216) · 편입 후보(비방 · 부당비교 · 기능성화장품) 플래그 88.9% (200/225).</w:t>
      </w:r>
    </w:p>
    <w:p>
      <w:pPr>
        <w:pStyle w:val="Heading2"/>
      </w:pPr>
      <w:r>
        <w:t xml:space="preserve">해석</w:t>
      </w:r>
    </w:p>
    <w:p>
      <w:pPr/>
      <w:r>
        <w:t xml:space="preserve">성능 격차의 주된 원인은 모델 설정이 아니라 </w:t>
      </w:r>
      <w:r>
        <w:rPr>
          <w:b/>
        </w:rPr>
        <w:t xml:space="preserve">원천 차이</w:t>
      </w:r>
      <w:r>
        <w:t xml:space="preserve">다. test 확정 라벨 1,292행 중 89%(1,151행)가 학습에 없던 원천(해설서 1,085 · 화장품 66)이다.</w:t>
      </w:r>
    </w:p>
    <w:p>
      <w:pPr/>
      <w:r>
        <w:drawing>
          <wp:inline distT="0" distB="0" distL="0" distR="0">
            <wp:extent cx="5486400" cy="3159578"/>
            <wp:docPr id="1" name="image1" descr="v9 실행 20261001-1411 · 선택 모델(B · 시드 42) · dev 351행 · test 확정 6종 라벨 1,292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9 실행 20261001-1411 · 선택 모델(B · 시드 42) · dev 351행 · test 확정 6종 라벨 1,292행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v9 실행 20261001-1411 · 선택 모델(B · 시드 42) · dev 351행 · test 확정 6종 라벨 1,292행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원천이 갈랐다.</w:t>
      </w:r>
      <w:r>
        <w:t xml:space="preserve"> 학습에 있던 원천의 적중률은 61.6~100% 인데, 없던 원천은 해설서 35.1% · 화장품 0% 다. dev 가 학습과 같은 원천이라 dev 점수는 test 를 크게 과대평가한다.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거짓_과장으로 쏠린다.</w:t>
      </w:r>
      <w:r>
        <w:t xml:space="preserve"> 학습 행의 68.5% 가 거짓_과장 양성이다(공정위 이유 구역에 문서 라벨을 내려 붙인 행 · D-234). 새 원천에서 거짓_과장만 재현율 89.4% 로 높고 정밀도는 0.380 이다. 양성 재현율 88.5% · D 84.2% · M 94.0% 의 상당 부분이 이 신호에서 나온 것으로 보인다 — 추정이며, 플래그를 낸 유형별 내역은 이번에 따로 재지 않았다.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순위는 되는데 threshold 가 높다.</w:t>
      </w:r>
      <w:r>
        <w:t xml:space="preserve"> 건강기능식품_오인은 PR-AUC 0.690 으로 위반 문장을 꽤 위로 올리지만, dev 에서 고른 threshold 0.70 에서는 재현율이 15.1% 다. 새 원천에서는 확률이 전반적으로 낮게 나오는 것으로 보인다. test 로 threshold 를 다시 고르는 것은 D-175 위반이라 하지 않았다.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 플래그 84.2% 는 오답만은 아니다.</w:t>
      </w:r>
      <w:r>
        <w:t xml:space="preserve"> test 의 D 273행 중 271행은 해설서 위반문구로, 기관이 삭제를 지시한 문구다(D-301). 문장만 보고 울리는 것을 전부 오탐으로 볼 수 없다. v7.4(63.5%)와는 평가셋이 달라 비교하지 않는다.</w:t>
      </w:r>
    </w:p>
    <w:p>
      <w:pPr>
        <w:pStyle w:val="Heading2"/>
      </w:pPr>
      <w:r>
        <w:t xml:space="preserve">제한과 다음 단계</w:t>
      </w:r>
    </w:p>
    <w:p>
      <w:pPr/>
      <w:r>
        <w:t xml:space="preserve">성능을 가장 크게 올릴 수 있는 것은 학습 데이터에 새 원천을 넣는 일이고, 이것은 팀장 판정이 필요하다.</w:t>
      </w:r>
    </w:p>
    <w:p>
      <w:pPr/>
      <w:r>
        <w:rPr>
          <w:b/>
        </w:rPr>
        <w:t xml:space="preserve">제한</w:t>
      </w:r>
    </w:p>
    <w:p>
      <w:pPr>
        <w:pStyle w:val="ListParagraph"/>
        <w:numPr>
          <w:ilvl w:val="0"/>
          <w:numId w:val="5"/>
        </w:numPr>
      </w:pPr>
      <w:r>
        <w:t xml:space="preserve">test 는 한 번 채점했다. 이 결과로 후보 · 설정 · threshold 를 다시 고르지 않는다(D-175).</w:t>
      </w:r>
    </w:p>
    <w:p>
      <w:pPr>
        <w:pStyle w:val="ListParagraph"/>
        <w:numPr>
          <w:ilvl w:val="0"/>
          <w:numId w:val="5"/>
        </w:numPr>
      </w:pPr>
      <w:r>
        <w:t xml:space="preserve">평가 음성(조건 L)이 4행뿐이라 음성 오판정률은 측정 불가다(D-294 · D-301).</w:t>
      </w:r>
    </w:p>
    <w:p>
      <w:pPr>
        <w:pStyle w:val="ListParagraph"/>
        <w:numPr>
          <w:ilvl w:val="0"/>
          <w:numId w:val="5"/>
        </w:numPr>
      </w:pPr>
      <w:r>
        <w:t xml:space="preserve">「거짓_과장 쏠림」은 유형별 수치에서 나온 추정이다. D · M 을 어느 유형으로 울렸는지는 재지 않았다.</w:t>
      </w:r>
    </w:p>
    <w:p>
      <w:pPr>
        <w:pStyle w:val="ListParagraph"/>
        <w:numPr>
          <w:ilvl w:val="0"/>
          <w:numId w:val="5"/>
        </w:numPr>
      </w:pPr>
      <w:r>
        <w:t xml:space="preserve">시드 수프는 이번 dev 에서 이득이 없어 쓰지 않았다. 새 원천에서 도움이 됐을지는 확인하지 않았다(test 로 비교하면 D-175 위반).</w:t>
      </w:r>
    </w:p>
    <w:p>
      <w:pPr>
        <w:pStyle w:val="ListParagraph"/>
        <w:numPr>
          <w:ilvl w:val="0"/>
          <w:numId w:val="5"/>
        </w:numPr>
      </w:pPr>
      <w:r>
        <w:t xml:space="preserve">4호 주입 파일은 계보 등재 대기(</w:t>
      </w:r>
      <w:r>
        <w:rPr>
          <w:rStyle w:val="CodeChar"/>
        </w:rPr>
        <w:t xml:space="preserve">lineage_pending</w:t>
      </w:r>
      <w:r>
        <w:t xml:space="preserve">)다. 골든 등재는 팀장 판단이다(D-220).</w:t>
      </w:r>
    </w:p>
    <w:p>
      <w:pPr/>
      <w:r>
        <w:rPr>
          <w:b/>
        </w:rPr>
        <w:t xml:space="preserve">다음 단계</w:t>
      </w:r>
    </w:p>
    <w:p>
      <w:pPr>
        <w:pStyle w:val="ListParagraph"/>
        <w:numPr>
          <w:ilvl w:val="0"/>
          <w:numId w:val="6"/>
        </w:numPr>
      </w:pPr>
      <w:r>
        <w:t xml:space="preserve">☐ 앱 모델 교체 여부 — 팀장 판정. 교체하면 3차 체크리스트 4단계(모델 교체)와 5단계(판정 로직 margin 재측정)를 따른다</w:t>
      </w:r>
    </w:p>
    <w:p>
      <w:pPr>
        <w:pStyle w:val="ListParagraph"/>
        <w:numPr>
          <w:ilvl w:val="0"/>
          <w:numId w:val="6"/>
        </w:numPr>
      </w:pPr>
      <w:r>
        <w:t xml:space="preserve">☐ 해설서 일부를 train 으로 옮기는 분할 변경(체크리스트 v2 ③) — 팀장 판정. 원천 차이가 격차의 주원인이라 효과가 가장 클 것으로 보인다</w:t>
      </w:r>
    </w:p>
    <w:p>
      <w:pPr>
        <w:pStyle w:val="ListParagraph"/>
        <w:numPr>
          <w:ilvl w:val="0"/>
          <w:numId w:val="6"/>
        </w:numPr>
      </w:pPr>
      <w:r>
        <w:t xml:space="preserve">☐ 이유 구역 학습 방식 변경(REASON_MODE) — D-234 변경이라 팀장 판정. 거짓_과장 쏠림을 줄일 후보다</w:t>
      </w:r>
    </w:p>
    <w:p>
      <w:pPr>
        <w:pStyle w:val="ListParagraph"/>
        <w:numPr>
          <w:ilvl w:val="0"/>
          <w:numId w:val="6"/>
        </w:numPr>
      </w:pPr>
      <w:r>
        <w:t xml:space="preserve">☐ 같은 모델의 보고 항목 추가 — D · M 플래그의 유형별 내역. 선택에는 쓰지 않는다</w:t>
      </w:r>
    </w:p>
    <w:p>
      <w:pPr>
        <w:pStyle w:val="ListParagraph"/>
        <w:numPr>
          <w:ilvl w:val="0"/>
          <w:numId w:val="6"/>
        </w:numPr>
      </w:pPr>
      <w:r>
        <w:t xml:space="preserve">☐ 재동결판이 오면 같은 모델로 test 만 다시 채점한다 (train 행은 판이 바꾸지 않는다 · 인계 10-01 클론 A)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판정 인코더 파인튜닝 결과 보고서 (v9 · 동결 09-30)</dc:title>
  <dc:description>Claude Docs node/795651f0-803d@8 docx-w6</dc:description>
  <cp:revision>8</cp:revision>
</cp:coreProperties>
</file>