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개선점"/>
    <w:p>
      <w:pPr>
        <w:pStyle w:val="Heading1"/>
        <w:keepNext/>
      </w:pPr>
      <w:r>
        <w:t xml:space="preserve">개선점</w:t>
      </w:r>
    </w:p>
    <w:p>
      <w:pPr>
        <w:pStyle w:val="FirstParagraph"/>
      </w:pPr>
      <w:r>
        <w:t xml:space="preserve">2026-10-01 · 소성민</w:t>
      </w:r>
    </w:p>
    <w:bookmarkStart w:id="20" w:name="요약"/>
    <w:p>
      <w:pPr>
        <w:pStyle w:val="Heading2"/>
        <w:keepNext/>
      </w:pPr>
      <w:r>
        <w:t xml:space="preserve">요약</w:t>
      </w:r>
    </w:p>
    <w:p>
      <w:pPr>
        <w:pStyle w:val="FirstParagraph"/>
      </w:pPr>
      <w:r>
        <w:t xml:space="preserve">판정 인코더의 모델 설정은 거의 다 맞춰졌고, 남은 문제는</w:t>
      </w:r>
      <w:r>
        <w:t xml:space="preserve"> </w:t>
      </w:r>
      <w:r>
        <w:rPr>
          <w:bCs/>
          <w:b/>
        </w:rPr>
        <w:t xml:space="preserve">데이터와 평가 설계</w:t>
      </w:r>
      <w:r>
        <w:t xml:space="preserve">다. 오늘(v9) dev macro PR-AUC는 0.921인데 test는 0.305로, 09-22 첫 실험(dev 0.86 · test 0.31~0.34)부터 같은 격차가 이어지고 있다.</w:t>
      </w:r>
    </w:p>
    <w:p>
      <w:pPr>
        <w:numPr>
          <w:ilvl w:val="0"/>
          <w:numId w:val="1001"/>
        </w:numPr>
        <w:pStyle w:val="Compact"/>
      </w:pPr>
      <w:r>
        <w:t xml:space="preserve">원인은 test 위반의 89%가 학습에 없는 원천(해설서 · 화장품 질의응답집)이라는 점과, 공정위 이유 구역 라벨 노이즈로 모델이 거짓_과장으로 쏠린다는 점이다.</w:t>
      </w:r>
    </w:p>
    <w:p>
      <w:pPr>
        <w:numPr>
          <w:ilvl w:val="0"/>
          <w:numId w:val="1001"/>
        </w:numPr>
        <w:pStyle w:val="Compact"/>
      </w:pPr>
      <w:r>
        <w:t xml:space="preserve">3차 데이터 추가는 이 두 원인을 직접 고칠 수 있는 기회다. test는 판마다 한 번만 볼 수 있으므로(D-175), 결정과 선택 규칙은 데이터가 오기 전에 고정한다.</w:t>
      </w:r>
    </w:p>
    <w:bookmarkEnd w:id="20"/>
    <w:bookmarkStart w:id="21" w:name="실험-경과"/>
    <w:p>
      <w:pPr>
        <w:pStyle w:val="Heading2"/>
        <w:keepNext/>
      </w:pPr>
      <w:r>
        <w:t xml:space="preserve">실험 경과</w:t>
      </w:r>
    </w:p>
    <w:p>
      <w:pPr>
        <w:pStyle w:val="FirstParagraph"/>
      </w:pPr>
      <w:r>
        <w:t xml:space="preserve">백본 · 학습률 · 손실 · 후보 · 수프를 모두 바꿔 봤지만 test 지표는 같은 범위에 머물렀다.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907"/>
        <w:gridCol w:w="2154"/>
        <w:gridCol w:w="1701"/>
        <w:gridCol w:w="4876"/>
      </w:tblGrid>
      <w:tr>
        <w:trPr>
          <w:tblHeader w:val="true"/>
          <w:cantSplit/>
        </w:trPr>
        <w:tc>
          <w:tcPr>
            <w:tcW w:type="dxa" w:w="907"/>
            <w:shd w:val="clear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날짜</w:t>
            </w:r>
          </w:p>
        </w:tc>
        <w:tc>
          <w:tcPr>
            <w:tcW w:type="dxa" w:w="2154"/>
            <w:shd w:val="clear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실험</w:t>
            </w:r>
          </w:p>
        </w:tc>
        <w:tc>
          <w:tcPr>
            <w:tcW w:type="dxa" w:w="1701"/>
            <w:shd w:val="clear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데이터 판</w:t>
            </w:r>
          </w:p>
        </w:tc>
        <w:tc>
          <w:tcPr>
            <w:tcW w:type="dxa" w:w="4876"/>
            <w:shd w:val="clear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핵심 결과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10-01</w:t>
            </w:r>
          </w:p>
        </w:tc>
        <w:tc>
          <w:tcPr>
            <w:tcW w:type="dxa" w:w="21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v9 (후보 A/B · 시드 수프)</w:t>
            </w:r>
          </w:p>
        </w:tc>
        <w:tc>
          <w:tcPr>
            <w:tcW w:type="dxa" w:w="170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동결 09-30 · 7,993행</w:t>
            </w:r>
          </w:p>
        </w:tc>
        <w:tc>
          <w:tcPr>
            <w:tcW w:type="dxa" w:w="487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dev 0.921 · test macro PR-AUC 0.305 · 양성 재현율 88.5% · D 플래그 84.2% · G1 통과는 거짓_과장 1종 · 수프는 dev에서 손해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09-29</w:t>
            </w:r>
          </w:p>
        </w:tc>
        <w:tc>
          <w:tcPr>
            <w:tcW w:type="dxa" w:w="21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v7.4 (박수진 · proto 2종 추가)</w:t>
            </w:r>
          </w:p>
        </w:tc>
        <w:tc>
          <w:tcPr>
            <w:tcW w:type="dxa" w:w="170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8,432행</w:t>
            </w:r>
          </w:p>
        </w:tc>
        <w:tc>
          <w:tcPr>
            <w:tcW w:type="dxa" w:w="487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 플래그 95.2% → 63.5% · 위반 재현율 −9.2%p · 4호 주입은 홀드아웃 100%, test 4호는 거의 그대로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09-29</w:t>
            </w:r>
          </w:p>
        </w:tc>
        <w:tc>
          <w:tcPr>
            <w:tcW w:type="dxa" w:w="21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v5 (KcELECTRA lr 3e-5 · 5e-5)</w:t>
            </w:r>
          </w:p>
        </w:tc>
        <w:tc>
          <w:tcPr>
            <w:tcW w:type="dxa" w:w="170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8,432행</w:t>
            </w:r>
          </w:p>
        </w:tc>
        <w:tc>
          <w:tcPr>
            <w:tcW w:type="dxa" w:w="487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kcbert 0.815 vs KcELECTRA 0.75 → kcbert 유지 · 거짓_과장 test PR-AUC 0.39~0.41 고정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09-28</w:t>
            </w:r>
          </w:p>
        </w:tc>
        <w:tc>
          <w:tcPr>
            <w:tcW w:type="dxa" w:w="21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v4 (후보 다변화)</w:t>
            </w:r>
          </w:p>
        </w:tc>
        <w:tc>
          <w:tcPr>
            <w:tcW w:type="dxa" w:w="170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8,432행</w:t>
            </w:r>
          </w:p>
        </w:tc>
        <w:tc>
          <w:tcPr>
            <w:tcW w:type="dxa" w:w="487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후보 간 dev 차이 0.003 · epoch 3 최적 · 거짓_과장 정밀도 0.358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09-23</w:t>
            </w:r>
          </w:p>
        </w:tc>
        <w:tc>
          <w:tcPr>
            <w:tcW w:type="dxa" w:w="21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v2 · v3 (focal · CAP)</w:t>
            </w:r>
          </w:p>
        </w:tc>
        <w:tc>
          <w:tcPr>
            <w:tcW w:type="dxa" w:w="170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6,741행</w:t>
            </w:r>
          </w:p>
        </w:tc>
        <w:tc>
          <w:tcPr>
            <w:tcW w:type="dxa" w:w="487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γ1.5 · CAP 5 채택 · 건기식은 train 낱말 vs test 해설서 문장이라 0점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09-22</w:t>
            </w:r>
          </w:p>
        </w:tc>
        <w:tc>
          <w:tcPr>
            <w:tcW w:type="dxa" w:w="215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v1 (kcbert vs KcELECTRA)</w:t>
            </w:r>
          </w:p>
        </w:tc>
        <w:tc>
          <w:tcPr>
            <w:tcW w:type="dxa" w:w="170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6,741행</w:t>
            </w:r>
          </w:p>
        </w:tc>
        <w:tc>
          <w:tcPr>
            <w:tcW w:type="dxa" w:w="4876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dev 0.86~0.87 vs test 0.31~0.34 · 해설서는 test에만 있음(D-172)</w:t>
            </w:r>
          </w:p>
        </w:tc>
      </w:tr>
    </w:tbl>
    <w:p>
      <w:pPr>
        <w:pStyle w:val="BodyText"/>
      </w:pPr>
      <w:r>
        <w:t xml:space="preserve">판이 달라 test 수치끼리 직접 비교는 안 되며, 흐름을 보는 용도로만 둔다.</w:t>
      </w:r>
    </w:p>
    <w:bookmarkEnd w:id="21"/>
    <w:bookmarkStart w:id="22" w:name="고정할-것"/>
    <w:p>
      <w:pPr>
        <w:pStyle w:val="Heading2"/>
        <w:keepNext/>
      </w:pPr>
      <w:r>
        <w:t xml:space="preserve">고정할 것</w:t>
      </w:r>
    </w:p>
    <w:p>
      <w:pPr>
        <w:pStyle w:val="FirstParagraph"/>
      </w:pPr>
      <w:r>
        <w:t xml:space="preserve">아래 설정은 더 바꿔도 test가 움직이지 않았으므로 3차 학습에서도 그대로 둔다.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백본:</w:t>
      </w:r>
      <w:r>
        <w:t xml:space="preserve"> </w:t>
      </w:r>
      <w:r>
        <w:t xml:space="preserve">kcbert-base (D-70). KcELECTRA는 학습률 3종에서 모두 dev 0.75 수준이었다.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학습 설정:</w:t>
      </w:r>
      <w:r>
        <w:t xml:space="preserve"> </w:t>
      </w:r>
      <w:r>
        <w:t xml:space="preserve">lr 2e-5 · Focal γ1.5 · pos_weight √(음/양) 상한 5 · 최대 6 epoch · patience 2 · 배치 32 · 시드 42 · 43 · 44.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빼도 되는 것:</w:t>
      </w:r>
      <w:r>
        <w:t xml:space="preserve"> </w:t>
      </w:r>
      <w:r>
        <w:t xml:space="preserve">후보 다변화(dev 차이 0.003), 시드 수프(오늘 dev 0.912 &lt; 시드 평균 0.916). 실행 시간을 결정이 필요한 실험에 쓴다.</w:t>
      </w:r>
    </w:p>
    <w:bookmarkEnd w:id="22"/>
    <w:bookmarkStart w:id="23" w:name="고쳐야-할-부분"/>
    <w:p>
      <w:pPr>
        <w:pStyle w:val="Heading2"/>
        <w:keepNext/>
      </w:pPr>
      <w:r>
        <w:t xml:space="preserve">고쳐야 할 부분</w:t>
      </w:r>
    </w:p>
    <w:p>
      <w:pPr>
        <w:pStyle w:val="FirstParagraph"/>
      </w:pPr>
      <w:r>
        <w:t xml:space="preserve">가장 큰 문제는 2번(학습에 없는 원천)이고, 1번이 해결되지 않으면 어떤 개선도 dev로 고를 수 없다.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020"/>
        <w:gridCol w:w="2381"/>
        <w:gridCol w:w="4536"/>
        <w:gridCol w:w="1701"/>
      </w:tblGrid>
      <w:tr>
        <w:trPr>
          <w:tblHeader w:val="true"/>
          <w:cantSplit/>
        </w:trPr>
        <w:tc>
          <w:tcPr>
            <w:tcW w:type="dxa" w:w="1020"/>
            <w:shd w:val="clear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type="dxa" w:w="2381"/>
            <w:shd w:val="clear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문제</w:t>
            </w:r>
          </w:p>
        </w:tc>
        <w:tc>
          <w:tcPr>
            <w:tcW w:type="dxa" w:w="4535"/>
            <w:shd w:val="clear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근거</w:t>
            </w:r>
          </w:p>
        </w:tc>
        <w:tc>
          <w:tcPr>
            <w:tcW w:type="dxa" w:w="1701"/>
            <w:shd w:val="clear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성격 · 결정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dev가 test를 대변하지 못함</w:t>
            </w:r>
          </w:p>
        </w:tc>
        <w:tc>
          <w:tcPr>
            <w:tcW w:type="dxa" w:w="453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dev 0.92 vs test 0.31 (v1~v9 공통). dev가 학습과 같은 원천이라 dev로 고른 설정이 test에서 의미가 없다</w:t>
            </w:r>
          </w:p>
        </w:tc>
        <w:tc>
          <w:tcPr>
            <w:tcW w:type="dxa" w:w="170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평가 설계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학습에 없는 원천</w:t>
            </w:r>
          </w:p>
        </w:tc>
        <w:tc>
          <w:tcPr>
            <w:tcW w:type="dxa" w:w="453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test 위반의 89%가 해설서 · 화장품인데 학습에는 0행. 적중률 해설서 35.1% · 화장품 0% (의약품_오인 재현율 0%)</w:t>
            </w:r>
          </w:p>
        </w:tc>
        <w:tc>
          <w:tcPr>
            <w:tcW w:type="dxa" w:w="170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데이터 · 팀장 판정 (D-174)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이유 구역 라벨 노이즈 → 거짓_과장 쏠림</w:t>
            </w:r>
          </w:p>
        </w:tc>
        <w:tc>
          <w:tcPr>
            <w:tcW w:type="dxa" w:w="453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거짓 양성의 86.7% · 소비자 양성의 93.0%가 이유 구역, 라벨 채택률 39.7%. 「무료배송」 거짓 .87. 거짓 test PR-AUC는 모든 설정에서 0.39~0.43</w:t>
            </w:r>
          </w:p>
        </w:tc>
        <w:tc>
          <w:tcPr>
            <w:tcW w:type="dxa" w:w="170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라벨 · D-234 개정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threshold 규칙</w:t>
            </w:r>
          </w:p>
        </w:tc>
        <w:tc>
          <w:tcPr>
            <w:tcW w:type="dxa" w:w="453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dev F1 최대로 고르면 0.70 안팎으로 높게 잡힌다. 건기식 PR-AUC 0.69인데 재현율 15.1%</w:t>
            </w:r>
          </w:p>
        </w:tc>
        <w:tc>
          <w:tcPr>
            <w:tcW w:type="dxa" w:w="170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선택 규칙 · 팀장 판정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평가 음성 부족</w:t>
            </w:r>
          </w:p>
        </w:tc>
        <w:tc>
          <w:tcPr>
            <w:tcW w:type="dxa" w:w="453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test 조건 L이 4행뿐이라 오탐률 측정 불가. 3번 개선의 효과를 확인할 수 없다</w:t>
            </w:r>
          </w:p>
        </w:tc>
        <w:tc>
          <w:tcPr>
            <w:tcW w:type="dxa" w:w="170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평가 데이터 · D-301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템플릿 합성문의 한계</w:t>
            </w:r>
          </w:p>
        </w:tc>
        <w:tc>
          <w:tcPr>
            <w:tcW w:type="dxa" w:w="453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4호 주입이 홀드아웃 100%, test 4호는 82.8% → 81.7% (v7.4)</w:t>
            </w:r>
          </w:p>
        </w:tc>
        <w:tc>
          <w:tcPr>
            <w:tcW w:type="dxa" w:w="170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데이터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소수 유형</w:t>
            </w:r>
          </w:p>
        </w:tc>
        <w:tc>
          <w:tcPr>
            <w:tcW w:type="dxa" w:w="453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test 후기 33 · 의약품 75(대부분 화장품), dev 소비자 17 · 후기 24. 라벨 기준과 표본 수가 먼저 문제</w:t>
            </w:r>
          </w:p>
        </w:tc>
        <w:tc>
          <w:tcPr>
            <w:tcW w:type="dxa" w:w="170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라벨 기준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238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보고 공백</w:t>
            </w:r>
          </w:p>
        </w:tc>
        <w:tc>
          <w:tcPr>
            <w:tcW w:type="dxa" w:w="453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 · M 플래그를 어느 유형이 울렸는지 재지 않아, 3번이 D 84.2% · M 94.0%의 원인이라는 것은 추정</w:t>
            </w:r>
          </w:p>
        </w:tc>
        <w:tc>
          <w:tcPr>
            <w:tcW w:type="dxa" w:w="170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보고 항목</w:t>
            </w:r>
          </w:p>
        </w:tc>
      </w:tr>
    </w:tbl>
    <w:bookmarkEnd w:id="23"/>
    <w:bookmarkStart w:id="24" w:name="차-데이터-전에-해둘-것"/>
    <w:p>
      <w:pPr>
        <w:pStyle w:val="Heading2"/>
        <w:keepNext/>
      </w:pPr>
      <w:r>
        <w:t xml:space="preserve">3차 데이터 전에 해둘 것</w:t>
      </w:r>
    </w:p>
    <w:p>
      <w:pPr>
        <w:pStyle w:val="FirstParagraph"/>
      </w:pPr>
      <w:r>
        <w:t xml:space="preserve">3차 판의 test는 한 번만 볼 수 있으므로, 결정과 규칙은 판이 오기 전에 정해 둔다.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팀장 확정 두 가지:</w:t>
      </w:r>
      <w:r>
        <w:t xml:space="preserve"> </w:t>
      </w:r>
      <w:r>
        <w:t xml:space="preserve">라벨 변경(후기_체험기_기만 → 비방광고) 여부, 해설서 일부의 train 이동 여부. 이 둘이 3차 작업 범위를 정한다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이유 구역 처리 실험:</w:t>
      </w:r>
      <w:r>
        <w:t xml:space="preserve"> </w:t>
      </w:r>
      <w:r>
        <w:t xml:space="preserve">all · 거래조건만 마스크 · label_mask · mask_nonclaim을 동결 09-30 판에서 dev와 포장문구 셋으로 비교하고 D-234 개정안을 받는다. 3차에는 결정된 방식 하나만 돌린다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threshold 규칙 사전 고정:</w:t>
      </w:r>
      <w:r>
        <w:t xml:space="preserve"> </w:t>
      </w:r>
      <w:r>
        <w:t xml:space="preserve">예) 「dev 재현율 95%를 지키는 가장 높은 값, 상한 0.5」. 3차 test에서 처음 확인한다고 기록한다. 판정 로직 QUIET_MARGIN과의 충돌도 같이 잰다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포장문구 101줄 2인 확인:</w:t>
      </w:r>
      <w:r>
        <w:t xml:space="preserve"> </w:t>
      </w:r>
      <w:r>
        <w:t xml:space="preserve">끝나면 평가 음성으로 편입 요청 (5번)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보고 항목 추가:</w:t>
      </w:r>
      <w:r>
        <w:t xml:space="preserve"> </w:t>
      </w:r>
      <w:r>
        <w:t xml:space="preserve">D · M 플래그 유형별 내역을 노트북에 넣는다 (8번, 선택에는 쓰지 않음)</w:t>
      </w:r>
    </w:p>
    <w:bookmarkEnd w:id="24"/>
    <w:bookmarkStart w:id="25" w:name="차-데이터-들어올-때-바꿀-것"/>
    <w:p>
      <w:pPr>
        <w:pStyle w:val="Heading2"/>
        <w:keepNext/>
      </w:pPr>
      <w:r>
        <w:t xml:space="preserve">3차 데이터 들어올 때 바꿀 것</w:t>
      </w:r>
    </w:p>
    <w:p>
      <w:pPr>
        <w:pStyle w:val="FirstParagraph"/>
      </w:pPr>
      <w:r>
        <w:t xml:space="preserve">가장 중요한 변화는</w:t>
      </w:r>
      <w:r>
        <w:t xml:space="preserve"> </w:t>
      </w:r>
      <w:r>
        <w:rPr>
          <w:bCs/>
          <w:b/>
        </w:rPr>
        <w:t xml:space="preserve">dev에 새 원천을 넣는 것</w:t>
      </w:r>
      <w:r>
        <w:t xml:space="preserve">이다. 이것이 없으면 새 데이터를 넣어도 선택 기준은 그대로다.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7"/>
        <w:gridCol w:w="4649"/>
        <w:gridCol w:w="3402"/>
      </w:tblGrid>
      <w:tr>
        <w:trPr>
          <w:tblHeader w:val="true"/>
          <w:cantSplit/>
        </w:trPr>
        <w:tc>
          <w:tcPr>
            <w:tcW w:type="dxa" w:w="1587"/>
            <w:shd w:val="clear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항목</w:t>
            </w:r>
          </w:p>
        </w:tc>
        <w:tc>
          <w:tcPr>
            <w:tcW w:type="dxa" w:w="4649"/>
            <w:shd w:val="clear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변화</w:t>
            </w:r>
          </w:p>
        </w:tc>
        <w:tc>
          <w:tcPr>
            <w:tcW w:type="dxa" w:w="3402"/>
            <w:shd w:val="clear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dev 구성</w:t>
            </w:r>
          </w:p>
        </w:tc>
        <w:tc>
          <w:tcPr>
            <w:tcW w:type="dxa" w:w="464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해설서 · 화장품이 train으로 오면 dev에도 같은 원천을 문서 단위로 넣는다</w:t>
            </w:r>
          </w:p>
        </w:tc>
        <w:tc>
          <w:tcPr>
            <w:tcW w:type="dxa" w:w="340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1번 직접 해결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입력 계약</w:t>
            </w:r>
          </w:p>
        </w:tc>
        <w:tc>
          <w:tcPr>
            <w:tcW w:type="dxa" w:w="464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새 sha · 행 수 · 라벨 목록 반영. 새 원천(해설서 train분 · 화장품 · inc_ad_decisions 등)을 원천별 적중률 표에 추가</w:t>
            </w:r>
          </w:p>
        </w:tc>
        <w:tc>
          <w:tcPr>
            <w:tcW w:type="dxa" w:w="340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D-176. 새 라벨은 오늘처럼 assert에서 멈춘다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분할 · 누수 검사</w:t>
            </w:r>
          </w:p>
        </w:tc>
        <w:tc>
          <w:tcPr>
            <w:tcW w:type="dxa" w:w="464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문서 단위 이동인지, test 문서의 문장이 train에 없는지, sLLM 수정문구 245쌍과 겹치는지 대조</w:t>
            </w:r>
          </w:p>
        </w:tc>
        <w:tc>
          <w:tcPr>
            <w:tcW w:type="dxa" w:w="340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D-174 · 3차 체크리스트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추가 데이터 재판단</w:t>
            </w:r>
          </w:p>
        </w:tc>
        <w:tc>
          <w:tcPr>
            <w:tcW w:type="dxa" w:w="464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분할이 바뀌면 proto_negd4 재생성. 실제 해설서 4호가 train에 오면 proto_inj4c 필요성을 A/B로 재확인</w:t>
            </w:r>
          </w:p>
        </w:tc>
        <w:tc>
          <w:tcPr>
            <w:tcW w:type="dxa" w:w="340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6번. 실데이터가 생기면 합성문은 빠질 수 있다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원천 균형</w:t>
            </w:r>
          </w:p>
        </w:tc>
        <w:tc>
          <w:tcPr>
            <w:tcW w:type="dxa" w:w="464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공정위 이유 구역 행이 여전히 다수면 원천별 가중 샘플링을 후보로 넣는다</w:t>
            </w:r>
          </w:p>
        </w:tc>
        <w:tc>
          <w:tcPr>
            <w:tcW w:type="dxa" w:w="340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 · 3번이 겹친 쏠림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epoch 확인</w:t>
            </w:r>
          </w:p>
        </w:tc>
        <w:tc>
          <w:tcPr>
            <w:tcW w:type="dxa" w:w="464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최대 6 · patience 2 유지, epoch별 dev 곡선만 확인</w:t>
            </w:r>
          </w:p>
        </w:tc>
        <w:tc>
          <w:tcPr>
            <w:tcW w:type="dxa" w:w="340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학습 행이 늘면 최적 epoch가 바뀔 수 있다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비교 기준 재설정</w:t>
            </w:r>
          </w:p>
        </w:tc>
        <w:tc>
          <w:tcPr>
            <w:tcW w:type="dxa" w:w="464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새 판에서 v9 설정(all)을 먼저 기준선으로 돌리고 로그는 새 파일에 쌓는다</w:t>
            </w:r>
          </w:p>
        </w:tc>
        <w:tc>
          <w:tcPr>
            <w:tcW w:type="dxa" w:w="340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판이 다르면 옛 수치와 비교 불가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보고 항목</w:t>
            </w:r>
          </w:p>
        </w:tc>
        <w:tc>
          <w:tcPr>
            <w:tcW w:type="dxa" w:w="464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 · M 유형별 내역, 오탐률(L) 추가</w:t>
            </w:r>
          </w:p>
        </w:tc>
        <w:tc>
          <w:tcPr>
            <w:tcW w:type="dxa" w:w="340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 · 8번</w:t>
            </w:r>
          </w:p>
        </w:tc>
      </w:tr>
    </w:tbl>
    <w:bookmarkEnd w:id="25"/>
    <w:bookmarkStart w:id="26" w:name="학습-후와-전제"/>
    <w:p>
      <w:pPr>
        <w:pStyle w:val="Heading2"/>
        <w:keepNext/>
      </w:pPr>
      <w:r>
        <w:t xml:space="preserve">학습 후와 전제</w:t>
      </w:r>
    </w:p>
    <w:p>
      <w:pPr>
        <w:numPr>
          <w:ilvl w:val="0"/>
          <w:numId w:val="1004"/>
        </w:numPr>
        <w:pStyle w:val="Compact"/>
      </w:pPr>
      <w:r>
        <w:t xml:space="preserve">test는 고른 모델 하나로 1회만 채점한다 (D-175)</w:t>
      </w:r>
    </w:p>
    <w:p>
      <w:pPr>
        <w:numPr>
          <w:ilvl w:val="0"/>
          <w:numId w:val="1004"/>
        </w:numPr>
        <w:pStyle w:val="Compact"/>
      </w:pPr>
      <w:r>
        <w:t xml:space="preserve">앱 모델을 교체하면 판정 로직 QUIET_MARGIN을 다시 잰다 (3차 체크리스트 4 · 5단계). threshold 규칙이 바뀌면 보류 수도 움직인다</w:t>
      </w:r>
    </w:p>
    <w:p>
      <w:pPr>
        <w:pStyle w:val="FirstParagraph"/>
      </w:pPr>
      <w:r>
        <w:rPr>
          <w:bCs/>
          <w:b/>
        </w:rPr>
        <w:t xml:space="preserve">전제:</w:t>
      </w:r>
      <w:r>
        <w:t xml:space="preserve"> </w:t>
      </w:r>
      <w:r>
        <w:t xml:space="preserve">3차 데이터의 구성(어떤 원천이 train으로 오는지)은 아직 확인되지 않았다. 「3차 데이터 들어올 때 바꿀 것」은 해설서 이동이 확정되는 경우를 기준으로 썼다. 확정되지 않으면 dev 구성과 추가 데이터 재판단은 빠지고, 3번(이유 구역)과 4번(threshold)이 개선의 거의 전부가 된다.</w:t>
      </w:r>
    </w:p>
    <w:bookmarkEnd w:id="26"/>
    <w:bookmarkEnd w:id="27"/>
    <w:sectPr>
      <w:pgSz w:w="11906" w:h="16838"/>
      <w:pgMar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맑은 고딕" w:hAnsi="맑은 고딕" w:eastAsia="맑은 고딕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맑은 고딕" w:hAnsi="맑은 고딕" w:eastAsia="맑은 고딕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맑은 고딕" w:hAnsi="맑은 고딕" w:eastAsia="맑은 고딕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맑은 고딕" w:hAnsi="맑은 고딕" w:eastAsia="맑은 고딕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맑은 고딕" w:hAnsi="맑은 고딕" w:eastAsia="맑은 고딕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맑은 고딕" w:hAnsi="맑은 고딕" w:eastAsia="맑은 고딕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맑은 고딕" w:hAnsi="맑은 고딕" w:eastAsia="맑은 고딕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맑은 고딕" w:hAnsi="맑은 고딕" w:eastAsia="맑은 고딕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맑은 고딕" w:hAnsi="맑은 고딕" w:eastAsia="맑은 고딕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맑은 고딕" w:hAnsi="맑은 고딕" w:eastAsia="맑은 고딕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맑은 고딕" w:hAnsi="맑은 고딕" w:eastAsia="맑은 고딕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맑은 고딕" w:hAnsi="맑은 고딕" w:eastAsia="맑은 고딕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맑은 고딕" w:hAnsi="맑은 고딕" w:eastAsia="맑은 고딕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맑은 고딕" w:hAnsi="맑은 고딕" w:eastAsia="맑은 고딕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맑은 고딕" w:hAnsi="맑은 고딕" w:eastAsia="맑은 고딕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맑은 고딕" w:hAnsi="맑은 고딕" w:eastAsia="맑은 고딕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맑은 고딕" w:hAnsi="맑은 고딕" w:eastAsia="맑은 고딕"/>
      <w:b/>
    </w:rPr>
  </w:style>
  <w:style w:customStyle="1" w:styleId="Definition" w:type="paragraph">
    <w:name w:val="Definition"/>
    <w:basedOn w:val="Normal"/>
    <w:rPr>
      <w:rFonts w:ascii="맑은 고딕" w:hAnsi="맑은 고딕" w:eastAsia="맑은 고딕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맑은 고딕" w:hAnsi="맑은 고딕" w:eastAsia="맑은 고딕"/>
      <w:i/>
    </w:rPr>
  </w:style>
  <w:style w:customStyle="1" w:styleId="TableCaption" w:type="paragraph">
    <w:name w:val="Table Caption"/>
    <w:basedOn w:val="Caption"/>
    <w:pPr>
      <w:keepNext/>
    </w:pPr>
    <w:rPr>
      <w:rFonts w:ascii="맑은 고딕" w:hAnsi="맑은 고딕" w:eastAsia="맑은 고딕"/>
    </w:rPr>
  </w:style>
  <w:style w:customStyle="1" w:styleId="ImageCaption" w:type="paragraph">
    <w:name w:val="Image Caption"/>
    <w:basedOn w:val="Caption"/>
    <w:rPr>
      <w:rFonts w:ascii="맑은 고딕" w:hAnsi="맑은 고딕" w:eastAsia="맑은 고딕"/>
    </w:rPr>
  </w:style>
  <w:style w:customStyle="1" w:styleId="Figure" w:type="paragraph">
    <w:name w:val="Figure"/>
    <w:basedOn w:val="Normal"/>
    <w:rPr>
      <w:rFonts w:ascii="맑은 고딕" w:hAnsi="맑은 고딕" w:eastAsia="맑은 고딕"/>
    </w:rPr>
  </w:style>
  <w:style w:customStyle="1" w:styleId="CaptionedFigure" w:type="paragraph">
    <w:name w:val="Captioned Figure"/>
    <w:basedOn w:val="Figure"/>
    <w:pPr>
      <w:keepNext/>
    </w:pPr>
    <w:rPr>
      <w:rFonts w:ascii="맑은 고딕" w:hAnsi="맑은 고딕" w:eastAsia="맑은 고딕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맑은 고딕" w:hAnsi="맑은 고딕" w:eastAsia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2026-10-01T06:07:51Z</dcterms:created>
  <dcterms:modified xsi:type="dcterms:W3CDTF">2026-10-01T06:07:51Z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