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32기 : 6팀 A-COPilot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데이터 베이스/저장소 설계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문서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데이터 수집 및 저장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2026. 9. 10.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  <w:r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https://github.com/roroblack/A-COP.git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https://github.com/roroblack/A-COP.git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김지혜, 서유현, 송채영, 정세환, 최상욱, 최연우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관계형 데이터베이스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  <w:rtl w:val="0"/>
              </w:rPr>
              <w:t xml:space="preserve">(RDB; Relational Database)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모델링 방법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720" w:hanging="360"/>
        <w:rPr/>
      </w:pPr>
      <w:r>
        <w:rPr>
          <w:rFonts w:ascii="Malgun Gothic" w:cs="Malgun Gothic" w:eastAsia="Malgun Gothic" w:hAnsi="Malgun Gothic"/>
          <w:b w:val="0"/>
          <w:bCs w:val="0"/>
          <w:rtl w:val="0"/>
        </w:rPr>
        <w:t xml:space="preserve">모델링 방법. 업무 상태를 단일 원천 하나에 모으는 방식으로 설계했다. Case 생명주기와 Action 트랜잭션은 PostgreSQL 한 곳에서만 관리한다. 지식 검색은 같은 PostgreSQL 안의 pgvector 확장을 쓰므로 트랜잭션을 함께 묶을 수 있다.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/>
      </w:pPr>
      <w:r>
        <w:rPr>
          <w:rFonts w:ascii="Malgun Gothic" w:cs="Malgun Gothic" w:eastAsia="Malgun Gothic" w:hAnsi="Malgun Gothic"/>
          <w:b w:val="0"/>
          <w:bCs w:val="0"/>
          <w:rtl w:val="0"/>
        </w:rPr>
        <w:t xml:space="preserve">정규화 수준. 3정규형을 기본으로 한다. 다만 Case 이벤트와 감사 로그는 추가만 하고 고치지 않는 append only 방식이라 정규화보다 재생 가능성을 우선한다.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/>
      </w:pPr>
      <w:r>
        <w:rPr>
          <w:rFonts w:ascii="Malgun Gothic" w:cs="Malgun Gothic" w:eastAsia="Malgun Gothic" w:hAnsi="Malgun Gothic"/>
          <w:b w:val="0"/>
          <w:bCs w:val="0"/>
          <w:rtl w:val="0"/>
        </w:rPr>
        <w:t xml:space="preserve">도구. SQLAlchemy 로 모델을 정의하고 Alembic 으로 스키마를 옮긴다. Alembic 은 단일 브랜치로 유지하고 revision 을 만들기 전에 main 을 rebase 한다.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저장소를 셋으로 나눈 이유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업무 상태, 지식 검색, 관계 조회는 성격이 다르다. 하나에 다 넣으면 한쪽 부하가 다른 쪽을 끌어내린다. 다만 업무 상태와 Action 트랜잭션은 반드시 한 곳에 모은다. 두 곳에 나누면 어느 쪽이 진짜인지 판정할 수 없기 때문이다.</w:t>
      </w:r>
    </w:p>
    <w:p>
      <w:pPr>
        <w:jc w:val="center"/>
        <w:spacing w:before="120" w:after="6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669280" cy="2799839"/>
            <wp:effectExtent l="0" t="0" r="0" b="0"/>
            <wp:docPr id="901" name="그림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그림 1"/>
                    <pic:cNvPicPr/>
                  </pic:nvPicPr>
                  <pic:blipFill>
                    <a:blip xmlns:r="http://schemas.openxmlformats.org/officeDocument/2006/relationships" r:embed="rIdIMG50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80"/>
      </w:pPr>
      <w:r>
        <w:rPr>
          <w:rFonts w:ascii="Malgun Gothic" w:cs="Malgun Gothic" w:eastAsia="Malgun Gothic" w:hAnsi="Malgun Gothic"/>
          <w:sz w:val="17"/>
          <w:szCs w:val="17"/>
          <w:color w:val="595959"/>
          <w:rtl w:val="0"/>
        </w:rPr>
        <w:t xml:space="preserve">그림 1. 저장소 구조. Graph Store 는 Port 로 분리해 두고 채택 기준을 넘을 때만 켠다.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논리 데이터 모델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2.1 엔터티 목록</w:t>
      </w:r>
    </w:p>
    <w:tbl>
      <w:tblPr>
        <w:tblStyle w:val="Table4"/>
        <w:tblW w:w="934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725"/>
        <w:gridCol w:w="1560"/>
        <w:gridCol w:w="1485"/>
        <w:gridCol w:w="3000"/>
        <w:tblGridChange w:id="0">
          <w:tblGrid>
            <w:gridCol w:w="1575"/>
            <w:gridCol w:w="1725"/>
            <w:gridCol w:w="1560"/>
            <w:gridCol w:w="1485"/>
            <w:gridCol w:w="3000"/>
          </w:tblGrid>
        </w:tblGridChange>
      </w:tblGrid>
      <w:tr>
        <w:trPr>
          <w:cantSplit w:val="0"/>
          <w:trHeight w:val="457.69335937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테이블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대상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주요 속성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Primary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customer_cases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case_id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tenant_id, customer_id, status, intent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Primary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case_events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event_id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BIGSERIAL 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case_id(FK), event_type, payload, created_at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Primary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shared_state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case_id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version, state(JSONB), updated_at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Primary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agent_runs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run_id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case_id(FK), team_id, started_at, status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Primary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team_tasks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task_id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run_id(FK), team_id, input, result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Primary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outbox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outbox_id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BIGSERIAL 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topic, payload, published_at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Primary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action_requests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action_id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case_id(FK), action_type, payload, idempotency_key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Primary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action_approvals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approval_id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action_id(FK), approver, decision, decided_at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Primary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audit_logs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audit_id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BIGSERIAL 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actor, action, target, created_at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Primary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knowledge_documents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document_id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tenant_id, title, source, version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Primary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knowledge_chunks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chunk_id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document_id(FK), content, embedding vector(1536)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Primary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tenants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tenant_id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name, created_at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Primary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customers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customer_id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tenant_id(FK), external_ref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action_requests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idempotency_key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같은 요청이 여러 번 들어와도 부수효과가 한 번만 일어나게 막는다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shared_state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case_id, version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비교 후 교체를 위한 버전 관리. 버전이 다르면 쓰기를 거부한다</w:t>
            </w:r>
          </w:p>
        </w:tc>
      </w:tr>
    </w:tbl>
    <w:p w:rsidR="00000000" w:rsidDel="00000000" w:rsidP="00000000" w:rsidRDefault="00000000" w:rsidRPr="00000000" w14:paraId="00000050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2.2 엔터티 관계</w:t>
      </w:r>
    </w:p>
    <w:tbl>
      <w:tblPr>
        <w:tblStyle w:val="Table5"/>
        <w:tblW w:w="894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145"/>
        <w:gridCol w:w="2505"/>
        <w:gridCol w:w="2145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관계명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주 엔터티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종 엔터티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관계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테넌트와 고객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tenants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customers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고객과 Case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customers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customer_cases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Case와 이벤트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customer_cases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case_events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Case와 공유 상태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customer_cases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shared_state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1:1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Case와 실행 기록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customer_cases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agent_runs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실행과 Team 작업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agent_runs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team_tasks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Case와 액션 요청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customer_cases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action_requests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액션과 승인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action_requests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action_approvals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문서와 조각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knowledge_documents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knowledge_chunks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1:N</w:t>
            </w:r>
          </w:p>
        </w:tc>
      </w:tr>
    </w:tbl>
    <w:p w:rsidR="00000000" w:rsidDel="00000000" w:rsidP="00000000" w:rsidRDefault="00000000" w:rsidRPr="00000000" w14:paraId="0000006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2.3 ERD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pPr>
        <w:jc w:val="center"/>
        <w:spacing w:before="120" w:after="6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120640" cy="5746103"/>
            <wp:effectExtent l="0" t="0" r="0" b="0"/>
            <wp:docPr id="902" name="그림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그림 2"/>
                    <pic:cNvPicPr/>
                  </pic:nvPicPr>
                  <pic:blipFill>
                    <a:blip xmlns:r="http://schemas.openxmlformats.org/officeDocument/2006/relationships" r:embed="rIdIMG50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74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80"/>
      </w:pPr>
      <w:r>
        <w:rPr>
          <w:rFonts w:ascii="Malgun Gothic" w:cs="Malgun Gothic" w:eastAsia="Malgun Gothic" w:hAnsi="Malgun Gothic"/>
          <w:sz w:val="17"/>
          <w:szCs w:val="17"/>
          <w:color w:val="595959"/>
          <w:rtl w:val="0"/>
        </w:rPr>
        <w:t xml:space="preserve">그림 2. 개체 관계도. 업무 상태와 Action 트랜잭션이 한 저장소 안에 있다.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물리 데이터 모델</w:t>
      </w:r>
    </w:p>
    <w:p w:rsidR="00000000" w:rsidDel="00000000" w:rsidP="00000000" w:rsidRDefault="00000000" w:rsidRPr="00000000" w14:paraId="0000006D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3.1 테이블 정의서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>
        <w:rPr>
          <w:rFonts w:ascii="Malgun Gothic" w:cs="Malgun Gothic" w:eastAsia="Malgun Gothic" w:hAnsi="Malgun Gothic"/>
          <w:b w:val="0"/>
          <w:bCs w:val="0"/>
          <w:rtl w:val="0"/>
        </w:rPr>
        <w:t xml:space="preserve">테이블 : customer_cases</w:t>
      </w:r>
    </w:p>
    <w:tbl>
      <w:tblPr>
        <w:tblStyle w:val="Table6"/>
        <w:tblW w:w="910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840"/>
        <w:gridCol w:w="840"/>
        <w:gridCol w:w="1215"/>
        <w:gridCol w:w="354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조건 설명</w:t>
            </w:r>
          </w:p>
        </w:tc>
      </w:tr>
      <w:tr>
        <w:trPr>
          <w:cantSplit w:val="0"/>
          <w:trHeight w:val="808.7988281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case_id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Case 고유 식별자</w:t>
            </w:r>
          </w:p>
        </w:tc>
      </w:tr>
      <w:tr>
        <w:trPr>
          <w:cantSplit w:val="0"/>
          <w:trHeight w:val="808.7988281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tenant_id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tenants.tenant_id 를 가리킨다</w:t>
            </w:r>
          </w:p>
        </w:tc>
      </w:tr>
      <w:tr>
        <w:trPr>
          <w:cantSplit w:val="0"/>
          <w:trHeight w:val="808.7988281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customer_id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customers.customer_id 를 가리킨다</w:t>
            </w:r>
          </w:p>
        </w:tc>
      </w:tr>
      <w:tr>
        <w:trPr>
          <w:cantSplit w:val="0"/>
          <w:trHeight w:val="808.7988281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12개 상태 중 하나. 전이표에 없는 값은 거부한다</w:t>
            </w:r>
          </w:p>
        </w:tc>
      </w:tr>
      <w:tr>
        <w:trPr>
          <w:cantSplit w:val="0"/>
          <w:trHeight w:val="808.7988281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intent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billing, technical, other 중 하나</w:t>
            </w:r>
          </w:p>
        </w:tc>
      </w:tr>
      <w:tr>
        <w:trPr>
          <w:cantSplit w:val="0"/>
          <w:trHeight w:val="808.7988281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issue_code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이슈 분류 코드</w:t>
            </w:r>
          </w:p>
        </w:tc>
      </w:tr>
      <w:tr>
        <w:trPr>
          <w:cantSplit w:val="0"/>
          <w:trHeight w:val="808.7988281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severity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SMALLINT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심각도</w:t>
            </w:r>
          </w:p>
        </w:tc>
      </w:tr>
      <w:tr>
        <w:trPr>
          <w:cantSplit w:val="0"/>
          <w:trHeight w:val="808.7988281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sentiment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감성 분류 결과</w:t>
            </w:r>
          </w:p>
        </w:tc>
      </w:tr>
      <w:tr>
        <w:trPr>
          <w:cantSplit w:val="0"/>
          <w:trHeight w:val="808.7988281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기본값은 현재 시각이다</w:t>
            </w:r>
          </w:p>
        </w:tc>
      </w:tr>
      <w:tr>
        <w:trPr>
          <w:cantSplit w:val="0"/>
          <w:trHeight w:val="808.7988281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updated_at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마지막 전이 시각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3.2 제약 조건 및 무결성 관리</w:t>
      </w:r>
    </w:p>
    <w:tbl>
      <w:tblPr>
        <w:tblStyle w:val="Table7"/>
        <w:tblW w:w="9345.0" w:type="dxa"/>
        <w:jc w:val="left"/>
        <w:tblInd w:w="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350"/>
        <w:gridCol w:w="2670"/>
        <w:gridCol w:w="3840"/>
        <w:tblGridChange w:id="0">
          <w:tblGrid>
            <w:gridCol w:w="1485"/>
            <w:gridCol w:w="1350"/>
            <w:gridCol w:w="2670"/>
            <w:gridCol w:w="38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적용 레벨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유형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대상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 및 관리 방안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모든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각 테이블의 고유 식별자를 보장한다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case_events.case_id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customer_cases.case_id 를 가리킨다. 삭제 시 함께 지운다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action_requests.case_id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customer_cases.case_id 를 가리킨다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action_approvals.action_id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action_requests.action_id 를 가리킨다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knowledge_chunks.document_id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knowledge_documents.document_id 를 가리킨다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action_requests.idempotency_key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같은 요청 10회에 실제 부수효과가 1회만 일어나게 만드는 핵심 제약이다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customer_cases.status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허용된 12개 상태 값만 저장한다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FK 컬럼 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조인과 조회 성능을 위해 건다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knowledge_chunks.embedding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pgvector 의 근사 최근접 검색 인덱스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필수 컬럼 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빈 값 저장을 원천 차단한다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앱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비교 후 교체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shared_state.version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읽은 버전과 다르면 쓰기를 거부하고 다시 읽게 한다. 나중 쓰기가 앞선 쓰기를 덮지 않는다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앱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상태 전이 검사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customer_cases.status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허용된 다음 상태 표를 벗어나면 거부한다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앱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append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case_events, audit_logs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추가만 하고 고치지 않는다. 그래야 재생과 감사가 된다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앱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Outbox 발행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DB 기록과 메시지 발행을 한 트랜잭션으로 묶는다</w:t>
            </w:r>
          </w:p>
        </w:tc>
      </w:tr>
    </w:tbl>
    <w:p w:rsidR="00000000" w:rsidDel="00000000" w:rsidP="00000000" w:rsidRDefault="00000000" w:rsidRPr="00000000" w14:paraId="000000C5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4. Vector DB 설계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지식 문서를 조각으로 나눠 pgvector 에 넣는다. pgvector 는 PostgreSQL 확장이라 별도 서버를 세우지 않고 같은 트랜잭션 안에서 다룰 수 있다.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저장 대상. 정책 문서, FAQ, 응대 지침, 상품과 배송 안내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조각 나누기. 문단 경계를 우선하고 너무 짧은 조각은 앞뒤와 합친다. 조각마다 원본 문서와 위치를 남겨 인용을 되짚을 수 있게 한다.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임베딩. 조각 본문을 벡터로 바꿔 embedding 컬럼에 넣는다. 차원 수는 모델에 맞춘다.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검색. 질문 벡터와 가까운 조각을 찾아 ContextPack 에 넣는다. 테넌트와 Team 권한 범위 밖의 문서는 애초에 후보에 넣지 않는다.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판정. 검색 결과가 없거나 유사도가 기준 아래면 근거 부족으로 본다. 지어낸 답을 내보내지 않고 사람에게 넘긴다. 임계값은 실제 분포를 측정한 뒤 확정한다.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버전. 문서가 바뀌면 새 버전으로 넣고 이전 버전을 지우지 않는다. 과거 Case 가 인용한 근거를 나중에도 그대로 볼 수 있어야 하기 때문이다.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5. Graph DB 설계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Case, 이슈, 정책, Team, Action 사이의 관계를 다룬다. 관계를 따라가며 묻는 질문에 강하지만, 지금 단계에서는 필수가 아니다.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다루는 관계. Case 와 이슈, 이슈와 정책, 정책과 Team, Team 과 Action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구현 선택지. Apache AGE 또는 Neo4j 를 후보로 둔다. 지금 실제로 동작하는 선택은 PostgreSQL 기반 구현이다.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Port 와 Adapter 로 분리한다. Core 는 GraphStorePort 만 알고 어떤 제품인지 모른다. 갈아 끼워도 Controller 는 바뀌지 않는다.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채택 기준. 8주차와 9주차 비교 실험에서 관계 질문의 정답률과 응답 시간을 pgvector 단독 구성과 견준다. 기준을 넘지 못하면 도입하지 않고 그 사실을 기록한다.</w:t>
      </w:r>
    </w:p>
    <w:p>
      <w:pPr>
        <w:widowControl w:val="0"/>
        <w:spacing w:after="60" w:line="264" w:lineRule="auto"/>
        <w:ind w:left="720"/>
        <w:jc w:val="both"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6. 백업과 보존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업무 상태는 PostgreSQL 정기 백업으로 보존한다.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case_events 와 audit_logs 는 추가만 되므로 시점 복원의 기준이 된다.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개인정보가 포함된 원본 수집 파일은 저장소에 올리지 않는다. 스크립트와 스키마와 보고서만 올린다.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변경 이력 및 적용 전략</w:t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2895"/>
        <w:gridCol w:w="1890"/>
        <w:gridCol w:w="1530"/>
        <w:tblGridChange w:id="0">
          <w:tblGrid>
            <w:gridCol w:w="1485"/>
            <w:gridCol w:w="1200"/>
            <w:gridCol w:w="2895"/>
            <w:gridCol w:w="1890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2026-08-28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A-COPilot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초안 작성. 업무 상태 9개, 지식 2개, 공통 2개 테이블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2026-08-28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A-COPilot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pgvector 와 Graph Store 절 추가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지식 저장소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IMG501" Type="http://schemas.openxmlformats.org/officeDocument/2006/relationships/image" Target="media/chart_1.png"/><Relationship Id="rIdIMG502" Type="http://schemas.openxmlformats.org/officeDocument/2006/relationships/image" Target="media/chart_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