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wordWrap w:val="1"/>
              <w:wordWrap w:val="1"/>
              <w:wordWrap w:val="1"/>
              <w:wordWrap w:val="1"/>
              <w:wordWrap w:val="1"/>
              <w:wordWrap w:val="1"/>
              <w:wordWrap w:val="1"/>
              <w:wordWrap w:val="1"/>
              <w:wordWrap w:val="1"/>
              <w:wordWrap w:val="1"/>
              <w:wordWrap w:val="1"/>
              <w:wordWrap w:val="1"/>
            </w:pPr>
            <w:r w:rsidDel="00000000" w:rsidR="00000000" w:rsidRPr="00000000">
              <w:rPr>
                <w:rFonts w:ascii="Malgun Gothic" w:cs="Malgun Gothic" w:eastAsia="Malgun Gothic" w:hAnsi="Malgun Gothic"/>
                <w:b w:val="0"/>
                <w:bCs w:val="0"/>
                <w:sz w:val="40"/>
                <w:szCs w:val="40"/>
                <w:rtl w:val="0"/>
              </w:rPr>
              <w:t>SK 네트웍스 Family AI 32기: 6팀</w:t>
            </w:r>
          </w:p>
          <w:p w:rsidR="00000000" w:rsidDel="00000000" w:rsidP="00000000" w:rsidRDefault="00000000" w:rsidRPr="00000000" w14:paraId="00000003">
            <w:pPr>
              <w:spacing w:line="276" w:lineRule="auto"/>
              <w:rPr>
                <w:rFonts w:ascii="Malgun Gothic" w:cs="Malgun Gothic" w:eastAsia="Malgun Gothic" w:hAnsi="Malgun Gothic"/>
                <w:b w:val="0"/>
                <w:bCs w:val="0"/>
              </w:rPr>
              <w:wordWrap w:val="1"/>
              <w:wordWrap w:val="1"/>
              <w:wordWrap w:val="1"/>
              <w:wordWrap w:val="1"/>
              <w:wordWrap w:val="1"/>
              <w:wordWrap w:val="1"/>
              <w:wordWrap w:val="1"/>
              <w:wordWrap w:val="1"/>
              <w:wordWrap w:val="1"/>
              <w:wordWrap w:val="1"/>
              <w:wordWrap w:val="1"/>
              <w:wordWrap w:val="1"/>
            </w:pPr>
            <w:r w:rsidDel="00000000" w:rsidR="00000000" w:rsidRPr="00000000">
              <w:rPr>
                <w:rFonts w:ascii="Malgun Gothic" w:cs="Malgun Gothic" w:eastAsia="Malgun Gothic" w:hAnsi="Malgun Gothic"/>
                <w:sz w:val="40"/>
                <w:szCs w:val="40"/>
                <w:rtl w:val="0"/>
              </w:rPr>
              <w:t xml:space="preserve">머신러닝 / 딥러닝 학습</w:t>
            </w:r>
            <w:r w:rsidDel="00000000" w:rsidR="00000000" w:rsidRPr="00000000">
              <w:rPr>
                <w:rFonts w:ascii="Malgun Gothic" w:cs="Malgun Gothic" w:eastAsia="Malgun Gothic" w:hAnsi="Malgun Gothic"/>
                <w:b w:val="0"/>
                <w:bCs w:val="0"/>
                <w:sz w:val="40"/>
                <w:szCs w:val="40"/>
                <w:rtl w:val="0"/>
              </w:rPr>
              <w:t xml:space="preserve"> 결과서</w:t>
            </w:r>
            <w:r w:rsidDel="00000000" w:rsidR="00000000" w:rsidRPr="00000000">
              <w:rPr>
                <w:rtl w:val="0"/>
              </w:rPr>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wordWrap w:val="1"/>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wordWrap w:val="1"/>
            </w:pPr>
            <w:r w:rsidDel="00000000" w:rsidR="00000000" w:rsidRPr="00000000">
              <w:rPr>
                <w:rFonts w:ascii="맑은 고딕" w:cs="Malgun Gothic" w:eastAsia="Malgun Gothic" w:hAnsi="맑은 고딕"/>
                <w:b w:val="0"/>
                <w:color w:val="000000"/>
                <w:sz w:val="18"/>
                <w:szCs w:val="24"/>
                <w:rtl w:val="0"/>
              </w:rPr>
              <w:t>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wordWrap w:val="1"/>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wordWrap w:val="1"/>
            </w:pPr>
            <w:r w:rsidDel="00000000" w:rsidR="00000000" w:rsidRPr="00000000">
              <w:rPr>
                <w:rFonts w:ascii="맑은 고딕" w:cs="Malgun Gothic" w:eastAsia="Malgun Gothic" w:hAnsi="맑은 고딕"/>
                <w:b w:val="0"/>
                <w:color w:val="000000"/>
                <w:sz w:val="18"/>
                <w:szCs w:val="24"/>
                <w:rtl w:val="0"/>
              </w:rPr>
              <w:t>2026. 9. 28.</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wordWrap w:val="1"/>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sz w:val="24"/>
                <w:szCs w:val="24"/>
              </w:rPr>
              <w:wordWrap w:val="1"/>
            </w:pPr>
            <w:r w:rsidDel="00000000" w:rsidR="00000000" w:rsidRPr="00000000">
              <w:rPr>
                <w:rFonts w:ascii="맑은 고딕" w:hAnsi="맑은 고딕"/>
                <w:b w:val="0"/>
                <w:color w:val="000000"/>
                <w:sz w:val="18"/>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wordWrap w:val="1"/>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wordWrap w:val="1"/>
            </w:pPr>
            <w:r w:rsidDel="00000000" w:rsidR="00000000" w:rsidRPr="00000000">
              <w:rPr>
                <w:rFonts w:ascii="맑은 고딕" w:cs="Malgun Gothic" w:eastAsia="Malgun Gothic" w:hAnsi="맑은 고딕"/>
                <w:b w:val="0"/>
                <w:color w:val="000000"/>
                <w:sz w:val="18"/>
                <w:szCs w:val="24"/>
                <w:rtl w:val="0"/>
              </w:rPr>
              <w:t>김지혜, 서유현, 송채영, 정세환, 최상욱, 최연우</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Malgun Gothic" w:cs="Malgun Gothic" w:eastAsia="Malgun Gothic" w:hAnsi="Malgun Gothic"/>
                <w:b w:val="0"/>
                <w:bCs w:val="0"/>
                <w:sz w:val="16"/>
                <w:szCs w:val="16"/>
              </w:rPr>
              <w:wordWrap w:val="1"/>
              <w:wordWrap w:val="1"/>
              <w:wordWrap w:val="1"/>
              <w:wordWrap w:val="1"/>
              <w:wordWrap w:val="1"/>
              <w:wordWrap w:val="1"/>
              <w:wordWrap w:val="1"/>
              <w:wordWrap w:val="1"/>
              <w:wordWrap w:val="1"/>
              <w:wordWrap w:val="1"/>
              <w:wordWrap w:val="1"/>
              <w:wordWrap w:val="1"/>
            </w:pPr>
            <w:r w:rsidDel="00000000" w:rsidR="00000000" w:rsidRPr="00000000">
              <w:rPr>
                <w:rFonts w:ascii="Malgun Gothic" w:cs="Malgun Gothic" w:eastAsia="Malgun Gothic" w:hAnsi="Malgun Gothic"/>
                <w:sz w:val="40"/>
                <w:szCs w:val="40"/>
                <w:rtl w:val="0"/>
              </w:rPr>
              <w:t xml:space="preserve">머신러닝 / 딥러닝 모델 학습 (ML / DL Training)</w:t>
            </w:r>
            <w:r w:rsidDel="00000000" w:rsidR="00000000" w:rsidRPr="00000000">
              <w:rPr>
                <w:rtl w:val="0"/>
              </w:rPr>
            </w:r>
          </w:p>
        </w:tc>
      </w:tr>
    </w:tbl>
    <w:p w:rsidR="00000000" w:rsidDel="00000000" w:rsidP="00000000" w:rsidRDefault="00000000" w:rsidRPr="00000000" w14:paraId="00000028">
      <w:pPr>
        <w:numPr>
          <w:ilvl w:val="0"/>
          <w:numId w:val="3"/>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개요</w:t>
      </w:r>
      <w:r w:rsidDel="00000000" w:rsidR="00000000" w:rsidRPr="00000000">
        <w:rPr>
          <w:rtl w:val="0"/>
        </w:rPr>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맑은 고딕" w:cs="Malgun Gothic" w:eastAsia="Malgun Gothic" w:hAnsi="맑은 고딕"/>
          <w:b w:val="0"/>
          <w:bCs w:val="0"/>
          <w:color w:val="000000"/>
          <w:rtl w:val="0"/>
        </w:rPr>
        <w:t>목표 : 기존 분류 학습 결과를 유지하고, 이동 판정 ML 대조와 고객 계획 읽기 방식 선정의 결과·한계를 비교한다</w:t>
      </w:r>
    </w:p>
    <w:p w:rsidR="00000000" w:rsidDel="00000000" w:rsidP="00000000" w:rsidRDefault="00000000" w:rsidRPr="00000000" w14:paraId="0000002A">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맑은 고딕" w:cs="Malgun Gothic" w:eastAsia="Malgun Gothic" w:hAnsi="맑은 고딕"/>
          <w:b w:val="0"/>
          <w:bCs w:val="0"/>
          <w:color w:val="000000"/>
          <w:rtl w:val="0"/>
        </w:rPr>
        <w:t>문제 정의 : 여행 고객 메시지 한 건에 대해 감정은 긍정·부정 2분류 확률을 예측하고 최대 확률이 0.9 미만이면 후처리에서 중립으로 처리한다. 요청 종류는 5종, 문제 코드는 17종을 예측한다</w:t>
      </w:r>
    </w:p>
    <w:p w:rsidR="00000000" w:rsidDel="00000000" w:rsidP="00000000" w:rsidRDefault="00000000" w:rsidRPr="00000000" w14:paraId="0000002B">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맑은 고딕" w:cs="Malgun Gothic" w:eastAsia="Malgun Gothic" w:hAnsi="맑은 고딕"/>
          <w:b w:val="0"/>
          <w:bCs w:val="0"/>
          <w:color w:val="000000"/>
          <w:rtl w:val="0"/>
        </w:rPr>
        <w:t>사용 프레임워크 : scikit-learn, PyTorch, Hugging Face Transformers, Ollama(교사 라벨)</w:t>
      </w:r>
    </w:p>
    <w:p w:rsidR="00000000" w:rsidDel="00000000" w:rsidP="00000000" w:rsidRDefault="00000000" w:rsidRPr="00000000" w14:paraId="0000002C">
      <w:pPr>
        <w:numPr>
          <w:ilvl w:val="0"/>
          <w:numId w:val="3"/>
        </w:numPr>
        <w:spacing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모델 선정 및 비교</w:t>
      </w:r>
      <w:r w:rsidDel="00000000" w:rsidR="00000000" w:rsidRPr="00000000">
        <w:rPr>
          <w:rtl w:val="0"/>
        </w:rPr>
      </w:r>
    </w:p>
    <w:p w:rsidR="00000000" w:rsidDel="00000000" w:rsidP="00000000" w:rsidRDefault="00000000" w:rsidRPr="00000000" w14:paraId="0000002D">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2.1 후보 모델 목록</w:t>
      </w:r>
      <w:r w:rsidDel="00000000" w:rsidR="00000000" w:rsidRPr="00000000">
        <w:rPr>
          <w:rtl w:val="0"/>
        </w:rPr>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팀 A-COPilot이 만드는 여행 운영 서비스 triPilot의 데이터 전처리와 분류 모델을 다룬다. EXP-01~21은 3차 결과를 유지했다. 2026-09-17 이후 재학습은 없다.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3차의 제품 캐스케이드 연결 서술을 정정한다. 로컬 모델은 어댑터와 계약 시험까지 구현했으며 제품 분류에는 연결되지 않았다. triPilot의 인라인 분류는 Gemma 4 12B(Ollama)가 맡고, 없으면 OpenAI를 사용한다. 근거는 app/composition.py의 build_classifier와 app/infrastructure/ml, tests/unit/ml 및 추가 커밋 e8f9c458이다(2026-09-28 기준).</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gridCol w:w="1485"/>
        <w:gridCol w:w="3000"/>
        <w:tblGridChange w:id="0">
          <w:tblGrid>
            <w:gridCol w:w="1575"/>
            <w:gridCol w:w="1725"/>
            <w:gridCol w:w="1560"/>
            <w:gridCol w:w="1485"/>
            <w:gridCol w:w="3000"/>
          </w:tblGrid>
        </w:tblGridChange>
      </w:tblGrid>
      <w:tr>
        <w:trPr>
          <w:cantSplit/>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E">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모델명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선정 근거</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학습 데이터</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비고</w:t>
            </w:r>
          </w:p>
        </w:tc>
      </w:tr>
      <w:tr>
        <w:trPr>
          <w:cantSplit/>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TF-IDF + 로지스틱 회귀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해석 가능한 기준선, 낱말·글자 n-gram</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리뷰 159,913건, 사건제목 학습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CPU 학습</w:t>
            </w:r>
          </w:p>
        </w:tc>
      </w:tr>
      <w:tr>
        <w:trPr>
          <w:cantSplit/>
          <w:trHeight w:val="447.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DL(비교)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skt/A.X-Encoder-base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한국어 전용 ModernBERT 계열 인코더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감정·요청 종류·문제 코드 같은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비교</w:t>
            </w:r>
          </w:p>
        </w:tc>
      </w:tr>
      <w:tr>
        <w:trPr>
          <w:cantSplit/>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DL(비교)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jhu-clsp/mmBERT-base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다국어 ModernBERT 계열 인코더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감정·요청 종류·문제 코드 같은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비교</w:t>
            </w:r>
          </w:p>
        </w:tc>
      </w:tr>
      <w:tr>
        <w:trPr>
          <w:cantSplit/>
          <w:trHeight w:val="43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DL(선정)</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kakaobank/kf-deberta-base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한국어 DeBERTa 계열 인코더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감정·요청 종류·문제 코드 같은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선정: 감정, 요청 종류, 문제 코드</w:t>
            </w:r>
          </w:p>
        </w:tc>
      </w:tr>
      <w:tr>
        <w:trPr>
          <w:cantSplit/>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DL(비교)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Qwen/Qwen3-Embedding-0.6B</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다국어 임베딩 모델(0.6B), 큰 백본 비교 후보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감정·요청 종류·문제 코드 같은 조각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비교</w:t>
            </w:r>
          </w:p>
        </w:tc>
      </w:tr>
      <w:tr>
        <w:trPr>
          <w:cantSplit/>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교사</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Gemma 4 12B(Ollama)</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여행 라벨 부여(증류의 교사), 학습 대상 아님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사건제목 6,287건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온도 0, 어휘 밖 답 제외</w:t>
            </w:r>
          </w:p>
        </w:tc>
      </w:tr>
    </w:tbl>
    <w:p w:rsidR="00000000" w:rsidDel="00000000" w:rsidP="00000000" w:rsidRDefault="00000000" w:rsidRPr="00000000" w14:paraId="00000051">
      <w:pPr>
        <w:spacing w:line="276"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2">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2.2 모델 비교 기준</w:t>
      </w:r>
    </w:p>
    <w:tbl>
      <w:tblPr>
        <w:tblStyle w:val="Table5"/>
        <w:tblW w:w="894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tblHeader w:val="0"/>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비교 지표</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산출식 / 측정 대상</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목표값</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widowControl w:val="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비고</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Accuracy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조각 정답률(선정), 시험 조각 정답률(보고)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기준선 이상</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widowControl w:val="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시험은 부트스트랩 2,000회 95% 신뢰구간</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F1(macro)</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라벨별 F1 평균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소수 라벨 누락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widowControl w:val="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17종은 불균형이 큼</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교사 일치도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Gemma 라벨과 예측의 일치율</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사람 정답 기준 정확도가 아님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widowControl w:val="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종류·문제 코드</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추론 속도</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GPU 시험 조각 처리량, CPU 한 문장 지연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점수가 같을 때만 참고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widowControl w:val="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hAnsi="맑은 고딕"/>
                <w:b w:val="0"/>
                <w:color w:val="000000"/>
                <w:sz w:val="18"/>
                <w:rtl w:val="0"/>
              </w:rPr>
              <w:t>선정 감정 모델만 CPU 측정</w:t>
            </w:r>
          </w:p>
        </w:tc>
      </w:tr>
      <w:tr>
        <w:trPr>
          <w:cantSplit/>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여행 3분류 F1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여행 문장 41건(중립 포함), 임계값 0.9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도메인 차이 방향 확인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A">
            <w:pPr>
              <w:widowControl w:val="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소표본, 선정에 쓰지 않음</w:t>
            </w:r>
          </w:p>
        </w:tc>
      </w:tr>
    </w:tbl>
    <w:p w:rsidR="00000000" w:rsidDel="00000000" w:rsidP="00000000" w:rsidRDefault="00000000" w:rsidRPr="00000000" w14:paraId="0000006B">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C">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2.3 실험 파이프라인</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같은 과제·같은 실험판의 후보 모델은 동일한 검증·시험 조각과 seed(7)를 사용했다. 전체판은 실제 글 학습 조각에 합성 문장을 더했다. 인코더는 NVIDIA RTX 5090 32GB 공유 GPU 서버(학습 프로세스당 GPU 메모리 7GB 상한)에서 bfloat16 자동 혼합정밀도로 학습했고(ml/train_gpu.py, ml/train_labels_gpu.py), 선정 감정 모델의 CPU 지연은 Intel Core i5-1135G7 노트북(torch 4스레드)에서 로컬 시험 어댑터로 불러 측정했다.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선정 규칙: 기준선을 포함한 후보 가운데 검증 조각 점수(감정은 정확도, 요청 종류·문제 코드는 교사 일치도)가 가장 높은 모델을 고른다. 인코더의 검증 점수는 저장한 모델인 마지막 에폭 기준이며, 에폭 중간의 최고점 체크포인트는 저장하지 않았다. 점수가 같으면 더 단순한 기준선을 택한다. 시험 조각은 선정이 끝난 뒤 성능 보고에만 쓴다. GPU 처리량은 실행 결과 JSON에 기록된 참고값이며, 같은 GPU를 쓰던 다른 프로세스의 동시 실행 조건은 통제하지 않았다.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감정 임계값 0.9는 첫 인코더 실험 뒤 정한 고정값이다. 같은 여행 문장 41건을 이미 확인한 뒤 정했으므로 여행 3분류 결과는 독립 평가가 아니라 방향 확인용이다.</w:t>
      </w:r>
    </w:p>
    <w:p w:rsidR="00000000" w:rsidDel="00000000" w:rsidP="00000000" w:rsidRDefault="00000000" w:rsidRPr="00000000" w14:paraId="00000029">
      <w:pPr>
        <w:spacing w:line="276" w:lineRule="auto"/>
        <w:jc w:val="center"/>
        <w:rPr>
          <w:rFonts w:ascii="Malgun Gothic" w:cs="Malgun Gothic" w:eastAsia="Malgun Gothic" w:hAnsi="Malgun Gothic"/>
          <w:color w:val="000000"/>
        </w:rPr>
      </w:pPr>
      <w:r>
        <w:drawing>
          <wp:inline>
            <wp:extent cx="4320000" cy="4013489"/>
            <wp:docPr id="5" name="Picture 5"/>
            <wp:cNvGraphicFramePr>
              <a:graphicFrameLocks noChangeAspect="1"/>
            </wp:cNvGraphicFramePr>
            <a:graphic>
              <a:graphicData uri="http://schemas.openxmlformats.org/drawingml/2006/picture">
                <pic:pic>
                  <pic:nvPicPr>
                    <pic:cNvPr id="0" name="그림2_실험흐름.png"/>
                    <pic:cNvPicPr/>
                  </pic:nvPicPr>
                  <pic:blipFill>
                    <a:blip r:embed="rId13"/>
                    <a:stretch>
                      <a:fillRect/>
                    </a:stretch>
                  </pic:blipFill>
                  <pic:spPr>
                    <a:xfrm>
                      <a:off x="0" y="0"/>
                      <a:ext cx="4320000" cy="4013489"/>
                    </a:xfrm>
                    <a:prstGeom prst="rect"/>
                  </pic:spPr>
                </pic:pic>
              </a:graphicData>
            </a:graphic>
          </wp:inline>
        </w:drawing>
      </w:r>
    </w:p>
    <w:p w:rsidR="00000000" w:rsidDel="00000000" w:rsidP="00000000" w:rsidRDefault="00000000" w:rsidRPr="00000000" w14:paraId="00000029">
      <w:pPr>
        <w:spacing w:line="276" w:lineRule="auto"/>
        <w:jc w:val="center"/>
        <w:rPr>
          <w:rFonts w:ascii="Malgun Gothic" w:cs="Malgun Gothic" w:eastAsia="Malgun Gothic" w:hAnsi="Malgun Gothic"/>
          <w:color w:val="000000"/>
        </w:rPr>
      </w:pPr>
      <w:r>
        <w:rPr>
          <w:rFonts w:ascii="맑은 고딕" w:hAnsi="맑은 고딕"/>
          <w:b w:val="0"/>
          <w:color w:val="000000"/>
          <w:sz w:val="17"/>
        </w:rPr>
        <w:t>그림 2. 학습과 평가 흐름</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05"/>
        <w:gridCol w:w="1845"/>
        <w:gridCol w:w="1515"/>
        <w:gridCol w:w="1770"/>
        <w:tblGridChange w:id="0">
          <w:tblGrid>
            <w:gridCol w:w="1335"/>
            <w:gridCol w:w="1335"/>
            <w:gridCol w:w="1305"/>
            <w:gridCol w:w="1845"/>
            <w:gridCol w:w="1515"/>
            <w:gridCol w:w="1770"/>
          </w:tblGrid>
        </w:tblGridChange>
      </w:tblGrid>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0">
            <w:pPr>
              <w:keepNext/>
              <w:widowControl w:val="0"/>
              <w:spacing w:after="0" w:before="0" w:line="240"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파라미터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1">
            <w:pPr>
              <w:keepNext/>
              <w:widowControl w:val="0"/>
              <w:spacing w:after="0" w:before="0" w:line="240"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값</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2">
            <w:pPr>
              <w:keepNext/>
              <w:widowControl w:val="0"/>
              <w:spacing w:after="0" w:before="0" w:line="240"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탐색 범위</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3">
            <w:pPr>
              <w:keepNext/>
              <w:widowControl w:val="0"/>
              <w:spacing w:after="0" w:before="0" w:line="240"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선정 근거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4">
            <w:pPr>
              <w:keepNext/>
              <w:widowControl w:val="0"/>
              <w:spacing w:after="0" w:before="0" w:line="240"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적용 모델</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5">
            <w:pPr>
              <w:keepNext/>
              <w:widowControl w:val="0"/>
              <w:spacing w:after="0" w:before="0" w:line="240"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비고</w:t>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6">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learning_rate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7">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2e-5(감정), 3e-5(요청·문제)</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8">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9">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결과 JSON의 lr 기록</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A">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인코더 전체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B">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hAnsi="맑은 고딕"/>
                <w:b w:val="0"/>
                <w:color w:val="000000"/>
                <w:sz w:val="18"/>
                <w:rtl w:val="0"/>
              </w:rPr>
              <w:t>OneCycle(warmup 10%), ml/train_gpu.py·ml/train_labels_gpu.py 고정값</w:t>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C">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batch_size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D">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32, 요청·문제 32(첫 판)·16(조정판)</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E">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F">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공유 GPU 메모리 상한 7GB 안에서 가능한 값</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0">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인코더 전체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1">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hAnsi="맑은 고딕"/>
                <w:b w:val="0"/>
                <w:color w:val="000000"/>
                <w:sz w:val="18"/>
                <w:rtl w:val="0"/>
              </w:rPr>
              <w:t>mmBERT 감정은 16</w:t>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2">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epochs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3">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2, 요청·문제 4(첫 판)·8(조정판)</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4">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5">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선정 감정 모델 검증 정확도 0.9395, 0.9430</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6">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인코더 전체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7">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8">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max_len</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9">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96 토큰</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A">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B">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결과 JSON의 max_len 기록</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C">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인코더 전체</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D">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hAnsi="맑은 고딕"/>
                <w:b w:val="0"/>
                <w:color w:val="000000"/>
                <w:sz w:val="18"/>
                <w:rtl w:val="0"/>
              </w:rPr>
            </w:r>
          </w:p>
        </w:tc>
      </w:tr>
      <w:tr>
        <w:trPr>
          <w:cantSplit/>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E">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class_weight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F">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빈도 역수 상한 20(첫 판), 제곱근 상한 5(조정판)</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0">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2가지 비교</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1">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첫 판에서 문제 코드 인코더가 다수 라벨을 놓침</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2">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요청·문제 코드</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3">
            <w:pPr>
              <w:widowControl w:val="0"/>
              <w:spacing w:after="0" w:before="0" w:line="240" w:lineRule="auto"/>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hAnsi="맑은 고딕"/>
                <w:b w:val="0"/>
                <w:color w:val="000000"/>
                <w:sz w:val="18"/>
                <w:rtl w:val="0"/>
              </w:rPr>
              <w:t>TF-IDF는 balanced</w:t>
            </w:r>
          </w:p>
        </w:tc>
      </w:tr>
    </w:tbl>
    <w:p w:rsidR="00000000" w:rsidDel="00000000" w:rsidP="00000000" w:rsidRDefault="00000000" w:rsidRPr="00000000" w14:paraId="0000006D">
      <w:pPr>
        <w:numPr>
          <w:ilvl w:val="0"/>
          <w:numId w:val="3"/>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학습 조건 및 성능 결과</w:t>
      </w:r>
    </w:p>
    <w:p w:rsidR="00000000" w:rsidDel="00000000" w:rsidP="00000000" w:rsidRDefault="00000000" w:rsidRPr="00000000" w14:paraId="0000006E">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실험 결과 비교</w:t>
      </w:r>
    </w:p>
    <w:p w:rsidR="00000000" w:rsidDel="00000000" w:rsidP="00000000" w:rsidRDefault="00000000" w:rsidRPr="00000000" w14:paraId="0000006F">
      <w:pPr>
        <w:numPr>
          <w:ilvl w:val="0"/>
          <w:numId w:val="2"/>
        </w:numPr>
        <w:spacing w:line="276" w:lineRule="auto"/>
        <w:ind w:left="720" w:hanging="360"/>
        <w:rPr>
          <w:rFonts w:ascii="Malgun Gothic" w:cs="Malgun Gothic" w:eastAsia="Malgun Gothic" w:hAnsi="Malgun Gothic"/>
          <w:b w:val="0"/>
          <w:bCs w:val="0"/>
          <w:color w:val="000000"/>
        </w:rPr>
      </w:pPr>
      <w:r w:rsidDel="00000000" w:rsidR="00000000" w:rsidRPr="00000000">
        <w:rPr>
          <w:rFonts w:ascii="맑은 고딕" w:cs="Malgun Gothic" w:eastAsia="Malgun Gothic" w:hAnsi="맑은 고딕"/>
          <w:b w:val="0"/>
          <w:bCs w:val="0"/>
          <w:color w:val="000000"/>
          <w:rtl w:val="0"/>
        </w:rPr>
        <w:t>최종 선정 모델 : 감정 kf-deberta-base, 요청 종류 kf-deberta-base(실제+합성·가중 조정), 문제 코드 kf-deberta-base(실제+합성·가중 조정)</w:t>
      </w:r>
    </w:p>
    <w:tbl>
      <w:tblPr>
        <w:tblStyle w:val="Table7"/>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50"/>
        <w:gridCol w:w="2670"/>
        <w:gridCol w:w="3840"/>
        <w:tblGridChange w:id="0">
          <w:tblGrid>
            <w:gridCol w:w="1485"/>
            <w:gridCol w:w="1350"/>
            <w:gridCol w:w="2670"/>
            <w:gridCol w:w="3840"/>
          </w:tblGrid>
        </w:tblGridChange>
      </w:tblGrid>
      <w:tr>
        <w:trPr>
          <w:cantSplit/>
          <w:trHeight w:val="45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96">
            <w:pPr>
              <w:keepNext/>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97">
            <w:pPr>
              <w:keepNext/>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실험 #</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98">
            <w:pPr>
              <w:keepNext/>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설정</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top"/>
          </w:tcPr>
          <w:p w:rsidR="00000000" w:rsidDel="00000000" w:rsidP="00000000" w:rsidRDefault="00000000" w:rsidRPr="00000000" w14:paraId="00000099">
            <w:pPr>
              <w:keepNext/>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결과 및 비고</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A">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B">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EXP-01</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C">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TF-IDF</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D">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0.9184, 시험 정확도 0.9210 [0.9172, 0.9244], F1 0.9210</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E">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9F">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0">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A.X-Encoder-base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1">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0.9307, 시험 정확도 0.9343 [0.9309, 0.9376], F1 0.9343, GPU 추론 2,889문장/s, 여행 3분류 F1 0.837(임계값 0.9)</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EXP-03</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mmBERT-base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0.9368, 시험 정확도 0.9417 [0.9385, 0.9448], F1 0.9417, GPU 추론 1,841문장/s, 여행 3분류 F1 0.657(임계값 0.9)</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6">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7">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EXP-04</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8">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kf-deberta-base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9">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0.9430, 시험 정확도 0.9459 [0.9429, 0.9491], F1 0.9459, GPU 추론 2,188문장/s, 여행 3분류 F1 0.739(임계값 0.9) (선정)</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A">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B">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EXP-05</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C">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Qwen3-Embedding-0.6B</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D">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0.9335, 시험 정확도 0.9374 [0.9341, 0.9408], F1 0.9374, GPU 추론 1,180문장/s, 여행 3분류 F1 0.551(임계값 0.9)</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E">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AF">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EXP-06</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0">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TF-IDF(실제 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1">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0.7980, 시험 교사 일치도 0.7980 [0.7666, 0.8311], F1 0.3460</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EXP-07</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A.X-Encoder-base(실제 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0.7980, 시험 교사 일치도 0.7666 [0.7334, 0.7997], F1 0.3899, GPU 추론 1,961문장/s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6">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7">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EXP-08</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8">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A.X-Encoder-base(실제 글·가중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9">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0.8344, 시험 교사 일치도 0.8361 [0.8063, 0.8659], F1 0.4052, GPU 추론 1,948문장/s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A">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B">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EXP-09</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C">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TF-IDF(실제+합성·가중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D">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0.7997, 시험 교사 일치도 0.7947 [0.7632, 0.8262], F1 0.3236</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E">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BF">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EXP-10</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0">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A.X-Encoder-base(실제+합성·가중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1">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0.8328, 시험 교사 일치도 0.8212 [0.7897, 0.8510], F1 0.3990, GPU 추론 3,595문장/s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EXP-11</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mmBERT-base(실제+합성·가중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0.8262, 시험 교사 일치도 0.8460 [0.8162, 0.8742], F1 0.4038, GPU 추론 2,127문장/s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kf-deberta-base(실제+합성·가중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0.8659, 시험 교사 일치도 0.8311 [0.8013, 0.8593], F1 0.4368, GPU 추론 3,799문장/s (선정)</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EXP-13</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Qwen3-Embedding-0.6B(실제+합성·가중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0.8394, 시험 교사 일치도 0.8195 [0.7881, 0.8493], F1 0.4023, GPU 추론 1,131문장/s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EXP-14</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TF-IDF(실제 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0.7150, 시험 교사 일치도 0.7133 [0.6767, 0.7483], F1 0.4235</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EXP-15</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A.X-Encoder-base(실제 글)</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0.3333, 시험 교사 일치도 0.3267 [0.2916, 0.3633], F1 0.2132, GPU 추론 1,967문장/s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EXP-16</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A.X-Encoder-base(실제 글·가중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0.7383, 시험 교사 일치도 0.7367 [0.7000, 0.7733], F1 0.4251, GPU 추론 1,993문장/s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EXP-17</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TF-IDF(실제+합성·가중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0.7167, 시험 교사 일치도 0.7067 [0.6700, 0.7450], F1 0.4014</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EXP-18</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A.X-Encoder-base(실제+합성·가중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0.7467, 시험 교사 일치도 0.7467 [0.7117, 0.7800], F1 0.4334, GPU 추론 3,571문장/s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EXP-19</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mmBERT-base(실제+합성·가중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0.7733, 시험 교사 일치도 0.7883 [0.7550, 0.8217], F1 0.5499, GPU 추론 3,571문장/s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EXP-20</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kf-deberta-base(실제+합성·가중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0.7917, 시험 교사 일치도 0.8017 [0.7683, 0.8350], F1 0.5904, GPU 추론 3,822문장/s (선정)</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DL</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EXP-21</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Qwen3-Embedding-0.6B(실제+합성·가중 조정)</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0.7733, 시험 교사 일치도 0.7750 [0.7417, 0.8083], F1 0.5532, GPU 추론 1,130문장/s</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재실행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mmBERT</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mmBERT-base 배치 32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GPU 메모리 상한 7GB 초과로 실패, 배치 16으로 다시 학습(위 결과)</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재실행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kf-deberta</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kf-deberta-base 첫 실행(가중치 미저장)</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시험 정확도 0.9447 [0.9415, 0.9478], 선정 후 가중치 저장을 위해 같은 설정으로 다시 학습(위 결과)</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재실행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kf-deberta</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요청 종류 kf-deberta-base 첫 실행(가중치 미저장)</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0.8659, 시험 교사 일치도 0.8311, 선정 후 가중치 저장을 위해 같은 설정으로 다시 학습(위 결과)</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재실행</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kf-deberta</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문제 코드 kf-deberta-base 첫 실행(가중치 미저장)</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검증 0.7917, 시험 교사 일치도 0.8017, 선정 후 가중치 저장을 위해 같은 설정으로 다시 학습(위 결과)</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환경 비교</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A.X</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A.X, NVIDIA RTX 4070 SUPER 12GB(배치 64)</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시험 정확도 0.9342 [0.9308, 0.9376]. 환경·배치가 달라 재현성 검증으로 보지 않는다</w:t>
            </w:r>
          </w:p>
        </w:tc>
      </w:tr>
      <w:tr>
        <w:trPr>
          <w:cantSplit/>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2">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추론</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3">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CPU</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4">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감정 kf-deberta-base, 로컬 시험 어댑터</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00C5">
            <w:pPr>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한 문장 p50 181.2 ms, p95 232.9 ms</w:t>
            </w:r>
          </w:p>
        </w:tc>
      </w:tr>
      <w:tr>
        <w:trPr>
          <w:cantSplit/>
        </w:trPr>
        <w:tc>
          <w:tcPr>
            <w:tcW w:type="dxa" w:w="1485"/>
          </w:tcPr>
          <w:p>
            <w:pPr>
              <w:wordWrap w:val="1"/>
            </w:pPr>
            <w:r>
              <w:rPr>
                <w:rFonts w:ascii="맑은 고딕" w:hAnsi="맑은 고딕"/>
                <w:b w:val="0"/>
                <w:color w:val="000000"/>
                <w:sz w:val="18"/>
              </w:rPr>
              <w:t>이동 비교</w:t>
            </w:r>
          </w:p>
        </w:tc>
        <w:tc>
          <w:tcPr>
            <w:tcW w:type="dxa" w:w="1350"/>
          </w:tcPr>
          <w:p>
            <w:pPr>
              <w:wordWrap w:val="1"/>
            </w:pPr>
            <w:r>
              <w:rPr>
                <w:rFonts w:ascii="맑은 고딕" w:hAnsi="맑은 고딕"/>
                <w:b w:val="0"/>
                <w:color w:val="000000"/>
                <w:sz w:val="18"/>
              </w:rPr>
              <w:t>v1 logreg</w:t>
            </w:r>
          </w:p>
        </w:tc>
        <w:tc>
          <w:tcPr>
            <w:tcW w:type="dxa" w:w="2670"/>
          </w:tcPr>
          <w:p>
            <w:pPr>
              <w:wordWrap w:val="1"/>
            </w:pPr>
            <w:r>
              <w:rPr>
                <w:rFonts w:ascii="맑은 고딕" w:hAnsi="맑은 고딕"/>
                <w:b w:val="0"/>
                <w:color w:val="000000"/>
                <w:sz w:val="18"/>
              </w:rPr>
              <w:t>특징 27개, 탐침 8,648건, 현행 판정 라벨</w:t>
            </w:r>
          </w:p>
        </w:tc>
        <w:tc>
          <w:tcPr>
            <w:tcW w:type="dxa" w:w="3840"/>
          </w:tcPr>
          <w:p>
            <w:pPr>
              <w:wordWrap w:val="1"/>
            </w:pPr>
            <w:r>
              <w:rPr>
                <w:rFonts w:ascii="맑은 고딕" w:hAnsi="맑은 고딕"/>
                <w:b w:val="0"/>
                <w:color w:val="000000"/>
                <w:sz w:val="18"/>
              </w:rPr>
              <w:t>판정 일치 정확도 0.808±0.118, 미채택</w:t>
            </w:r>
          </w:p>
        </w:tc>
      </w:tr>
      <w:tr>
        <w:trPr>
          <w:cantSplit/>
        </w:trPr>
        <w:tc>
          <w:tcPr>
            <w:tcW w:type="dxa" w:w="1485"/>
          </w:tcPr>
          <w:p>
            <w:pPr>
              <w:wordWrap w:val="1"/>
            </w:pPr>
            <w:r>
              <w:rPr>
                <w:rFonts w:ascii="맑은 고딕" w:hAnsi="맑은 고딕"/>
                <w:b w:val="0"/>
                <w:color w:val="000000"/>
                <w:sz w:val="18"/>
              </w:rPr>
              <w:t>이동 비교</w:t>
            </w:r>
          </w:p>
        </w:tc>
        <w:tc>
          <w:tcPr>
            <w:tcW w:type="dxa" w:w="1350"/>
          </w:tcPr>
          <w:p>
            <w:pPr>
              <w:wordWrap w:val="1"/>
            </w:pPr>
            <w:r>
              <w:rPr>
                <w:rFonts w:ascii="맑은 고딕" w:hAnsi="맑은 고딕"/>
                <w:b w:val="0"/>
                <w:color w:val="000000"/>
                <w:sz w:val="18"/>
              </w:rPr>
              <w:t>v1 HGB</w:t>
            </w:r>
          </w:p>
        </w:tc>
        <w:tc>
          <w:tcPr>
            <w:tcW w:type="dxa" w:w="2670"/>
          </w:tcPr>
          <w:p>
            <w:pPr>
              <w:wordWrap w:val="1"/>
            </w:pPr>
            <w:r>
              <w:rPr>
                <w:rFonts w:ascii="맑은 고딕" w:hAnsi="맑은 고딕"/>
                <w:b w:val="0"/>
                <w:color w:val="000000"/>
                <w:sz w:val="18"/>
              </w:rPr>
              <w:t>동일 조건, HistGradientBoosting</w:t>
            </w:r>
          </w:p>
        </w:tc>
        <w:tc>
          <w:tcPr>
            <w:tcW w:type="dxa" w:w="3840"/>
          </w:tcPr>
          <w:p>
            <w:pPr>
              <w:wordWrap w:val="1"/>
            </w:pPr>
            <w:r>
              <w:rPr>
                <w:rFonts w:ascii="맑은 고딕" w:hAnsi="맑은 고딕"/>
                <w:b w:val="0"/>
                <w:color w:val="000000"/>
                <w:sz w:val="18"/>
              </w:rPr>
              <w:t>0.848±0.120, 지하철 0.992·버스 0.405, 회귀 71/85</w:t>
            </w:r>
          </w:p>
        </w:tc>
      </w:tr>
      <w:tr>
        <w:trPr>
          <w:cantSplit/>
        </w:trPr>
        <w:tc>
          <w:tcPr>
            <w:tcW w:type="dxa" w:w="1485"/>
          </w:tcPr>
          <w:p>
            <w:pPr>
              <w:wordWrap w:val="1"/>
            </w:pPr>
            <w:r>
              <w:rPr>
                <w:rFonts w:ascii="맑은 고딕" w:hAnsi="맑은 고딕"/>
                <w:b w:val="0"/>
                <w:color w:val="000000"/>
                <w:sz w:val="18"/>
              </w:rPr>
              <w:t>이동 비교</w:t>
            </w:r>
          </w:p>
        </w:tc>
        <w:tc>
          <w:tcPr>
            <w:tcW w:type="dxa" w:w="1350"/>
          </w:tcPr>
          <w:p>
            <w:pPr>
              <w:wordWrap w:val="1"/>
            </w:pPr>
            <w:r>
              <w:rPr>
                <w:rFonts w:ascii="맑은 고딕" w:hAnsi="맑은 고딕"/>
                <w:b w:val="0"/>
                <w:color w:val="000000"/>
                <w:sz w:val="18"/>
              </w:rPr>
              <w:t>v1 MLP</w:t>
            </w:r>
          </w:p>
        </w:tc>
        <w:tc>
          <w:tcPr>
            <w:tcW w:type="dxa" w:w="2670"/>
          </w:tcPr>
          <w:p>
            <w:pPr>
              <w:wordWrap w:val="1"/>
            </w:pPr>
            <w:r>
              <w:rPr>
                <w:rFonts w:ascii="맑은 고딕" w:hAnsi="맑은 고딕"/>
                <w:b w:val="0"/>
                <w:color w:val="000000"/>
                <w:sz w:val="18"/>
              </w:rPr>
              <w:t>동일 조건, MLP 64-32</w:t>
            </w:r>
          </w:p>
        </w:tc>
        <w:tc>
          <w:tcPr>
            <w:tcW w:type="dxa" w:w="3840"/>
          </w:tcPr>
          <w:p>
            <w:pPr>
              <w:wordWrap w:val="1"/>
            </w:pPr>
            <w:r>
              <w:rPr>
                <w:rFonts w:ascii="맑은 고딕" w:hAnsi="맑은 고딕"/>
                <w:b w:val="0"/>
                <w:color w:val="000000"/>
                <w:sz w:val="18"/>
              </w:rPr>
              <w:t>0.823±0.122, 미채택</w:t>
            </w:r>
          </w:p>
        </w:tc>
      </w:tr>
      <w:tr>
        <w:trPr>
          <w:cantSplit/>
        </w:trPr>
        <w:tc>
          <w:tcPr>
            <w:tcW w:type="dxa" w:w="1485"/>
          </w:tcPr>
          <w:p>
            <w:pPr>
              <w:wordWrap w:val="1"/>
            </w:pPr>
            <w:r>
              <w:rPr>
                <w:rFonts w:ascii="맑은 고딕" w:hAnsi="맑은 고딕"/>
                <w:b w:val="0"/>
                <w:color w:val="000000"/>
                <w:sz w:val="18"/>
              </w:rPr>
              <w:t>이동 비교</w:t>
            </w:r>
          </w:p>
        </w:tc>
        <w:tc>
          <w:tcPr>
            <w:tcW w:type="dxa" w:w="1350"/>
          </w:tcPr>
          <w:p>
            <w:pPr>
              <w:wordWrap w:val="1"/>
            </w:pPr>
            <w:r>
              <w:rPr>
                <w:rFonts w:ascii="맑은 고딕" w:hAnsi="맑은 고딕"/>
                <w:b w:val="0"/>
                <w:color w:val="000000"/>
                <w:sz w:val="18"/>
              </w:rPr>
              <w:t>기준선</w:t>
            </w:r>
          </w:p>
        </w:tc>
        <w:tc>
          <w:tcPr>
            <w:tcW w:type="dxa" w:w="2670"/>
          </w:tcPr>
          <w:p>
            <w:pPr>
              <w:wordWrap w:val="1"/>
            </w:pPr>
            <w:r>
              <w:rPr>
                <w:rFonts w:ascii="맑은 고딕" w:hAnsi="맑은 고딕"/>
                <w:b w:val="0"/>
                <w:color w:val="000000"/>
                <w:sz w:val="18"/>
              </w:rPr>
              <w:t>다수결과 현행 코드·시간표</w:t>
            </w:r>
          </w:p>
        </w:tc>
        <w:tc>
          <w:tcPr>
            <w:tcW w:type="dxa" w:w="3840"/>
          </w:tcPr>
          <w:p>
            <w:pPr>
              <w:wordWrap w:val="1"/>
            </w:pPr>
            <w:r>
              <w:rPr>
                <w:rFonts w:ascii="맑은 고딕" w:hAnsi="맑은 고딕"/>
                <w:b w:val="0"/>
                <w:color w:val="000000"/>
                <w:sz w:val="18"/>
              </w:rPr>
              <w:t>다수결 0.678, 현행 1.000은 라벨 생성 경로와의 일치다</w:t>
            </w:r>
          </w:p>
        </w:tc>
      </w:tr>
      <w:tr>
        <w:trPr>
          <w:cantSplit/>
        </w:trPr>
        <w:tc>
          <w:tcPr>
            <w:tcW w:type="dxa" w:w="1485"/>
          </w:tcPr>
          <w:p>
            <w:pPr>
              <w:wordWrap w:val="1"/>
            </w:pPr>
            <w:r>
              <w:rPr>
                <w:rFonts w:ascii="맑은 고딕" w:hAnsi="맑은 고딕"/>
                <w:b w:val="0"/>
                <w:color w:val="000000"/>
                <w:sz w:val="18"/>
              </w:rPr>
              <w:t>이동 비교</w:t>
            </w:r>
          </w:p>
        </w:tc>
        <w:tc>
          <w:tcPr>
            <w:tcW w:type="dxa" w:w="1350"/>
          </w:tcPr>
          <w:p>
            <w:pPr>
              <w:wordWrap w:val="1"/>
            </w:pPr>
            <w:r>
              <w:rPr>
                <w:rFonts w:ascii="맑은 고딕" w:hAnsi="맑은 고딕"/>
                <w:b w:val="0"/>
                <w:color w:val="000000"/>
                <w:sz w:val="18"/>
              </w:rPr>
              <w:t>v1 한계</w:t>
            </w:r>
          </w:p>
        </w:tc>
        <w:tc>
          <w:tcPr>
            <w:tcW w:type="dxa" w:w="2670"/>
          </w:tcPr>
          <w:p>
            <w:pPr>
              <w:wordWrap w:val="1"/>
            </w:pPr>
            <w:r>
              <w:rPr>
                <w:rFonts w:ascii="맑은 고딕" w:hAnsi="맑은 고딕"/>
                <w:b w:val="0"/>
                <w:color w:val="000000"/>
                <w:sz w:val="18"/>
              </w:rPr>
              <w:t>HGB 근거없음 판정 보존</w:t>
            </w:r>
          </w:p>
        </w:tc>
        <w:tc>
          <w:tcPr>
            <w:tcW w:type="dxa" w:w="3840"/>
          </w:tcPr>
          <w:p>
            <w:pPr>
              <w:wordWrap w:val="1"/>
            </w:pPr>
            <w:r>
              <w:rPr>
                <w:rFonts w:ascii="맑은 고딕" w:hAnsi="맑은 고딕"/>
                <w:b w:val="0"/>
                <w:color w:val="000000"/>
                <w:sz w:val="18"/>
              </w:rPr>
              <w:t>확정답 전환 376/376, 성립 전환 56/376. 회귀 오답 14건은 시간표가 필요하다</w:t>
            </w:r>
          </w:p>
        </w:tc>
      </w:tr>
      <w:tr>
        <w:trPr>
          <w:cantSplit/>
        </w:trPr>
        <w:tc>
          <w:tcPr>
            <w:tcW w:type="dxa" w:w="1485"/>
          </w:tcPr>
          <w:p>
            <w:pPr>
              <w:wordWrap w:val="1"/>
            </w:pPr>
            <w:r>
              <w:rPr>
                <w:rFonts w:ascii="맑은 고딕" w:hAnsi="맑은 고딕"/>
                <w:b w:val="0"/>
                <w:color w:val="000000"/>
                <w:sz w:val="18"/>
              </w:rPr>
              <w:t>이동 비교</w:t>
            </w:r>
          </w:p>
        </w:tc>
        <w:tc>
          <w:tcPr>
            <w:tcW w:type="dxa" w:w="1350"/>
          </w:tcPr>
          <w:p>
            <w:pPr>
              <w:wordWrap w:val="1"/>
            </w:pPr>
            <w:r>
              <w:rPr>
                <w:rFonts w:ascii="맑은 고딕" w:hAnsi="맑은 고딕"/>
                <w:b w:val="0"/>
                <w:color w:val="000000"/>
                <w:sz w:val="18"/>
              </w:rPr>
              <w:t>v2 HGB</w:t>
            </w:r>
          </w:p>
        </w:tc>
        <w:tc>
          <w:tcPr>
            <w:tcW w:type="dxa" w:w="2670"/>
          </w:tcPr>
          <w:p>
            <w:pPr>
              <w:wordWrap w:val="1"/>
            </w:pPr>
            <w:r>
              <w:rPr>
                <w:rFonts w:ascii="맑은 고딕" w:hAnsi="맑은 고딕"/>
                <w:b w:val="0"/>
                <w:color w:val="000000"/>
                <w:sz w:val="18"/>
              </w:rPr>
              <w:t>근거없음 구간 9종, 탐침 11,656건, 특징 33개, class_weight·격자 27조합</w:t>
            </w:r>
          </w:p>
        </w:tc>
        <w:tc>
          <w:tcPr>
            <w:tcW w:type="dxa" w:w="3840"/>
          </w:tcPr>
          <w:p>
            <w:pPr>
              <w:wordWrap w:val="1"/>
            </w:pPr>
            <w:r>
              <w:rPr>
                <w:rFonts w:ascii="맑은 고딕" w:hAnsi="맑은 고딕"/>
                <w:b w:val="0"/>
                <w:color w:val="000000"/>
                <w:sz w:val="18"/>
              </w:rPr>
              <w:t>0.893±0.078, 근거없음 재현율 0.697, 성립 전환 275/3,342, 회귀 73/85</w:t>
            </w:r>
          </w:p>
        </w:tc>
      </w:tr>
      <w:tr>
        <w:trPr>
          <w:cantSplit/>
        </w:trPr>
        <w:tc>
          <w:tcPr>
            <w:tcW w:type="dxa" w:w="1485"/>
          </w:tcPr>
          <w:p>
            <w:pPr>
              <w:wordWrap w:val="1"/>
            </w:pPr>
            <w:r>
              <w:rPr>
                <w:rFonts w:ascii="맑은 고딕" w:hAnsi="맑은 고딕"/>
                <w:b w:val="0"/>
                <w:color w:val="000000"/>
                <w:sz w:val="18"/>
              </w:rPr>
              <w:t>이동 결정</w:t>
            </w:r>
          </w:p>
        </w:tc>
        <w:tc>
          <w:tcPr>
            <w:tcW w:type="dxa" w:w="1350"/>
          </w:tcPr>
          <w:p>
            <w:pPr>
              <w:wordWrap w:val="1"/>
            </w:pPr>
            <w:r>
              <w:rPr>
                <w:rFonts w:ascii="맑은 고딕" w:hAnsi="맑은 고딕"/>
                <w:b w:val="0"/>
                <w:color w:val="000000"/>
                <w:sz w:val="18"/>
              </w:rPr>
              <w:t>미채택</w:t>
            </w:r>
          </w:p>
        </w:tc>
        <w:tc>
          <w:tcPr>
            <w:tcW w:type="dxa" w:w="2670"/>
          </w:tcPr>
          <w:p>
            <w:pPr>
              <w:wordWrap w:val="1"/>
            </w:pPr>
            <w:r>
              <w:rPr>
                <w:rFonts w:ascii="맑은 고딕" w:hAnsi="맑은 고딕"/>
                <w:b w:val="0"/>
                <w:color w:val="000000"/>
                <w:sz w:val="18"/>
              </w:rPr>
              <w:t>판정은 코드와 시간표 조회를 유지한다</w:t>
            </w:r>
          </w:p>
        </w:tc>
        <w:tc>
          <w:tcPr>
            <w:tcW w:type="dxa" w:w="3840"/>
          </w:tcPr>
          <w:p>
            <w:pPr>
              <w:wordWrap w:val="1"/>
            </w:pPr>
            <w:r>
              <w:rPr>
                <w:rFonts w:ascii="맑은 고딕" w:hAnsi="맑은 고딕"/>
                <w:b w:val="0"/>
                <w:color w:val="000000"/>
                <w:sz w:val="18"/>
              </w:rPr>
              <w:t>근거없음의 성립 전환 0과 근거 등급 산출을 지키며 현행에 없는 기능을 더할 때 재검토한다</w:t>
            </w:r>
          </w:p>
        </w:tc>
      </w:tr>
      <w:tr>
        <w:trPr>
          <w:cantSplit/>
        </w:trPr>
        <w:tc>
          <w:tcPr>
            <w:tcW w:type="dxa" w:w="1485"/>
          </w:tcPr>
          <w:p>
            <w:pPr>
              <w:wordWrap w:val="1"/>
            </w:pPr>
            <w:r>
              <w:rPr>
                <w:rFonts w:ascii="맑은 고딕" w:hAnsi="맑은 고딕"/>
                <w:b w:val="0"/>
                <w:color w:val="000000"/>
                <w:sz w:val="18"/>
              </w:rPr>
              <w:t>방식 선정</w:t>
            </w:r>
          </w:p>
        </w:tc>
        <w:tc>
          <w:tcPr>
            <w:tcW w:type="dxa" w:w="1350"/>
          </w:tcPr>
          <w:p>
            <w:pPr>
              <w:wordWrap w:val="1"/>
            </w:pPr>
            <w:r>
              <w:rPr>
                <w:rFonts w:ascii="맑은 고딕" w:hAnsi="맑은 고딕"/>
                <w:b w:val="0"/>
                <w:color w:val="000000"/>
                <w:sz w:val="18"/>
              </w:rPr>
              <w:t>계획 JSON</w:t>
            </w:r>
          </w:p>
        </w:tc>
        <w:tc>
          <w:tcPr>
            <w:tcW w:type="dxa" w:w="2670"/>
          </w:tcPr>
          <w:p>
            <w:pPr>
              <w:wordWrap w:val="1"/>
            </w:pPr>
            <w:r>
              <w:rPr>
                <w:rFonts w:ascii="맑은 고딕" w:hAnsi="맑은 고딕"/>
                <w:b w:val="0"/>
                <w:color w:val="000000"/>
                <w:sz w:val="18"/>
              </w:rPr>
              <w:t>사진을 한 번에 일정 JSON으로 변환</w:t>
            </w:r>
          </w:p>
        </w:tc>
        <w:tc>
          <w:tcPr>
            <w:tcW w:type="dxa" w:w="3840"/>
          </w:tcPr>
          <w:p>
            <w:pPr>
              <w:wordWrap w:val="1"/>
            </w:pPr>
            <w:r>
              <w:rPr>
                <w:rFonts w:ascii="맑은 고딕" w:hAnsi="맑은 고딕"/>
                <w:b w:val="0"/>
                <w:color w:val="000000"/>
                <w:sz w:val="18"/>
              </w:rPr>
              <w:t>3/6 = 50%, 95.2초. 일차 누락·없는 칸 추가가 있었다</w:t>
            </w:r>
          </w:p>
        </w:tc>
      </w:tr>
      <w:tr>
        <w:trPr>
          <w:cantSplit/>
        </w:trPr>
        <w:tc>
          <w:tcPr>
            <w:tcW w:type="dxa" w:w="1485"/>
          </w:tcPr>
          <w:p>
            <w:pPr>
              <w:wordWrap w:val="1"/>
            </w:pPr>
            <w:r>
              <w:rPr>
                <w:rFonts w:ascii="맑은 고딕" w:hAnsi="맑은 고딕"/>
                <w:b w:val="0"/>
                <w:color w:val="000000"/>
                <w:sz w:val="18"/>
              </w:rPr>
              <w:t>방식 선정</w:t>
            </w:r>
          </w:p>
        </w:tc>
        <w:tc>
          <w:tcPr>
            <w:tcW w:type="dxa" w:w="1350"/>
          </w:tcPr>
          <w:p>
            <w:pPr>
              <w:wordWrap w:val="1"/>
            </w:pPr>
            <w:r>
              <w:rPr>
                <w:rFonts w:ascii="맑은 고딕" w:hAnsi="맑은 고딕"/>
                <w:b w:val="0"/>
                <w:color w:val="000000"/>
                <w:sz w:val="18"/>
              </w:rPr>
              <w:t>받아쓰기</w:t>
            </w:r>
          </w:p>
        </w:tc>
        <w:tc>
          <w:tcPr>
            <w:tcW w:type="dxa" w:w="2670"/>
          </w:tcPr>
          <w:p>
            <w:pPr>
              <w:wordWrap w:val="1"/>
            </w:pPr>
            <w:r>
              <w:rPr>
                <w:rFonts w:ascii="맑은 고딕" w:hAnsi="맑은 고딕"/>
                <w:b w:val="0"/>
                <w:color w:val="000000"/>
                <w:sz w:val="18"/>
              </w:rPr>
              <w:t>사진을 한 줄씩 그대로 받아 적기</w:t>
            </w:r>
          </w:p>
        </w:tc>
        <w:tc>
          <w:tcPr>
            <w:tcW w:type="dxa" w:w="3840"/>
          </w:tcPr>
          <w:p>
            <w:pPr>
              <w:wordWrap w:val="1"/>
            </w:pPr>
            <w:r>
              <w:rPr>
                <w:rFonts w:ascii="맑은 고딕" w:hAnsi="맑은 고딕"/>
                <w:b w:val="0"/>
                <w:color w:val="000000"/>
                <w:sz w:val="18"/>
              </w:rPr>
              <w:t>6/6 = 100%, 44.7초</w:t>
            </w:r>
          </w:p>
        </w:tc>
      </w:tr>
      <w:tr>
        <w:trPr>
          <w:cantSplit/>
        </w:trPr>
        <w:tc>
          <w:tcPr>
            <w:tcW w:type="dxa" w:w="1485"/>
          </w:tcPr>
          <w:p>
            <w:pPr>
              <w:wordWrap w:val="1"/>
            </w:pPr>
            <w:r>
              <w:rPr>
                <w:rFonts w:ascii="맑은 고딕" w:hAnsi="맑은 고딕"/>
                <w:b w:val="0"/>
                <w:color w:val="000000"/>
                <w:sz w:val="18"/>
              </w:rPr>
              <w:t>방식 선정</w:t>
            </w:r>
          </w:p>
        </w:tc>
        <w:tc>
          <w:tcPr>
            <w:tcW w:type="dxa" w:w="1350"/>
          </w:tcPr>
          <w:p>
            <w:pPr>
              <w:wordWrap w:val="1"/>
            </w:pPr>
            <w:r>
              <w:rPr>
                <w:rFonts w:ascii="맑은 고딕" w:hAnsi="맑은 고딕"/>
                <w:b w:val="0"/>
                <w:color w:val="000000"/>
                <w:sz w:val="18"/>
              </w:rPr>
              <w:t>LLM 구조화</w:t>
            </w:r>
          </w:p>
        </w:tc>
        <w:tc>
          <w:tcPr>
            <w:tcW w:type="dxa" w:w="2670"/>
          </w:tcPr>
          <w:p>
            <w:pPr>
              <w:wordWrap w:val="1"/>
            </w:pPr>
            <w:r>
              <w:rPr>
                <w:rFonts w:ascii="맑은 고딕" w:hAnsi="맑은 고딕"/>
                <w:b w:val="0"/>
                <w:color w:val="000000"/>
                <w:sz w:val="18"/>
              </w:rPr>
              <w:t>받아쓴 글에 format: json 적용</w:t>
            </w:r>
          </w:p>
        </w:tc>
        <w:tc>
          <w:tcPr>
            <w:tcW w:type="dxa" w:w="3840"/>
          </w:tcPr>
          <w:p>
            <w:pPr>
              <w:wordWrap w:val="1"/>
            </w:pPr>
            <w:r>
              <w:rPr>
                <w:rFonts w:ascii="맑은 고딕" w:hAnsi="맑은 고딕"/>
                <w:b w:val="0"/>
                <w:color w:val="000000"/>
                <w:sz w:val="18"/>
              </w:rPr>
              <w:t>1/6 = 17%, 48.7초. 예약번호를 다른 항목에 붙였다</w:t>
            </w:r>
          </w:p>
        </w:tc>
      </w:tr>
      <w:tr>
        <w:trPr>
          <w:cantSplit/>
        </w:trPr>
        <w:tc>
          <w:tcPr>
            <w:tcW w:type="dxa" w:w="1485"/>
          </w:tcPr>
          <w:p>
            <w:pPr>
              <w:wordWrap w:val="1"/>
            </w:pPr>
            <w:r>
              <w:rPr>
                <w:rFonts w:ascii="맑은 고딕" w:hAnsi="맑은 고딕"/>
                <w:b w:val="0"/>
                <w:color w:val="000000"/>
                <w:sz w:val="18"/>
              </w:rPr>
              <w:t>방식 선정</w:t>
            </w:r>
          </w:p>
        </w:tc>
        <w:tc>
          <w:tcPr>
            <w:tcW w:type="dxa" w:w="1350"/>
          </w:tcPr>
          <w:p>
            <w:pPr>
              <w:wordWrap w:val="1"/>
            </w:pPr>
            <w:r>
              <w:rPr>
                <w:rFonts w:ascii="맑은 고딕" w:hAnsi="맑은 고딕"/>
                <w:b w:val="0"/>
                <w:color w:val="000000"/>
                <w:sz w:val="18"/>
              </w:rPr>
              <w:t>스키마</w:t>
            </w:r>
          </w:p>
        </w:tc>
        <w:tc>
          <w:tcPr>
            <w:tcW w:type="dxa" w:w="2670"/>
          </w:tcPr>
          <w:p>
            <w:pPr>
              <w:wordWrap w:val="1"/>
            </w:pPr>
            <w:r>
              <w:rPr>
                <w:rFonts w:ascii="맑은 고딕" w:hAnsi="맑은 고딕"/>
                <w:b w:val="0"/>
                <w:color w:val="000000"/>
                <w:sz w:val="18"/>
              </w:rPr>
              <w:t>줄 번호·JSON 스키마, 생각 모드 끔</w:t>
            </w:r>
          </w:p>
        </w:tc>
        <w:tc>
          <w:tcPr>
            <w:tcW w:type="dxa" w:w="3840"/>
          </w:tcPr>
          <w:p>
            <w:pPr>
              <w:wordWrap w:val="1"/>
            </w:pPr>
            <w:r>
              <w:rPr>
                <w:rFonts w:ascii="맑은 고딕" w:hAnsi="맑은 고딕"/>
                <w:b w:val="0"/>
                <w:color w:val="000000"/>
                <w:sz w:val="18"/>
              </w:rPr>
              <w:t>6/6을 찾았으나 머리줄 3개를 포함해 9개 반환, 이름 변조, 40.0초</w:t>
            </w:r>
          </w:p>
        </w:tc>
      </w:tr>
      <w:tr>
        <w:trPr>
          <w:cantSplit/>
        </w:trPr>
        <w:tc>
          <w:tcPr>
            <w:tcW w:type="dxa" w:w="1485"/>
          </w:tcPr>
          <w:p>
            <w:pPr>
              <w:wordWrap w:val="1"/>
            </w:pPr>
            <w:r>
              <w:rPr>
                <w:rFonts w:ascii="맑은 고딕" w:hAnsi="맑은 고딕"/>
                <w:b w:val="0"/>
                <w:color w:val="000000"/>
                <w:sz w:val="18"/>
              </w:rPr>
              <w:t>방식 선정</w:t>
            </w:r>
          </w:p>
        </w:tc>
        <w:tc>
          <w:tcPr>
            <w:tcW w:type="dxa" w:w="1350"/>
          </w:tcPr>
          <w:p>
            <w:pPr>
              <w:wordWrap w:val="1"/>
            </w:pPr>
            <w:r>
              <w:rPr>
                <w:rFonts w:ascii="맑은 고딕" w:hAnsi="맑은 고딕"/>
                <w:b w:val="0"/>
                <w:color w:val="000000"/>
                <w:sz w:val="18"/>
              </w:rPr>
              <w:t>생각 모드</w:t>
            </w:r>
          </w:p>
        </w:tc>
        <w:tc>
          <w:tcPr>
            <w:tcW w:type="dxa" w:w="2670"/>
          </w:tcPr>
          <w:p>
            <w:pPr>
              <w:wordWrap w:val="1"/>
            </w:pPr>
            <w:r>
              <w:rPr>
                <w:rFonts w:ascii="맑은 고딕" w:hAnsi="맑은 고딕"/>
                <w:b w:val="0"/>
                <w:color w:val="000000"/>
                <w:sz w:val="18"/>
              </w:rPr>
              <w:t>같은 스키마에 생각 모드 켬</w:t>
            </w:r>
          </w:p>
        </w:tc>
        <w:tc>
          <w:tcPr>
            <w:tcW w:type="dxa" w:w="3840"/>
          </w:tcPr>
          <w:p>
            <w:pPr>
              <w:wordWrap w:val="1"/>
            </w:pPr>
            <w:r>
              <w:rPr>
                <w:rFonts w:ascii="맑은 고딕" w:hAnsi="맑은 고딕"/>
                <w:b w:val="0"/>
                <w:color w:val="000000"/>
                <w:sz w:val="18"/>
              </w:rPr>
              <w:t>1/6, 35.8초</w:t>
            </w:r>
          </w:p>
        </w:tc>
      </w:tr>
      <w:tr>
        <w:trPr>
          <w:cantSplit/>
        </w:trPr>
        <w:tc>
          <w:tcPr>
            <w:tcW w:type="dxa" w:w="1485"/>
          </w:tcPr>
          <w:p>
            <w:pPr>
              <w:wordWrap w:val="1"/>
            </w:pPr>
            <w:r>
              <w:rPr>
                <w:rFonts w:ascii="맑은 고딕" w:hAnsi="맑은 고딕"/>
                <w:b w:val="0"/>
                <w:color w:val="000000"/>
                <w:sz w:val="18"/>
              </w:rPr>
              <w:t>방식 선정</w:t>
            </w:r>
          </w:p>
        </w:tc>
        <w:tc>
          <w:tcPr>
            <w:tcW w:type="dxa" w:w="1350"/>
          </w:tcPr>
          <w:p>
            <w:pPr>
              <w:wordWrap w:val="1"/>
            </w:pPr>
            <w:r>
              <w:rPr>
                <w:rFonts w:ascii="맑은 고딕" w:hAnsi="맑은 고딕"/>
                <w:b w:val="0"/>
                <w:color w:val="000000"/>
                <w:sz w:val="18"/>
              </w:rPr>
              <w:t>규칙 파서</w:t>
            </w:r>
          </w:p>
        </w:tc>
        <w:tc>
          <w:tcPr>
            <w:tcW w:type="dxa" w:w="2670"/>
          </w:tcPr>
          <w:p>
            <w:pPr>
              <w:wordWrap w:val="1"/>
            </w:pPr>
            <w:r>
              <w:rPr>
                <w:rFonts w:ascii="맑은 고딕" w:hAnsi="맑은 고딕"/>
                <w:b w:val="0"/>
                <w:color w:val="000000"/>
                <w:sz w:val="18"/>
              </w:rPr>
              <w:t>받아쓴 글을 규칙으로 읽기</w:t>
            </w:r>
          </w:p>
        </w:tc>
        <w:tc>
          <w:tcPr>
            <w:tcW w:type="dxa" w:w="3840"/>
          </w:tcPr>
          <w:p>
            <w:pPr>
              <w:wordWrap w:val="1"/>
            </w:pPr>
            <w:r>
              <w:rPr>
                <w:rFonts w:ascii="맑은 고딕" w:hAnsi="맑은 고딕"/>
                <w:b w:val="0"/>
                <w:color w:val="000000"/>
                <w:sz w:val="18"/>
              </w:rPr>
              <w:t>6/6 = 100%, 값 변조 없음, 1ms 미만</w:t>
            </w:r>
          </w:p>
        </w:tc>
      </w:tr>
      <w:tr>
        <w:trPr>
          <w:cantSplit/>
        </w:trPr>
        <w:tc>
          <w:tcPr>
            <w:tcW w:type="dxa" w:w="1485"/>
          </w:tcPr>
          <w:p>
            <w:pPr>
              <w:wordWrap w:val="1"/>
            </w:pPr>
            <w:r>
              <w:rPr>
                <w:rFonts w:ascii="맑은 고딕" w:hAnsi="맑은 고딕"/>
                <w:b w:val="0"/>
                <w:color w:val="000000"/>
                <w:sz w:val="18"/>
              </w:rPr>
              <w:t>장소 선정</w:t>
            </w:r>
          </w:p>
        </w:tc>
        <w:tc>
          <w:tcPr>
            <w:tcW w:type="dxa" w:w="1350"/>
          </w:tcPr>
          <w:p>
            <w:pPr>
              <w:wordWrap w:val="1"/>
            </w:pPr>
            <w:r>
              <w:rPr>
                <w:rFonts w:ascii="맑은 고딕" w:hAnsi="맑은 고딕"/>
                <w:b w:val="0"/>
                <w:color w:val="000000"/>
                <w:sz w:val="18"/>
              </w:rPr>
              <w:t>임베딩</w:t>
            </w:r>
          </w:p>
        </w:tc>
        <w:tc>
          <w:tcPr>
            <w:tcW w:type="dxa" w:w="2670"/>
          </w:tcPr>
          <w:p>
            <w:pPr>
              <w:wordWrap w:val="1"/>
            </w:pPr>
            <w:r>
              <w:rPr>
                <w:rFonts w:ascii="맑은 고딕" w:hAnsi="맑은 고딕"/>
                <w:b w:val="0"/>
                <w:color w:val="000000"/>
                <w:sz w:val="18"/>
              </w:rPr>
              <w:t>bge-m3, 후보 이름 2,175개</w:t>
            </w:r>
          </w:p>
        </w:tc>
        <w:tc>
          <w:tcPr>
            <w:tcW w:type="dxa" w:w="3840"/>
          </w:tcPr>
          <w:p>
            <w:pPr>
              <w:wordWrap w:val="1"/>
            </w:pPr>
            <w:r>
              <w:rPr>
                <w:rFonts w:ascii="맑은 고딕" w:hAnsi="맑은 고딕"/>
                <w:b w:val="0"/>
                <w:color w:val="000000"/>
                <w:sz w:val="18"/>
              </w:rPr>
              <w:t>1위 정답 5/12 = 42%, 문턱 0.88 초과 0/12, 후보 임베딩 41.8초</w:t>
            </w:r>
          </w:p>
        </w:tc>
      </w:tr>
      <w:tr>
        <w:trPr>
          <w:cantSplit/>
        </w:trPr>
        <w:tc>
          <w:tcPr>
            <w:tcW w:type="dxa" w:w="1485"/>
          </w:tcPr>
          <w:p>
            <w:pPr>
              <w:wordWrap w:val="1"/>
            </w:pPr>
            <w:r>
              <w:rPr>
                <w:rFonts w:ascii="맑은 고딕" w:hAnsi="맑은 고딕"/>
                <w:b w:val="0"/>
                <w:color w:val="000000"/>
                <w:sz w:val="18"/>
              </w:rPr>
              <w:t>장소 선정</w:t>
            </w:r>
          </w:p>
        </w:tc>
        <w:tc>
          <w:tcPr>
            <w:tcW w:type="dxa" w:w="1350"/>
          </w:tcPr>
          <w:p>
            <w:pPr>
              <w:wordWrap w:val="1"/>
            </w:pPr>
            <w:r>
              <w:rPr>
                <w:rFonts w:ascii="맑은 고딕" w:hAnsi="맑은 고딕"/>
                <w:b w:val="0"/>
                <w:color w:val="000000"/>
                <w:sz w:val="18"/>
              </w:rPr>
              <w:t>자모 오타</w:t>
            </w:r>
          </w:p>
        </w:tc>
        <w:tc>
          <w:tcPr>
            <w:tcW w:type="dxa" w:w="2670"/>
          </w:tcPr>
          <w:p>
            <w:pPr>
              <w:wordWrap w:val="1"/>
            </w:pPr>
            <w:r>
              <w:rPr>
                <w:rFonts w:ascii="맑은 고딕" w:hAnsi="맑은 고딕"/>
                <w:b w:val="0"/>
                <w:color w:val="000000"/>
                <w:sz w:val="18"/>
              </w:rPr>
              <w:t>정답 이름이 목록에 있는 경우</w:t>
            </w:r>
          </w:p>
        </w:tc>
        <w:tc>
          <w:tcPr>
            <w:tcW w:type="dxa" w:w="3840"/>
          </w:tcPr>
          <w:p>
            <w:pPr>
              <w:wordWrap w:val="1"/>
            </w:pPr>
            <w:r>
              <w:rPr>
                <w:rFonts w:ascii="맑은 고딕" w:hAnsi="맑은 고딕"/>
                <w:b w:val="0"/>
                <w:color w:val="000000"/>
                <w:sz w:val="18"/>
              </w:rPr>
              <w:t>2/2가 1위. 경복굼 0.11, 광장시자 0.09, 즉시</w:t>
            </w:r>
          </w:p>
        </w:tc>
      </w:tr>
      <w:tr>
        <w:trPr>
          <w:cantSplit/>
        </w:trPr>
        <w:tc>
          <w:tcPr>
            <w:tcW w:type="dxa" w:w="1485"/>
          </w:tcPr>
          <w:p>
            <w:pPr>
              <w:wordWrap w:val="1"/>
            </w:pPr>
            <w:r>
              <w:rPr>
                <w:rFonts w:ascii="맑은 고딕" w:hAnsi="맑은 고딕"/>
                <w:b w:val="0"/>
                <w:color w:val="000000"/>
                <w:sz w:val="18"/>
              </w:rPr>
              <w:t>장소 선정</w:t>
            </w:r>
          </w:p>
        </w:tc>
        <w:tc>
          <w:tcPr>
            <w:tcW w:type="dxa" w:w="1350"/>
          </w:tcPr>
          <w:p>
            <w:pPr>
              <w:wordWrap w:val="1"/>
            </w:pPr>
            <w:r>
              <w:rPr>
                <w:rFonts w:ascii="맑은 고딕" w:hAnsi="맑은 고딕"/>
                <w:b w:val="0"/>
                <w:color w:val="000000"/>
                <w:sz w:val="18"/>
              </w:rPr>
              <w:t>키워드 조회</w:t>
            </w:r>
          </w:p>
        </w:tc>
        <w:tc>
          <w:tcPr>
            <w:tcW w:type="dxa" w:w="2670"/>
          </w:tcPr>
          <w:p>
            <w:pPr>
              <w:wordWrap w:val="1"/>
            </w:pPr>
            <w:r>
              <w:rPr>
                <w:rFonts w:ascii="맑은 고딕" w:hAnsi="맑은 고딕"/>
                <w:b w:val="0"/>
                <w:color w:val="000000"/>
                <w:sz w:val="18"/>
              </w:rPr>
              <w:t>카카오 서울 범위, 이름이 특정되는 질의</w:t>
            </w:r>
          </w:p>
        </w:tc>
        <w:tc>
          <w:tcPr>
            <w:tcW w:type="dxa" w:w="3840"/>
          </w:tcPr>
          <w:p>
            <w:pPr>
              <w:wordWrap w:val="1"/>
            </w:pPr>
            <w:r>
              <w:rPr>
                <w:rFonts w:ascii="맑은 고딕" w:hAnsi="맑은 고딕"/>
                <w:b w:val="0"/>
                <w:color w:val="000000"/>
                <w:sz w:val="18"/>
              </w:rPr>
              <w:t>2026-09-26, 1회: 4/6이 1위 정답, 호출당 1초 안팎. 2026-09-27 재측정(1회)에서 경복궁의 로마자 질의는 1~5위가 모두 식당 체인 경복궁 지점이었다. 이후 카카오 값은 직접 받지 않고 관광공사가 확인한 이름만 받는다</w:t>
            </w:r>
          </w:p>
        </w:tc>
      </w:tr>
    </w:tbl>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이동 팀 보고(2026-09-16) 기준이다. 팀 브랜치 team/role-mobility의 docs/mobility/2026-09-16_Mobility_데이터전처리결과서_v2.md 및 2026-09-16_Mobility_ML학습결과서_v1.md를 인용하며 이번 문서 작성에서 재실행하지 않았다.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이동 비교는 구간 단위 GroupKFold 5폴드·시드 5를 사용한다. 라벨은 현행 판정이며 사람이 검수한 분류 정답과의 정확도로 해석하지 않는다. v2 성립 전환 건수는 이동 보고의 대표 시드 집계다. 버스 소요시간 슬롯은 ML 학습이 아니라 공공 통행시간 프로파일을 규칙 v0.9에 반영했다(6126599d·296ffa0b, 2026-09-25).</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계획 읽기 비교는 새 모델 학습이 아니라 쓰는 모델의 선정·평가다. 출처는 고객 계획 읽기 설계서(2026-09-26) 실측 절이다. Gemma 4 12B, 온도 0, 생각 모드 끔을 기본으로 쟀다. 합성 사진 1장, 시각 항목 분모 6, 방식마다 1회 측정이며 생각 모드를 켠 비교는 따로 표시했다.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받아쓰기는 원문 보존에, 구조 읽기는 규칙에 맡긴다. 규칙이 못 읽은 줄만 LLM이 원문 위치를 가리킨다. 장소는 임베딩 점수로 확정하지 않고 자모 오타 교정과 실시간 조회로 확인한다.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구현 뒤 실측은 별도다. 09-27 전체·반쪽 받아쓰기와 규칙 읽기는 6/6·56.6초, 09-28 웹 사진 경로는 6/6 항목·6/6 장소·50.9초다. 같은 합성 사진 1장, 각 1회이며 방식 선정 표의 받아쓰기 단독 시간과 직접 비교하지 않는다(2026-09-27~28 팀 실측, 각 1회).</w:t>
      </w:r>
    </w:p>
    <w:p w:rsidR="00000000" w:rsidDel="00000000" w:rsidP="00000000" w:rsidRDefault="00000000" w:rsidRPr="00000000" w14:paraId="00000094">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5">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과적합 · 과소적합 관리 및 개선 방향</w:t>
      </w:r>
      <w:r w:rsidDel="00000000" w:rsidR="00000000" w:rsidRPr="00000000">
        <w:rPr>
          <w:rtl w:val="0"/>
        </w:rPr>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라벨 지침은 2026-09-17.v2에서 2026-09-22.v3으로 바뀌었다. booking_revert_request가 추가되어 제품 문제 코드는 18종이지만, 학습 데이터와 제출 모델은 v2의 17종 그대로다. 2026-09-17 이후 재학습은 없다. 취소와 되돌림을 구분하려면 v3 지침으로 다시 라벨을 붙이고 학습해야 한다(ml/label_with_gemma.py, 커밋 36cc1b99).</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2026-09-28 기준 사람 검수 라벨은 0건이다. 팀 브랜치의 홀드아웃 자료는 템플릿이며 검수 완료 라벨이 아니다. 요청 종류·문제 코드 점수는 교사(Gemma) 일치도다.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다음 과제는 v3 재라벨·재학습, 사람 정답 홀드아웃 확보, 실제 사진·손글씨·저해상도 평가다. 계획 읽기 평가셋 60건은 아직 없으며, 장소 별칭과 앞뒤 장소에 가까운 후보 선택도 남아 있다. 새 비교는 소표본 실측과 팀 보고이므로 제품 전체 품질로 일반화하지 않는다.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선정 감정 모델은 2에폭 동안 검증 정확도가 하락하지 않았다(0.9395, 0.9430). 다만 관측 구간이 짧아 과적합이 없다고 단정하지 않는다. weight decay 0.01과 기울기 절단 1.0은 학습 스크립트(ml/train_gpu.py, ml/train_labels_gpu.py)의 고정값이다.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요청 종류·문제 코드의 첫 판(빈도 역수 가중 상한 20, 4에폭)에서 문제 코드 인코더가 다수 라벨을 거의 예측하지 않고 검증 점수가 기준선보다 크게 낮았다. 학습 손실이 계속 내려가던 점을 근거로 과소적합과 과한 가중을 원인으로 보고, 제곱근 가중(상한 5)·8에폭·배치 16으로 조정했다(문제 코드 A.X 검증 0.3333에서 0.7383, 요청 종류 A.X 검증 0.7980에서 0.8344).</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임계값 0.9에서 여행 문장 3분류 macro F1은 선정 감정 모델(kf-deberta-base)이 0.739였다(평가 표본 n=41). A.X-Encoder-base(0.837)가 더 높아 리뷰 검증 결과와 방향이 달랐다. 41건은 소표본이라 선정 기준으로 쓰지 않았고, 여행 문장 라벨을 늘려 다시 비교하는 것을 다음 과제로 둔다.</w:t>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요청 종류·문제 코드는 교사 라벨의 오류가 그대로 학습되므로, 사람 검수 표본으로 교사 라벨의 정확도를 재는 것이 다음 과제다.</w:t>
      </w:r>
    </w:p>
    <w:p w:rsidR="00000000" w:rsidDel="00000000" w:rsidP="00000000" w:rsidRDefault="00000000" w:rsidRPr="00000000" w14:paraId="000000C6">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7">
      <w:pPr>
        <w:keepNext/>
        <w:numPr>
          <w:ilvl w:val="0"/>
          <w:numId w:val="3"/>
        </w:numPr>
        <w:spacing w:line="276"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변경 이력 및 적용 전략</w:t>
      </w:r>
      <w:r w:rsidDel="00000000" w:rsidR="00000000" w:rsidRPr="00000000">
        <w:rPr>
          <w:rtl w:val="0"/>
        </w:rPr>
      </w:r>
    </w:p>
    <w:tbl>
      <w:tblPr>
        <w:tblStyle w:val="Table8"/>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2895"/>
        <w:gridCol w:w="1890"/>
        <w:gridCol w:w="1530"/>
        <w:tblGridChange w:id="0">
          <w:tblGrid>
            <w:gridCol w:w="1485"/>
            <w:gridCol w:w="1200"/>
            <w:gridCol w:w="2895"/>
            <w:gridCol w:w="1890"/>
            <w:gridCol w:w="1530"/>
          </w:tblGrid>
        </w:tblGridChange>
      </w:tblGrid>
      <w:tr>
        <w:trPr>
          <w:cantSpli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8">
            <w:pPr>
              <w:keepNext/>
              <w:widowControl w:val="0"/>
              <w:spacing w:line="276"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9">
            <w:pPr>
              <w:keepNext/>
              <w:widowControl w:val="0"/>
              <w:spacing w:line="276"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A">
            <w:pPr>
              <w:keepNext/>
              <w:widowControl w:val="0"/>
              <w:spacing w:line="276" w:lineRule="auto"/>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B">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C">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wordWrap w:val="1"/>
            </w:pPr>
            <w:r w:rsidDel="00000000" w:rsidR="00000000" w:rsidRPr="00000000">
              <w:rPr>
                <w:rFonts w:ascii="Malgun Gothic" w:cs="Malgun Gothic" w:eastAsia="Malgun Gothic" w:hAnsi="Malgun Gothic"/>
                <w:sz w:val="20"/>
                <w:szCs w:val="20"/>
                <w:rtl w:val="0"/>
              </w:rPr>
              <w:t xml:space="preserve">비고</w:t>
            </w:r>
          </w:p>
        </w:tc>
      </w:tr>
      <w:tr>
        <w:trPr>
          <w:cantSpli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2026.09.17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전체</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기준선·인코더 4종 학습 결과와 검증 조각 기준 선정 작성</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전체</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ff"/>
                <w:sz w:val="20"/>
                <w:szCs w:val="20"/>
              </w:rPr>
              <w:wordWrap w:val="1"/>
            </w:pPr>
            <w:r w:rsidDel="00000000" w:rsidR="00000000" w:rsidRPr="00000000">
              <w:rPr>
                <w:rFonts w:ascii="맑은 고딕" w:cs="Malgun Gothic" w:eastAsia="Malgun Gothic" w:hAnsi="맑은 고딕"/>
                <w:b w:val="0"/>
                <w:bCs w:val="0"/>
                <w:color w:val="000000"/>
                <w:sz w:val="18"/>
                <w:szCs w:val="20"/>
                <w:rtl w:val="0"/>
              </w:rPr>
              <w:t>v1.0</w:t>
            </w:r>
          </w:p>
        </w:tc>
      </w:tr>
      <w:tr>
        <w:trPr>
          <w:cantSplit/>
        </w:trPr>
        <w:tc>
          <w:tcPr>
            <w:tcW w:type="dxa" w:w="1485"/>
          </w:tcPr>
          <w:p>
            <w:pPr>
              <w:wordWrap w:val="1"/>
            </w:pPr>
            <w:r>
              <w:rPr>
                <w:rFonts w:ascii="맑은 고딕" w:hAnsi="맑은 고딕"/>
                <w:b w:val="0"/>
                <w:color w:val="000000"/>
                <w:sz w:val="18"/>
              </w:rPr>
              <w:t>2026.09.28</w:t>
            </w:r>
          </w:p>
        </w:tc>
        <w:tc>
          <w:tcPr>
            <w:tcW w:type="dxa" w:w="1200"/>
          </w:tcPr>
          <w:p>
            <w:pPr>
              <w:wordWrap w:val="1"/>
            </w:pPr>
            <w:r>
              <w:rPr>
                <w:rFonts w:ascii="맑은 고딕" w:hAnsi="맑은 고딕"/>
                <w:b w:val="0"/>
                <w:color w:val="000000"/>
                <w:sz w:val="18"/>
              </w:rPr>
              <w:t>전체</w:t>
            </w:r>
          </w:p>
        </w:tc>
        <w:tc>
          <w:tcPr>
            <w:tcW w:type="dxa" w:w="2895"/>
          </w:tcPr>
          <w:p>
            <w:pPr>
              <w:wordWrap w:val="1"/>
            </w:pPr>
            <w:r>
              <w:rPr>
                <w:rFonts w:ascii="맑은 고딕" w:hAnsi="맑은 고딕"/>
                <w:b w:val="0"/>
                <w:color w:val="000000"/>
                <w:sz w:val="18"/>
              </w:rPr>
              <w:t>기존 실험 유지, 이동 ML 미채택 비교·계획 읽기 방식 선정 추가</w:t>
            </w:r>
          </w:p>
        </w:tc>
        <w:tc>
          <w:tcPr>
            <w:tcW w:type="dxa" w:w="1890"/>
          </w:tcPr>
          <w:p>
            <w:pPr>
              <w:wordWrap w:val="1"/>
            </w:pPr>
            <w:r>
              <w:rPr>
                <w:rFonts w:ascii="맑은 고딕" w:hAnsi="맑은 고딕"/>
                <w:b w:val="0"/>
                <w:color w:val="000000"/>
                <w:sz w:val="18"/>
              </w:rPr>
              <w:t>전체</w:t>
            </w:r>
          </w:p>
        </w:tc>
        <w:tc>
          <w:tcPr>
            <w:tcW w:type="dxa" w:w="1530"/>
          </w:tcPr>
          <w:p>
            <w:pPr>
              <w:wordWrap w:val="1"/>
            </w:pPr>
            <w:r>
              <w:rPr>
                <w:rFonts w:ascii="맑은 고딕" w:hAnsi="맑은 고딕"/>
                <w:b w:val="0"/>
                <w:color w:val="000000"/>
                <w:sz w:val="18"/>
              </w:rPr>
              <w:t>v2.0</w:t>
            </w:r>
          </w:p>
        </w:tc>
      </w:tr>
    </w:tbl>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Pr>
          <w:rFonts w:ascii="맑은 고딕" w:hAnsi="맑은 고딕"/>
          <w:b w:val="0"/>
          <w:color w:val="000000"/>
          <w:sz w:val="20"/>
        </w:rPr>
        <w:t>적용 전략: 새 후보 모델은 같은 검증 조각과 같은 선정 규칙으로 비교하고, 선정 모델이 바뀔 때만 판 번호를 올린다. 시험 조각 점수는 선정에 쓰지 않는다.</w:t>
      </w:r>
    </w:p>
    <w:p w:rsidR="00000000" w:rsidDel="00000000" w:rsidP="00000000" w:rsidRDefault="00000000" w:rsidRPr="00000000" w14:paraId="000000D7">
      <w:pPr>
        <w:spacing w:line="276" w:lineRule="auto"/>
        <w:rPr>
          <w:rFonts w:ascii="Malgun Gothic" w:cs="Malgun Gothic" w:eastAsia="Malgun Gothic" w:hAnsi="Malgun Gothic"/>
          <w:sz w:val="26"/>
          <w:szCs w:val="26"/>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JE1uf+rDBOBLG8mMVUjYSiGXw==">CgMxLjA4AHIhMWlGWk5TQ0xlcE9yY0FESWZ2OEFPOThPVG1uVEJDSFM0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