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A-COP 기획서 표 모음 — Claude 판</w:t>
      </w:r>
    </w:p>
    <w:p>
      <w:r>
        <w:t>숫자는 make_tables.py 맨 위 P 한 곳에서 계산한다. 환율 1,500원/달러 [추정].</w:t>
      </w:r>
    </w:p>
    <w:p>
      <w:r>
        <w:rPr>
          <w:rFonts w:ascii="맑은 고딕" w:hAnsi="맑은 고딕"/>
          <w:b/>
          <w:sz w:val="20"/>
        </w:rPr>
        <w:t>표 1. PGBBB — 다섯 파트가 이어지는가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파트</w:t>
            </w:r>
          </w:p>
        </w:tc>
        <w:tc>
          <w:tcPr>
            <w:tcW w:type="dxa" w:w="181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핵심 주장</w:t>
            </w:r>
          </w:p>
        </w:tc>
        <w:tc>
          <w:tcPr>
            <w:tcW w:type="dxa" w:w="181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근거·상태</w:t>
            </w:r>
          </w:p>
        </w:tc>
        <w:tc>
          <w:tcPr>
            <w:tcW w:type="dxa" w:w="181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다음 파트로</w:t>
            </w:r>
          </w:p>
        </w:tc>
        <w:tc>
          <w:tcPr>
            <w:tcW w:type="dxa" w:w="181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상세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 · Pain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여행이 시작된 뒤 휴무·지연·기상 변화가 나면 남은 일정을 혼자 다시 계산해야 한다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한국인 조사 유추 [외부] · 인바운드 직접 조사 [미확보]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대신 져 줄 주체가 필요하다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 · Gap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 종료까지 먼저 감지·재검증·통지하는 CS 운영이 관찰 범위에서 없다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Mindtrip 직접 관찰 [외부] · 부재 입증은 아님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돈을 낼 사람이 있어야 한다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2·3절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 · Buyer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사용자는 여행자(확정 페르소나: 대만인 친구 2명)·개인 에이전트. 지불자는 여행자 단품이 기본(결정 13)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인바운드 구매 근거 [미확보] · 2인이면 인당 24,500원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가격 수용을 파일럿에서 잰다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 · Build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일정 수신 → 코드 판정 → 2분 감시 → 최고 안 하나 적용 → 알림 → 링크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코어·라우팅·감시 표 [구현] · Trip·경로·게이트 [미구현]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싸게 돌릴 수 있어야 남는다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4~6절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 · Business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CAC 전 기여이익 A 22,749원 · B 21,305원 — CAC 가 이보다 작아야 한다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 결정 13 예산 · B 비교안 [추정] · CAC [미확보]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인바운드 CAC 실측이 첫 과제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3절</w:t>
            </w:r>
          </w:p>
        </w:tc>
      </w:tr>
    </w:tbl>
    <w:p>
      <w:r>
        <w:rPr>
          <w:rFonts w:ascii="맑은 고딕" w:hAnsi="맑은 고딕"/>
          <w:b/>
          <w:sz w:val="20"/>
        </w:rPr>
        <w:t>표 2. 시장 규모 — 인바운드로 새로 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1512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1512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산식</w:t>
            </w:r>
          </w:p>
        </w:tc>
        <w:tc>
          <w:tcPr>
            <w:tcW w:type="dxa" w:w="1512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규모</w:t>
            </w:r>
          </w:p>
        </w:tc>
        <w:tc>
          <w:tcPr>
            <w:tcW w:type="dxa" w:w="1512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등급</w:t>
            </w:r>
          </w:p>
        </w:tc>
        <w:tc>
          <w:tcPr>
            <w:tcW w:type="dxa" w:w="1512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한계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기초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2025년 1~11월 방한 외래객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17,410,000명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[외부] v11 §1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11개월 누계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기초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개별여행 비중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82.9%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[외부] v11 §1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TAM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개별 방한객 전원이 여행마다 한 번 산다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1,741만 × 82.9%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14,432,890명 · 4인 팀 176,802,902,500원 · 2인 팀(확정 페르소나) 353,605,805,000원 · 1인 팀 707,211,610,000원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[추정]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82.9% 는 2025년 1분기 잠정 조사값 — 기간이 다르다. 평균 동행 수 [미확보]. 상한이지 시장이 아니다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SAM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서울 방문 · 개인 에이전트 사용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TAM × 서울 방문률 × 에이전트 사용률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[미확보]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두 비율 모두 조사 안 함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SOM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첫해 실제 획득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채널별 도달 × 전환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산정 안 함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인바운드 채널 미정</w:t>
            </w:r>
          </w:p>
        </w:tc>
      </w:tr>
    </w:tbl>
    <w:p>
      <w:r>
        <w:rPr>
          <w:rFonts w:ascii="맑은 고딕" w:hAnsi="맑은 고딕"/>
          <w:b/>
          <w:sz w:val="20"/>
        </w:rPr>
        <w:t>표 3. 원가를 셋으로 나란히 — v3 가정 · 결정 13 예산 · 지금 확인된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2268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v3 가정 (59,000원 · 2도시)</w:t>
            </w:r>
          </w:p>
        </w:tc>
        <w:tc>
          <w:tcPr>
            <w:tcW w:type="dxa" w:w="2268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결정 13 예산 (49,000원 · 서울)</w:t>
            </w:r>
          </w:p>
        </w:tc>
        <w:tc>
          <w:tcPr>
            <w:tcW w:type="dxa" w:w="2268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지금 확인된 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순매출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52,027원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43,209원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환불 3% [추정]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결제 수수료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2,006원 (3.4%)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1,960원 (4%)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해외 카드 요율 [미확보]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기계 — 외부 데이터·LLM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9,500원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10,000원 상한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단가 공개 [외부] · 사용량 [추정] · 여행 LLM 실측 [미확보]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사람 지원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3,000원 (6분)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7,500원 (15분 · 분당 500원)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인계 비율·시간 [미확보]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장애·보상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1,000원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1,000원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[미확보]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기여이익Ⅰ (CAC 전)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36,521원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22,749원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v3 는 인용 — 현재 판매 전망에 쓰지 않는다</w:t>
            </w:r>
          </w:p>
        </w:tc>
      </w:tr>
    </w:tbl>
    <w:p>
      <w:r>
        <w:rPr>
          <w:rFonts w:ascii="맑은 고딕" w:hAnsi="맑은 고딕"/>
          <w:b/>
          <w:sz w:val="20"/>
        </w:rPr>
        <w:t>표 4. 결정 13 상품과 비교안 — B 는 코덱스 판 1도시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2268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A 서울·최대7일·4인</w:t>
            </w:r>
          </w:p>
        </w:tc>
        <w:tc>
          <w:tcPr>
            <w:tcW w:type="dxa" w:w="2268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B 3일·2인·서울</w:t>
            </w:r>
          </w:p>
        </w:tc>
        <w:tc>
          <w:tcPr>
            <w:tcW w:type="dxa" w:w="2268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근거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가격 (VAT 포함)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49,000원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39,000원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 [결정 13] · B 비교안 [추정]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순매출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43,209원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33,682원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환불 A 3% · B 5% [추정]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결제 수수료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1,960원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1,755원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[추정]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기계(외부 데이터·LLM) 상한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10,000원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[추정]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장소 상세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2,880원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공개 단가 × 사용량 [추정]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장소 검색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192원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공개 단가 × 사용량 [추정]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경로 요소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300원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공개 단가 × 사용량 [추정]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LLM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250원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[추정]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사람 지원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7,500원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5,000원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[추정]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장애·보상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1,000원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1,500원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[추정]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플랫폼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500원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[추정]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변동비 합계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20,460원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12,377원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기여이익Ⅰ (CAC 전)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22,749원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21,305원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순매출 대비 A 52.6% · B 63.3%</w:t>
            </w:r>
          </w:p>
        </w:tc>
      </w:tr>
    </w:tbl>
    <w:p>
      <w:r>
        <w:rPr>
          <w:rFonts w:ascii="맑은 고딕" w:hAnsi="맑은 고딕"/>
          <w:b/>
          <w:sz w:val="20"/>
        </w:rPr>
        <w:t>표 5. 인바운드 CAC 를 모르면 CAC 의 함수로 본다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CAC</w:t>
            </w:r>
          </w:p>
        </w:tc>
        <w:tc>
          <w:tcPr>
            <w:tcW w:type="dxa" w:w="181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A 기여이익Ⅱ</w:t>
            </w:r>
          </w:p>
        </w:tc>
        <w:tc>
          <w:tcPr>
            <w:tcW w:type="dxa" w:w="181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A 연 손익분기</w:t>
            </w:r>
          </w:p>
        </w:tc>
        <w:tc>
          <w:tcPr>
            <w:tcW w:type="dxa" w:w="181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B 기여이익Ⅱ</w:t>
            </w:r>
          </w:p>
        </w:tc>
        <w:tc>
          <w:tcPr>
            <w:tcW w:type="dxa" w:w="181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B 연 손익분기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8,500원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14,249원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12,633건 (월 1,053)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12,805원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14,058건 (월 1,172)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12,000원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10,749원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16,746건 (월 1,396)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9,305원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19,345건 (월 1,613)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15,000원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7,749원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23,229건 (월 1,936)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6,305원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28,550건 (월 2,380)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20,000원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2,749원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65,477건 (월 5,457)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1,305원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137,951건 (월 11,496)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25,000원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-2,251원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없음 — 팔수록 손해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-3,695원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없음 — 팔수록 손해</w:t>
            </w:r>
          </w:p>
        </w:tc>
      </w:tr>
    </w:tbl>
    <w:p>
      <w:r>
        <w:rPr>
          <w:rFonts w:ascii="맑은 고딕" w:hAnsi="맑은 고딕"/>
          <w:b/>
          <w:sz w:val="20"/>
        </w:rPr>
        <w:t>표 6. 판매량이 인바운드 가정이면 — 연 손익(이자·세 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시나리오</w:t>
            </w:r>
          </w:p>
        </w:tc>
        <w:tc>
          <w:tcPr>
            <w:tcW w:type="dxa" w:w="302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A</w:t>
            </w:r>
          </w:p>
        </w:tc>
        <w:tc>
          <w:tcPr>
            <w:tcW w:type="dxa" w:w="302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연 1,200건 · CAC 12,000원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-167,101,091원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-168,834,218원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연 8,000건 · CAC 12,000원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-94,007,273원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-105,561,455원</w:t>
            </w:r>
          </w:p>
        </w:tc>
      </w:tr>
    </w:tbl>
    <w:p>
      <w:r>
        <w:rPr>
          <w:rFonts w:ascii="맑은 고딕" w:hAnsi="맑은 고딕"/>
          <w:b/>
          <w:sz w:val="20"/>
        </w:rPr>
        <w:t>표 7. 미결정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512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무엇</w:t>
            </w:r>
          </w:p>
        </w:tc>
        <w:tc>
          <w:tcPr>
            <w:tcW w:type="dxa" w:w="1512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영향</w:t>
            </w:r>
          </w:p>
        </w:tc>
        <w:tc>
          <w:tcPr>
            <w:tcW w:type="dxa" w:w="1512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확보 방법</w:t>
            </w:r>
          </w:p>
        </w:tc>
        <w:tc>
          <w:tcPr>
            <w:tcW w:type="dxa" w:w="1512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담당</w:t>
            </w:r>
          </w:p>
        </w:tc>
        <w:tc>
          <w:tcPr>
            <w:tcW w:type="dxa" w:w="1512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기한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인바운드 CAC · 채널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손익 전부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파일럿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[미배정]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MVP 이후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U2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SAM — 서울 방문률 · 에이전트 사용률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시장 크기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관광 통계 · 설문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[미배정]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2주차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번체 중국어 — 결정 11 기본 언어(한·영)에 없다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확정 페르소나(대만)의 알림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팀 결정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팀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링크·알림 전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U4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해외 카드 결제 요율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기여이익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PG 요율 확인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[미배정]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결제 수단 결정 시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U5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인계 비율 · 처리 시간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사람 비용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파일럿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[미배정]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MVP 이후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U6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새 데이터 소스 다섯 — 대기질·실시간 운행·도로 통제·당일 휴무·재고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확정 시나리오 사건 감지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공개 API 조사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[미배정]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2주차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U7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감시 fingerprint 에 영업·휴무가 없다 (watch.py:201)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「먼저 감지」 약속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코드 세션 인계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정세환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3주차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