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59A" w:rsidRPr="00E02505" w:rsidRDefault="008058C3" w:rsidP="008058C3">
      <w:pPr>
        <w:pStyle w:val="Titre1"/>
        <w:rPr>
          <w:lang w:val="fr-FR"/>
        </w:rPr>
      </w:pPr>
      <w:r w:rsidRPr="00E02505">
        <w:rPr>
          <w:lang w:val="fr-FR"/>
        </w:rPr>
        <w:t>Projet de spécialité : serveur</w:t>
      </w:r>
      <w:r w:rsidR="0072687D" w:rsidRPr="00E02505">
        <w:rPr>
          <w:lang w:val="fr-FR"/>
        </w:rPr>
        <w:t xml:space="preserve"> </w:t>
      </w:r>
      <w:r w:rsidRPr="00E02505">
        <w:rPr>
          <w:lang w:val="fr-FR"/>
        </w:rPr>
        <w:t>MMORPG</w:t>
      </w:r>
    </w:p>
    <w:p w:rsidR="008058C3" w:rsidRPr="00E02505" w:rsidRDefault="008058C3" w:rsidP="008058C3">
      <w:pPr>
        <w:pStyle w:val="Titre2"/>
        <w:rPr>
          <w:lang w:val="fr-FR"/>
        </w:rPr>
      </w:pPr>
    </w:p>
    <w:p w:rsidR="008058C3" w:rsidRPr="00E02505" w:rsidRDefault="008058C3" w:rsidP="008058C3">
      <w:pPr>
        <w:rPr>
          <w:lang w:val="fr-FR"/>
        </w:rPr>
      </w:pPr>
      <w:r w:rsidRPr="00E02505">
        <w:rPr>
          <w:rStyle w:val="Titre2Car"/>
          <w:lang w:val="fr-FR"/>
        </w:rPr>
        <w:t>Intitule</w:t>
      </w:r>
      <w:r w:rsidR="0072687D" w:rsidRPr="00E02505">
        <w:rPr>
          <w:rStyle w:val="Titre2Car"/>
          <w:lang w:val="fr-FR"/>
        </w:rPr>
        <w:br/>
      </w:r>
      <w:r w:rsidR="0072687D" w:rsidRPr="00E02505">
        <w:rPr>
          <w:lang w:val="fr-FR"/>
        </w:rPr>
        <w:t>Serveur MMORPG</w:t>
      </w:r>
    </w:p>
    <w:p w:rsidR="0072687D" w:rsidRPr="00E02505" w:rsidRDefault="00087D0E" w:rsidP="0072687D">
      <w:pPr>
        <w:pStyle w:val="Titre2"/>
        <w:rPr>
          <w:lang w:val="fr-FR"/>
        </w:rPr>
      </w:pPr>
      <w:r w:rsidRPr="00E02505">
        <w:rPr>
          <w:lang w:val="fr-FR"/>
        </w:rPr>
        <w:t>Description</w:t>
      </w:r>
    </w:p>
    <w:p w:rsidR="0072687D" w:rsidRPr="00E02505" w:rsidRDefault="0072687D" w:rsidP="008058C3">
      <w:pPr>
        <w:rPr>
          <w:lang w:val="fr-FR"/>
        </w:rPr>
      </w:pPr>
      <w:r w:rsidRPr="00E02505">
        <w:rPr>
          <w:lang w:val="fr-FR"/>
        </w:rPr>
        <w:t>Implémentation d’un serveur de jeu compatible avec le protocole du client « World of Warcraft », célèbre jeu MMORPG (« </w:t>
      </w:r>
      <w:proofErr w:type="spellStart"/>
      <w:r w:rsidRPr="00E02505">
        <w:rPr>
          <w:lang w:val="fr-FR"/>
        </w:rPr>
        <w:t>Massively</w:t>
      </w:r>
      <w:proofErr w:type="spellEnd"/>
      <w:r w:rsidRPr="00E02505">
        <w:rPr>
          <w:lang w:val="fr-FR"/>
        </w:rPr>
        <w:t xml:space="preserve"> </w:t>
      </w:r>
      <w:proofErr w:type="spellStart"/>
      <w:r w:rsidRPr="00E02505">
        <w:rPr>
          <w:lang w:val="fr-FR"/>
        </w:rPr>
        <w:t>multiplayer</w:t>
      </w:r>
      <w:proofErr w:type="spellEnd"/>
      <w:r w:rsidRPr="00E02505">
        <w:rPr>
          <w:lang w:val="fr-FR"/>
        </w:rPr>
        <w:t xml:space="preserve"> online </w:t>
      </w:r>
      <w:proofErr w:type="spellStart"/>
      <w:r w:rsidRPr="00E02505">
        <w:rPr>
          <w:lang w:val="fr-FR"/>
        </w:rPr>
        <w:t>role-playing</w:t>
      </w:r>
      <w:proofErr w:type="spellEnd"/>
      <w:r w:rsidRPr="00E02505">
        <w:rPr>
          <w:lang w:val="fr-FR"/>
        </w:rPr>
        <w:t xml:space="preserve"> </w:t>
      </w:r>
      <w:proofErr w:type="spellStart"/>
      <w:r w:rsidRPr="00E02505">
        <w:rPr>
          <w:lang w:val="fr-FR"/>
        </w:rPr>
        <w:t>game</w:t>
      </w:r>
      <w:proofErr w:type="spellEnd"/>
      <w:r w:rsidRPr="00E02505">
        <w:rPr>
          <w:lang w:val="fr-FR"/>
        </w:rPr>
        <w:t> »).</w:t>
      </w:r>
    </w:p>
    <w:p w:rsidR="0072687D" w:rsidRPr="00E02505" w:rsidRDefault="00B23BA6" w:rsidP="0072687D">
      <w:pPr>
        <w:pStyle w:val="Titre2"/>
        <w:rPr>
          <w:lang w:val="fr-FR"/>
        </w:rPr>
      </w:pPr>
      <w:r w:rsidRPr="00E02505">
        <w:rPr>
          <w:lang w:val="fr-FR"/>
        </w:rPr>
        <w:t xml:space="preserve">Equipe proposée </w:t>
      </w:r>
    </w:p>
    <w:p w:rsidR="0072687D" w:rsidRPr="00E02505" w:rsidRDefault="008058C3" w:rsidP="008058C3">
      <w:pPr>
        <w:rPr>
          <w:rStyle w:val="Titre2Car"/>
          <w:rFonts w:asciiTheme="minorHAnsi" w:eastAsiaTheme="minorHAnsi" w:hAnsiTheme="minorHAnsi" w:cstheme="minorBidi"/>
          <w:color w:val="auto"/>
          <w:sz w:val="22"/>
          <w:szCs w:val="22"/>
          <w:lang w:val="fr-FR"/>
        </w:rPr>
      </w:pPr>
      <w:r w:rsidRPr="00E02505">
        <w:rPr>
          <w:lang w:val="fr-FR"/>
        </w:rPr>
        <w:t>Floran NARENJI</w:t>
      </w:r>
      <w:r w:rsidR="00B23BA6" w:rsidRPr="00E02505">
        <w:rPr>
          <w:lang w:val="fr-FR"/>
        </w:rPr>
        <w:t xml:space="preserve"> – ISI G1</w:t>
      </w:r>
      <w:r w:rsidR="00B23BA6" w:rsidRPr="00E02505">
        <w:rPr>
          <w:lang w:val="fr-FR"/>
        </w:rPr>
        <w:br/>
        <w:t>Yann COLINA – ISI G1</w:t>
      </w:r>
      <w:r w:rsidR="00B23BA6" w:rsidRPr="00E02505">
        <w:rPr>
          <w:lang w:val="fr-FR"/>
        </w:rPr>
        <w:br/>
        <w:t>Bastien ETCHEGOYEN – ISI G2</w:t>
      </w:r>
      <w:r w:rsidR="00B23BA6" w:rsidRPr="00E02505">
        <w:rPr>
          <w:lang w:val="fr-FR"/>
        </w:rPr>
        <w:br/>
        <w:t>Etienne L’HER – IF</w:t>
      </w:r>
      <w:r w:rsidR="0072687D" w:rsidRPr="00E02505">
        <w:rPr>
          <w:lang w:val="fr-FR"/>
        </w:rPr>
        <w:br/>
      </w:r>
      <w:r w:rsidRPr="00E02505">
        <w:rPr>
          <w:lang w:val="fr-FR"/>
        </w:rPr>
        <w:br/>
      </w:r>
      <w:r w:rsidRPr="00E02505">
        <w:rPr>
          <w:rStyle w:val="Titre2Car"/>
          <w:lang w:val="fr-FR"/>
        </w:rPr>
        <w:t>Enseignant encadrant</w:t>
      </w:r>
      <w:r w:rsidR="0072687D" w:rsidRPr="00E02505">
        <w:rPr>
          <w:rStyle w:val="Titre2Car"/>
          <w:lang w:val="fr-FR"/>
        </w:rPr>
        <w:br/>
      </w:r>
      <w:r w:rsidRPr="00E02505">
        <w:rPr>
          <w:lang w:val="fr-FR"/>
        </w:rPr>
        <w:t>Franck ROUSSEAU</w:t>
      </w:r>
    </w:p>
    <w:p w:rsidR="008058C3" w:rsidRPr="00E02505" w:rsidRDefault="008058C3" w:rsidP="008058C3">
      <w:pPr>
        <w:rPr>
          <w:lang w:val="fr-FR"/>
        </w:rPr>
      </w:pPr>
      <w:r w:rsidRPr="00E02505">
        <w:rPr>
          <w:rStyle w:val="Titre2Car"/>
          <w:lang w:val="fr-FR"/>
        </w:rPr>
        <w:t>Taille d’équipe</w:t>
      </w:r>
      <w:r w:rsidR="0072687D" w:rsidRPr="00E02505">
        <w:rPr>
          <w:lang w:val="fr-FR"/>
        </w:rPr>
        <w:br/>
      </w:r>
      <w:r w:rsidRPr="00E02505">
        <w:rPr>
          <w:lang w:val="fr-FR"/>
        </w:rPr>
        <w:t>4-5 élèves</w:t>
      </w:r>
    </w:p>
    <w:p w:rsidR="00087D0E" w:rsidRPr="00E02505" w:rsidRDefault="00087D0E" w:rsidP="00087D0E">
      <w:pPr>
        <w:pStyle w:val="Titre2"/>
        <w:rPr>
          <w:lang w:val="fr-FR"/>
        </w:rPr>
      </w:pPr>
      <w:r w:rsidRPr="00E02505">
        <w:rPr>
          <w:lang w:val="fr-FR"/>
        </w:rPr>
        <w:t>Description détaillée</w:t>
      </w:r>
    </w:p>
    <w:p w:rsidR="00087D0E" w:rsidRDefault="00087D0E" w:rsidP="00087D0E">
      <w:pPr>
        <w:rPr>
          <w:lang w:val="fr-FR"/>
        </w:rPr>
      </w:pPr>
      <w:r w:rsidRPr="00E02505">
        <w:rPr>
          <w:lang w:val="fr-FR"/>
        </w:rPr>
        <w:t xml:space="preserve">Sorti en 2005, </w:t>
      </w:r>
      <w:r w:rsidR="00CA3054" w:rsidRPr="00E02505">
        <w:rPr>
          <w:lang w:val="fr-FR"/>
        </w:rPr>
        <w:t>« </w:t>
      </w:r>
      <w:r w:rsidRPr="00E02505">
        <w:rPr>
          <w:lang w:val="fr-FR"/>
        </w:rPr>
        <w:t>World of Warcraft</w:t>
      </w:r>
      <w:r w:rsidR="00CA3054" w:rsidRPr="00E02505">
        <w:rPr>
          <w:lang w:val="fr-FR"/>
        </w:rPr>
        <w:t> »</w:t>
      </w:r>
      <w:r w:rsidRPr="00E02505">
        <w:rPr>
          <w:lang w:val="fr-FR"/>
        </w:rPr>
        <w:t xml:space="preserve"> est le titre ayant démocratisé le MMORPG. Fonctionnant sur un modèle </w:t>
      </w:r>
      <w:r w:rsidR="00CA3054" w:rsidRPr="00E02505">
        <w:rPr>
          <w:lang w:val="fr-FR"/>
        </w:rPr>
        <w:t>centralisé</w:t>
      </w:r>
      <w:r w:rsidRPr="00E02505">
        <w:rPr>
          <w:lang w:val="fr-FR"/>
        </w:rPr>
        <w:t xml:space="preserve"> (multiples clients – unique serveur), il utilise un protocole </w:t>
      </w:r>
      <w:r w:rsidR="00CA3054" w:rsidRPr="00E02505">
        <w:rPr>
          <w:lang w:val="fr-FR"/>
        </w:rPr>
        <w:t>fermé</w:t>
      </w:r>
      <w:r w:rsidRPr="00E02505">
        <w:rPr>
          <w:lang w:val="fr-FR"/>
        </w:rPr>
        <w:t xml:space="preserve"> qui lui est </w:t>
      </w:r>
      <w:r w:rsidR="00CA3054" w:rsidRPr="00E02505">
        <w:rPr>
          <w:lang w:val="fr-FR"/>
        </w:rPr>
        <w:t>propre</w:t>
      </w:r>
      <w:r w:rsidRPr="00E02505">
        <w:rPr>
          <w:lang w:val="fr-FR"/>
        </w:rPr>
        <w:t>.</w:t>
      </w:r>
    </w:p>
    <w:p w:rsidR="00AF44C1" w:rsidRPr="00E02505" w:rsidRDefault="0068618C" w:rsidP="00087D0E">
      <w:pPr>
        <w:rPr>
          <w:lang w:val="fr-FR"/>
        </w:rPr>
      </w:pPr>
      <w:r>
        <w:rPr>
          <w:lang w:val="fr-FR"/>
        </w:rPr>
        <w:t xml:space="preserve">La finalité est de créer </w:t>
      </w:r>
      <w:r w:rsidR="00AF44C1">
        <w:rPr>
          <w:lang w:val="fr-FR"/>
        </w:rPr>
        <w:t xml:space="preserve">un serveur implémentant le protocole « World of Warcraft », de la sorte à ce que le client du jeu soit capable d’interagir </w:t>
      </w:r>
      <w:r w:rsidR="0007487E">
        <w:rPr>
          <w:lang w:val="fr-FR"/>
        </w:rPr>
        <w:t xml:space="preserve">(jouer) </w:t>
      </w:r>
      <w:r w:rsidR="00AF44C1">
        <w:rPr>
          <w:lang w:val="fr-FR"/>
        </w:rPr>
        <w:t>avec celui-ci.</w:t>
      </w:r>
    </w:p>
    <w:p w:rsidR="00087D0E" w:rsidRPr="00E02505" w:rsidRDefault="00087D0E" w:rsidP="00087D0E">
      <w:pPr>
        <w:rPr>
          <w:lang w:val="fr-FR"/>
        </w:rPr>
      </w:pPr>
      <w:r w:rsidRPr="00E02505">
        <w:rPr>
          <w:lang w:val="fr-FR"/>
        </w:rPr>
        <w:t>Le but global est ici de s’intéresser aux différents aspects de la conception d’un serveur de MMORPG : réseaux, sécurité, génie logiciel, algorithmique, modélisation mathématique…</w:t>
      </w:r>
    </w:p>
    <w:p w:rsidR="00CA3054" w:rsidRPr="00E02505" w:rsidRDefault="00087D0E" w:rsidP="00087D0E">
      <w:pPr>
        <w:rPr>
          <w:lang w:val="fr-FR"/>
        </w:rPr>
      </w:pPr>
      <w:r w:rsidRPr="00E02505">
        <w:rPr>
          <w:lang w:val="fr-FR"/>
        </w:rPr>
        <w:t xml:space="preserve">Le protocole « World of Warcraft » est ici choisi pour différentes </w:t>
      </w:r>
      <w:r w:rsidR="00CA3054" w:rsidRPr="00E02505">
        <w:rPr>
          <w:lang w:val="fr-FR"/>
        </w:rPr>
        <w:t>raisons :</w:t>
      </w:r>
    </w:p>
    <w:p w:rsidR="00CA3054" w:rsidRPr="00E02505" w:rsidRDefault="00CA3054" w:rsidP="00CA3054">
      <w:pPr>
        <w:pStyle w:val="Paragraphedeliste"/>
        <w:numPr>
          <w:ilvl w:val="0"/>
          <w:numId w:val="1"/>
        </w:numPr>
        <w:rPr>
          <w:lang w:val="fr-FR"/>
        </w:rPr>
      </w:pPr>
      <w:r w:rsidRPr="00E02505">
        <w:rPr>
          <w:lang w:val="fr-FR"/>
        </w:rPr>
        <w:t>Historique, car c’est le premier et le plus populaire</w:t>
      </w:r>
    </w:p>
    <w:p w:rsidR="00CA3054" w:rsidRPr="00E02505" w:rsidRDefault="00CA3054" w:rsidP="00CA3054">
      <w:pPr>
        <w:pStyle w:val="Paragraphedeliste"/>
        <w:numPr>
          <w:ilvl w:val="0"/>
          <w:numId w:val="1"/>
        </w:numPr>
        <w:rPr>
          <w:lang w:val="fr-FR"/>
        </w:rPr>
      </w:pPr>
      <w:r w:rsidRPr="00E02505">
        <w:rPr>
          <w:lang w:val="fr-FR"/>
        </w:rPr>
        <w:t>Technique, car bien que très vaste, il reste relativement simple</w:t>
      </w:r>
    </w:p>
    <w:p w:rsidR="00CA3054" w:rsidRPr="00E02505" w:rsidRDefault="00CA3054" w:rsidP="00CA3054">
      <w:pPr>
        <w:pStyle w:val="Paragraphedeliste"/>
        <w:numPr>
          <w:ilvl w:val="0"/>
          <w:numId w:val="1"/>
        </w:numPr>
        <w:rPr>
          <w:lang w:val="fr-FR"/>
        </w:rPr>
      </w:pPr>
      <w:r w:rsidRPr="00E02505">
        <w:rPr>
          <w:lang w:val="fr-FR"/>
        </w:rPr>
        <w:t>Pratique, car il existe une communauté active dédiée à son étude</w:t>
      </w:r>
    </w:p>
    <w:p w:rsidR="00CA3054" w:rsidRPr="00E02505" w:rsidRDefault="00CA3054" w:rsidP="00CA3054">
      <w:pPr>
        <w:pStyle w:val="Paragraphedeliste"/>
        <w:numPr>
          <w:ilvl w:val="0"/>
          <w:numId w:val="1"/>
        </w:numPr>
        <w:rPr>
          <w:lang w:val="fr-FR"/>
        </w:rPr>
      </w:pPr>
      <w:r w:rsidRPr="00E02505">
        <w:rPr>
          <w:lang w:val="fr-FR"/>
        </w:rPr>
        <w:t>Industrielle, car il est façonné par des contraintes (techniques, budgétaire</w:t>
      </w:r>
      <w:r w:rsidR="00A44D84" w:rsidRPr="00E02505">
        <w:rPr>
          <w:lang w:val="fr-FR"/>
        </w:rPr>
        <w:t>s</w:t>
      </w:r>
      <w:r w:rsidRPr="00E02505">
        <w:rPr>
          <w:lang w:val="fr-FR"/>
        </w:rPr>
        <w:t>, politiques, légales…) bien réelles</w:t>
      </w:r>
    </w:p>
    <w:p w:rsidR="00CA3054" w:rsidRPr="00E02505" w:rsidRDefault="0007487E" w:rsidP="00CA3054">
      <w:pPr>
        <w:rPr>
          <w:lang w:val="fr-FR"/>
        </w:rPr>
      </w:pPr>
      <w:r>
        <w:rPr>
          <w:lang w:val="fr-FR"/>
        </w:rPr>
        <w:t>Etant donne les moyens impliqu</w:t>
      </w:r>
      <w:r w:rsidRPr="0007487E">
        <w:rPr>
          <w:lang w:val="fr-FR"/>
        </w:rPr>
        <w:t>é</w:t>
      </w:r>
      <w:r w:rsidR="00CA3054" w:rsidRPr="00E02505">
        <w:rPr>
          <w:lang w:val="fr-FR"/>
        </w:rPr>
        <w:t xml:space="preserve">s dans la réalisation de </w:t>
      </w:r>
      <w:r w:rsidR="003938C9" w:rsidRPr="00E02505">
        <w:rPr>
          <w:lang w:val="fr-FR"/>
        </w:rPr>
        <w:t>« World of Warcraft »</w:t>
      </w:r>
      <w:r w:rsidR="00CA3054" w:rsidRPr="00E02505">
        <w:rPr>
          <w:lang w:val="fr-FR"/>
        </w:rPr>
        <w:t xml:space="preserve">, il est </w:t>
      </w:r>
      <w:r>
        <w:rPr>
          <w:lang w:val="fr-FR"/>
        </w:rPr>
        <w:t>impossible d’</w:t>
      </w:r>
      <w:r w:rsidR="00CA3054" w:rsidRPr="00E02505">
        <w:rPr>
          <w:lang w:val="fr-FR"/>
        </w:rPr>
        <w:t xml:space="preserve">implémenter </w:t>
      </w:r>
      <w:r w:rsidR="002636A4">
        <w:rPr>
          <w:lang w:val="fr-FR"/>
        </w:rPr>
        <w:t>la totalité</w:t>
      </w:r>
      <w:r w:rsidR="004A6628">
        <w:rPr>
          <w:lang w:val="fr-FR"/>
        </w:rPr>
        <w:tab/>
      </w:r>
      <w:bookmarkStart w:id="0" w:name="_GoBack"/>
      <w:bookmarkEnd w:id="0"/>
      <w:r w:rsidR="00CA3054" w:rsidRPr="00E02505">
        <w:rPr>
          <w:lang w:val="fr-FR"/>
        </w:rPr>
        <w:t xml:space="preserve"> des fonctionnalités</w:t>
      </w:r>
      <w:r w:rsidR="00A44D84" w:rsidRPr="00E02505">
        <w:rPr>
          <w:lang w:val="fr-FR"/>
        </w:rPr>
        <w:t>.</w:t>
      </w:r>
    </w:p>
    <w:p w:rsidR="00A44D84" w:rsidRPr="00E02505" w:rsidRDefault="00A44D84" w:rsidP="00CA3054">
      <w:pPr>
        <w:rPr>
          <w:lang w:val="fr-FR"/>
        </w:rPr>
      </w:pPr>
      <w:r w:rsidRPr="00E02505">
        <w:rPr>
          <w:lang w:val="fr-FR"/>
        </w:rPr>
        <w:t>Il est donc nécessaire de se restreindre à un sous-ensemble de fonctionnalités élémentaires.</w:t>
      </w:r>
    </w:p>
    <w:p w:rsidR="00A44D84" w:rsidRPr="00E02505" w:rsidRDefault="00A44D84" w:rsidP="00CA3054">
      <w:pPr>
        <w:rPr>
          <w:lang w:val="fr-FR"/>
        </w:rPr>
      </w:pPr>
      <w:r w:rsidRPr="00E02505">
        <w:rPr>
          <w:lang w:val="fr-FR"/>
        </w:rPr>
        <w:t xml:space="preserve">Ce projet sera réalisé dans un langage récents, vraisemblablement en Go, avec une approche orientée acteur et un objectif de modularité et de scalabilité. </w:t>
      </w:r>
    </w:p>
    <w:p w:rsidR="00A44D84" w:rsidRPr="00E02505" w:rsidRDefault="00A44D84" w:rsidP="00A44D84">
      <w:pPr>
        <w:pStyle w:val="Titre2"/>
        <w:rPr>
          <w:lang w:val="fr-FR"/>
        </w:rPr>
      </w:pPr>
      <w:r w:rsidRPr="00E02505">
        <w:rPr>
          <w:lang w:val="fr-FR"/>
        </w:rPr>
        <w:lastRenderedPageBreak/>
        <w:t>Objectifs</w:t>
      </w:r>
    </w:p>
    <w:p w:rsidR="00087D0E" w:rsidRPr="00E02505" w:rsidRDefault="00A44D84" w:rsidP="00A44D84">
      <w:pPr>
        <w:pStyle w:val="Paragraphedeliste"/>
        <w:numPr>
          <w:ilvl w:val="0"/>
          <w:numId w:val="1"/>
        </w:numPr>
        <w:rPr>
          <w:lang w:val="fr-FR"/>
        </w:rPr>
      </w:pPr>
      <w:r w:rsidRPr="00E02505">
        <w:rPr>
          <w:lang w:val="fr-FR"/>
        </w:rPr>
        <w:t>Monter en compétence dans un langage inconnu</w:t>
      </w:r>
    </w:p>
    <w:p w:rsidR="00A44D84" w:rsidRPr="00E02505" w:rsidRDefault="00A44D84" w:rsidP="00A44D84">
      <w:pPr>
        <w:pStyle w:val="Paragraphedeliste"/>
        <w:numPr>
          <w:ilvl w:val="0"/>
          <w:numId w:val="1"/>
        </w:numPr>
        <w:rPr>
          <w:lang w:val="fr-FR"/>
        </w:rPr>
      </w:pPr>
      <w:r w:rsidRPr="00E02505">
        <w:rPr>
          <w:lang w:val="fr-FR"/>
        </w:rPr>
        <w:t xml:space="preserve">Monter en compétence sur un sujet inconnu et </w:t>
      </w:r>
      <w:r w:rsidR="00B537D3" w:rsidRPr="00E02505">
        <w:rPr>
          <w:lang w:val="fr-FR"/>
        </w:rPr>
        <w:t xml:space="preserve">peu documenté </w:t>
      </w:r>
    </w:p>
    <w:p w:rsidR="00A44D84" w:rsidRPr="00E02505" w:rsidRDefault="00A44D84" w:rsidP="00A44D84">
      <w:pPr>
        <w:pStyle w:val="Paragraphedeliste"/>
        <w:numPr>
          <w:ilvl w:val="0"/>
          <w:numId w:val="1"/>
        </w:numPr>
        <w:rPr>
          <w:lang w:val="fr-FR"/>
        </w:rPr>
      </w:pPr>
      <w:r w:rsidRPr="00E02505">
        <w:rPr>
          <w:lang w:val="fr-FR"/>
        </w:rPr>
        <w:t>Implémenter un serveur d’authentification complet et fonctionnel, soutenu par une base de données</w:t>
      </w:r>
    </w:p>
    <w:p w:rsidR="00A44D84" w:rsidRPr="00E02505" w:rsidRDefault="00A44D84" w:rsidP="00A44D84">
      <w:pPr>
        <w:pStyle w:val="Paragraphedeliste"/>
        <w:numPr>
          <w:ilvl w:val="0"/>
          <w:numId w:val="1"/>
        </w:numPr>
        <w:rPr>
          <w:lang w:val="fr-FR"/>
        </w:rPr>
      </w:pPr>
      <w:r w:rsidRPr="00E02505">
        <w:rPr>
          <w:lang w:val="fr-FR"/>
        </w:rPr>
        <w:t xml:space="preserve">Implémenter des éléments d’un serveur de royaume </w:t>
      </w:r>
      <w:r w:rsidR="00AC3217" w:rsidRPr="00E02505">
        <w:rPr>
          <w:lang w:val="fr-FR"/>
        </w:rPr>
        <w:t xml:space="preserve">(serveur de jeu à proprement parler) </w:t>
      </w:r>
      <w:r w:rsidRPr="00E02505">
        <w:rPr>
          <w:lang w:val="fr-FR"/>
        </w:rPr>
        <w:t xml:space="preserve">modulaires &amp; </w:t>
      </w:r>
      <w:r w:rsidR="00126A69">
        <w:rPr>
          <w:lang w:val="fr-FR"/>
        </w:rPr>
        <w:t>« </w:t>
      </w:r>
      <w:r w:rsidRPr="00E02505">
        <w:rPr>
          <w:lang w:val="fr-FR"/>
        </w:rPr>
        <w:t>scalable</w:t>
      </w:r>
      <w:r w:rsidR="00126A69">
        <w:rPr>
          <w:lang w:val="fr-FR"/>
        </w:rPr>
        <w:t> »</w:t>
      </w:r>
    </w:p>
    <w:p w:rsidR="00A44D84" w:rsidRPr="00E02505" w:rsidRDefault="00A44D84" w:rsidP="00A44D84">
      <w:pPr>
        <w:pStyle w:val="Paragraphedeliste"/>
        <w:numPr>
          <w:ilvl w:val="1"/>
          <w:numId w:val="1"/>
        </w:numPr>
        <w:rPr>
          <w:lang w:val="fr-FR"/>
        </w:rPr>
      </w:pPr>
      <w:r w:rsidRPr="00E02505">
        <w:rPr>
          <w:lang w:val="fr-FR"/>
        </w:rPr>
        <w:t>Vérification de l’authentification</w:t>
      </w:r>
    </w:p>
    <w:p w:rsidR="00A44D84" w:rsidRPr="00E02505" w:rsidRDefault="00A44D84" w:rsidP="00A44D84">
      <w:pPr>
        <w:pStyle w:val="Paragraphedeliste"/>
        <w:numPr>
          <w:ilvl w:val="1"/>
          <w:numId w:val="1"/>
        </w:numPr>
        <w:rPr>
          <w:lang w:val="fr-FR"/>
        </w:rPr>
      </w:pPr>
      <w:r w:rsidRPr="00E02505">
        <w:rPr>
          <w:lang w:val="fr-FR"/>
        </w:rPr>
        <w:t>Création du personnage</w:t>
      </w:r>
    </w:p>
    <w:p w:rsidR="00A44D84" w:rsidRPr="00E02505" w:rsidRDefault="00A44D84" w:rsidP="00A44D84">
      <w:pPr>
        <w:pStyle w:val="Paragraphedeliste"/>
        <w:numPr>
          <w:ilvl w:val="1"/>
          <w:numId w:val="1"/>
        </w:numPr>
        <w:rPr>
          <w:lang w:val="fr-FR"/>
        </w:rPr>
      </w:pPr>
      <w:r w:rsidRPr="00E02505">
        <w:rPr>
          <w:lang w:val="fr-FR"/>
        </w:rPr>
        <w:t>Choix du personnage</w:t>
      </w:r>
    </w:p>
    <w:p w:rsidR="00A44D84" w:rsidRPr="00E02505" w:rsidRDefault="00A44D84" w:rsidP="00A44D84">
      <w:pPr>
        <w:pStyle w:val="Paragraphedeliste"/>
        <w:numPr>
          <w:ilvl w:val="1"/>
          <w:numId w:val="1"/>
        </w:numPr>
        <w:rPr>
          <w:lang w:val="fr-FR"/>
        </w:rPr>
      </w:pPr>
      <w:r w:rsidRPr="00E02505">
        <w:rPr>
          <w:lang w:val="fr-FR"/>
        </w:rPr>
        <w:t>Entrée en jeu</w:t>
      </w:r>
    </w:p>
    <w:p w:rsidR="00AC3217" w:rsidRPr="00E02505" w:rsidRDefault="00AC3217" w:rsidP="00A44D84">
      <w:pPr>
        <w:pStyle w:val="Paragraphedeliste"/>
        <w:numPr>
          <w:ilvl w:val="1"/>
          <w:numId w:val="1"/>
        </w:numPr>
        <w:rPr>
          <w:lang w:val="fr-FR"/>
        </w:rPr>
      </w:pPr>
      <w:r w:rsidRPr="00E02505">
        <w:rPr>
          <w:lang w:val="fr-FR"/>
        </w:rPr>
        <w:t>Mouvements</w:t>
      </w:r>
    </w:p>
    <w:p w:rsidR="00AC3217" w:rsidRPr="00E02505" w:rsidRDefault="00AC3217" w:rsidP="00A44D84">
      <w:pPr>
        <w:pStyle w:val="Paragraphedeliste"/>
        <w:numPr>
          <w:ilvl w:val="1"/>
          <w:numId w:val="1"/>
        </w:numPr>
        <w:rPr>
          <w:lang w:val="fr-FR"/>
        </w:rPr>
      </w:pPr>
      <w:r w:rsidRPr="00E02505">
        <w:rPr>
          <w:lang w:val="fr-FR"/>
        </w:rPr>
        <w:t>Chat</w:t>
      </w:r>
    </w:p>
    <w:p w:rsidR="00AC3217" w:rsidRPr="00E02505" w:rsidRDefault="00AC3217" w:rsidP="00A44D84">
      <w:pPr>
        <w:pStyle w:val="Paragraphedeliste"/>
        <w:numPr>
          <w:ilvl w:val="1"/>
          <w:numId w:val="1"/>
        </w:numPr>
        <w:rPr>
          <w:lang w:val="fr-FR"/>
        </w:rPr>
      </w:pPr>
      <w:r w:rsidRPr="00E02505">
        <w:rPr>
          <w:lang w:val="fr-FR"/>
        </w:rPr>
        <w:t>Et plus, si possible.</w:t>
      </w:r>
    </w:p>
    <w:p w:rsidR="00AC3217" w:rsidRPr="00E02505" w:rsidRDefault="00AC3217" w:rsidP="00AC3217">
      <w:pPr>
        <w:pStyle w:val="Titre2"/>
        <w:rPr>
          <w:lang w:val="fr-FR"/>
        </w:rPr>
      </w:pPr>
      <w:r w:rsidRPr="00E02505">
        <w:rPr>
          <w:lang w:val="fr-FR"/>
        </w:rPr>
        <w:t>Prérequis</w:t>
      </w:r>
    </w:p>
    <w:p w:rsidR="00AC3217" w:rsidRPr="00E02505" w:rsidRDefault="00AC3217" w:rsidP="00AC3217">
      <w:pPr>
        <w:pStyle w:val="Paragraphedeliste"/>
        <w:numPr>
          <w:ilvl w:val="0"/>
          <w:numId w:val="1"/>
        </w:numPr>
        <w:rPr>
          <w:lang w:val="fr-FR"/>
        </w:rPr>
      </w:pPr>
      <w:r w:rsidRPr="00E02505">
        <w:rPr>
          <w:lang w:val="fr-FR"/>
        </w:rPr>
        <w:t xml:space="preserve">1A </w:t>
      </w:r>
      <w:r w:rsidR="00B537D3" w:rsidRPr="00E02505">
        <w:rPr>
          <w:lang w:val="fr-FR"/>
        </w:rPr>
        <w:t xml:space="preserve">Ensimag </w:t>
      </w:r>
      <w:r w:rsidRPr="00E02505">
        <w:rPr>
          <w:lang w:val="fr-FR"/>
        </w:rPr>
        <w:t>(algorithmique, structure de données, réseaux)</w:t>
      </w:r>
    </w:p>
    <w:p w:rsidR="00AC3217" w:rsidRPr="00E02505" w:rsidRDefault="00AC3217" w:rsidP="00AC3217">
      <w:pPr>
        <w:pStyle w:val="Paragraphedeliste"/>
        <w:numPr>
          <w:ilvl w:val="0"/>
          <w:numId w:val="1"/>
        </w:numPr>
        <w:rPr>
          <w:lang w:val="fr-FR"/>
        </w:rPr>
      </w:pPr>
      <w:r w:rsidRPr="00E02505">
        <w:rPr>
          <w:lang w:val="fr-FR"/>
        </w:rPr>
        <w:t>2A S1 Ensimag (bases de données, réseaux avancés, programmation orientée</w:t>
      </w:r>
      <w:r w:rsidR="00B537D3" w:rsidRPr="00E02505">
        <w:rPr>
          <w:lang w:val="fr-FR"/>
        </w:rPr>
        <w:t xml:space="preserve"> objet)</w:t>
      </w:r>
    </w:p>
    <w:p w:rsidR="00AC3217" w:rsidRPr="00E02505" w:rsidRDefault="00B537D3" w:rsidP="00B537D3">
      <w:pPr>
        <w:pStyle w:val="Titre2"/>
        <w:rPr>
          <w:lang w:val="fr-FR"/>
        </w:rPr>
      </w:pPr>
      <w:r w:rsidRPr="00E02505">
        <w:rPr>
          <w:lang w:val="fr-FR"/>
        </w:rPr>
        <w:t>Etat de l’art</w:t>
      </w:r>
    </w:p>
    <w:p w:rsidR="00B537D3" w:rsidRPr="00E02505" w:rsidRDefault="00B537D3" w:rsidP="00B537D3">
      <w:pPr>
        <w:rPr>
          <w:lang w:val="fr-FR"/>
        </w:rPr>
      </w:pPr>
      <w:r w:rsidRPr="00E02505">
        <w:rPr>
          <w:lang w:val="fr-FR"/>
        </w:rPr>
        <w:t xml:space="preserve">En l’absence d’informations bibliographiques bien </w:t>
      </w:r>
      <w:r w:rsidR="00B31148" w:rsidRPr="00E02505">
        <w:rPr>
          <w:lang w:val="fr-FR"/>
        </w:rPr>
        <w:t>définie</w:t>
      </w:r>
      <w:r w:rsidRPr="00E02505">
        <w:rPr>
          <w:lang w:val="fr-FR"/>
        </w:rPr>
        <w:t>, la consultation de l’état de l’art est proposée comme alternative.</w:t>
      </w:r>
    </w:p>
    <w:p w:rsidR="00B537D3" w:rsidRPr="00E02505" w:rsidRDefault="00BA08A1" w:rsidP="00B537D3">
      <w:pPr>
        <w:rPr>
          <w:lang w:val="fr-FR"/>
        </w:rPr>
      </w:pPr>
      <w:r w:rsidRPr="00E02505">
        <w:rPr>
          <w:lang w:val="fr-FR"/>
        </w:rPr>
        <w:t xml:space="preserve">A travers l’existence de World of Warcraft, de nombreuses </w:t>
      </w:r>
      <w:r w:rsidR="00B31148" w:rsidRPr="00E02505">
        <w:rPr>
          <w:lang w:val="fr-FR"/>
        </w:rPr>
        <w:t>communautés</w:t>
      </w:r>
      <w:r w:rsidRPr="00E02505">
        <w:rPr>
          <w:lang w:val="fr-FR"/>
        </w:rPr>
        <w:t xml:space="preserve"> ont vu le jour. De fork en fork, il ne reste aujourd’hui plus qu’un projet actif</w:t>
      </w:r>
      <w:r w:rsidR="00B31148" w:rsidRPr="00E02505">
        <w:rPr>
          <w:lang w:val="fr-FR"/>
        </w:rPr>
        <w:t xml:space="preserve"> majeur</w:t>
      </w:r>
      <w:r w:rsidR="00B65B66" w:rsidRPr="00E02505">
        <w:rPr>
          <w:lang w:val="fr-FR"/>
        </w:rPr>
        <w:t>, TrinityCore.</w:t>
      </w:r>
    </w:p>
    <w:p w:rsidR="00B65B66" w:rsidRPr="00E02505" w:rsidRDefault="00B65B66" w:rsidP="00B537D3">
      <w:pPr>
        <w:rPr>
          <w:lang w:val="fr-FR"/>
        </w:rPr>
      </w:pPr>
      <w:r w:rsidRPr="00E02505">
        <w:rPr>
          <w:lang w:val="fr-FR"/>
        </w:rPr>
        <w:t xml:space="preserve">Site : </w:t>
      </w:r>
      <w:hyperlink r:id="rId5" w:history="1">
        <w:r w:rsidRPr="00E02505">
          <w:rPr>
            <w:rStyle w:val="Lienhypertexte"/>
            <w:lang w:val="fr-FR"/>
          </w:rPr>
          <w:t>https://www.trinitycore.org/</w:t>
        </w:r>
      </w:hyperlink>
      <w:r w:rsidRPr="00E02505">
        <w:rPr>
          <w:lang w:val="fr-FR"/>
        </w:rPr>
        <w:br/>
      </w:r>
      <w:proofErr w:type="spellStart"/>
      <w:r w:rsidRPr="00E02505">
        <w:rPr>
          <w:lang w:val="fr-FR"/>
        </w:rPr>
        <w:t>Github</w:t>
      </w:r>
      <w:proofErr w:type="spellEnd"/>
      <w:r w:rsidRPr="00E02505">
        <w:rPr>
          <w:lang w:val="fr-FR"/>
        </w:rPr>
        <w:t xml:space="preserve"> : </w:t>
      </w:r>
      <w:hyperlink r:id="rId6" w:history="1">
        <w:r w:rsidRPr="00E02505">
          <w:rPr>
            <w:rStyle w:val="Lienhypertexte"/>
            <w:lang w:val="fr-FR"/>
          </w:rPr>
          <w:t>https://github.com/TrinityCore/TrinityCore</w:t>
        </w:r>
      </w:hyperlink>
    </w:p>
    <w:p w:rsidR="00B65B66" w:rsidRPr="00E02505" w:rsidRDefault="00B31148" w:rsidP="00B537D3">
      <w:pPr>
        <w:rPr>
          <w:lang w:val="fr-FR"/>
        </w:rPr>
      </w:pPr>
      <w:r w:rsidRPr="00E02505">
        <w:rPr>
          <w:lang w:val="fr-FR"/>
        </w:rPr>
        <w:t>A l’heure actuelle, cet émulateur supporte la majorité du protocole, et s’efforce de rester à jour quant à la version officielle du protocole. Il est considéré relativement stable et offre une expérience de jeu convenable mais cependant nettement moins bonne que l’expérience officielle (zones d’ombres dans le protocole, manque de données, manque de contributeurs…).</w:t>
      </w:r>
    </w:p>
    <w:p w:rsidR="00B23BA6" w:rsidRPr="00E02505" w:rsidRDefault="00B23BA6" w:rsidP="00B23BA6">
      <w:pPr>
        <w:pStyle w:val="Titre2"/>
        <w:rPr>
          <w:lang w:val="fr-FR"/>
        </w:rPr>
      </w:pPr>
      <w:r w:rsidRPr="00E02505">
        <w:rPr>
          <w:lang w:val="fr-FR"/>
        </w:rPr>
        <w:t>Planification</w:t>
      </w:r>
    </w:p>
    <w:tbl>
      <w:tblPr>
        <w:tblStyle w:val="Tableausimple4"/>
        <w:tblW w:w="0" w:type="auto"/>
        <w:tblLook w:val="04A0" w:firstRow="1" w:lastRow="0" w:firstColumn="1" w:lastColumn="0" w:noHBand="0" w:noVBand="1"/>
      </w:tblPr>
      <w:tblGrid>
        <w:gridCol w:w="588"/>
        <w:gridCol w:w="6783"/>
        <w:gridCol w:w="851"/>
        <w:gridCol w:w="1138"/>
      </w:tblGrid>
      <w:tr w:rsidR="00E02505" w:rsidRPr="00E02505" w:rsidTr="00E025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rsidR="00E02505" w:rsidRPr="00E02505" w:rsidRDefault="00E02505" w:rsidP="00E02505">
            <w:pPr>
              <w:rPr>
                <w:lang w:val="fr-FR"/>
              </w:rPr>
            </w:pPr>
            <w:r w:rsidRPr="00E02505">
              <w:rPr>
                <w:lang w:val="fr-FR"/>
              </w:rPr>
              <w:t>#</w:t>
            </w:r>
          </w:p>
        </w:tc>
        <w:tc>
          <w:tcPr>
            <w:tcW w:w="6783" w:type="dxa"/>
          </w:tcPr>
          <w:p w:rsidR="00E02505" w:rsidRPr="00E02505" w:rsidRDefault="00E02505" w:rsidP="00E02505">
            <w:pPr>
              <w:cnfStyle w:val="100000000000" w:firstRow="1" w:lastRow="0" w:firstColumn="0" w:lastColumn="0" w:oddVBand="0" w:evenVBand="0" w:oddHBand="0" w:evenHBand="0" w:firstRowFirstColumn="0" w:firstRowLastColumn="0" w:lastRowFirstColumn="0" w:lastRowLastColumn="0"/>
              <w:rPr>
                <w:lang w:val="fr-FR"/>
              </w:rPr>
            </w:pPr>
            <w:r w:rsidRPr="00E02505">
              <w:rPr>
                <w:lang w:val="fr-FR"/>
              </w:rPr>
              <w:t>Intitulé</w:t>
            </w:r>
          </w:p>
        </w:tc>
        <w:tc>
          <w:tcPr>
            <w:tcW w:w="851" w:type="dxa"/>
          </w:tcPr>
          <w:p w:rsidR="00E02505" w:rsidRPr="00E02505" w:rsidRDefault="00E02505" w:rsidP="00E02505">
            <w:pPr>
              <w:cnfStyle w:val="100000000000" w:firstRow="1" w:lastRow="0" w:firstColumn="0" w:lastColumn="0" w:oddVBand="0" w:evenVBand="0" w:oddHBand="0" w:evenHBand="0" w:firstRowFirstColumn="0" w:firstRowLastColumn="0" w:lastRowFirstColumn="0" w:lastRowLastColumn="0"/>
              <w:rPr>
                <w:lang w:val="fr-FR"/>
              </w:rPr>
            </w:pPr>
            <w:r w:rsidRPr="00E02505">
              <w:rPr>
                <w:lang w:val="fr-FR"/>
              </w:rPr>
              <w:t>Durée</w:t>
            </w:r>
          </w:p>
        </w:tc>
        <w:tc>
          <w:tcPr>
            <w:tcW w:w="1138" w:type="dxa"/>
          </w:tcPr>
          <w:p w:rsidR="00E02505" w:rsidRPr="00E02505" w:rsidRDefault="00E02505" w:rsidP="00E02505">
            <w:pPr>
              <w:cnfStyle w:val="100000000000" w:firstRow="1" w:lastRow="0" w:firstColumn="0" w:lastColumn="0" w:oddVBand="0" w:evenVBand="0" w:oddHBand="0" w:evenHBand="0" w:firstRowFirstColumn="0" w:firstRowLastColumn="0" w:lastRowFirstColumn="0" w:lastRowLastColumn="0"/>
              <w:rPr>
                <w:lang w:val="fr-FR"/>
              </w:rPr>
            </w:pPr>
            <w:r>
              <w:rPr>
                <w:lang w:val="fr-FR"/>
              </w:rPr>
              <w:t>Prérequis</w:t>
            </w:r>
          </w:p>
        </w:tc>
      </w:tr>
      <w:tr w:rsidR="00E02505" w:rsidRPr="00E02505" w:rsidTr="00E0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rsidR="00E02505" w:rsidRPr="003B2591" w:rsidRDefault="00E02505" w:rsidP="00E02505">
            <w:pPr>
              <w:rPr>
                <w:lang w:val="fr-FR"/>
              </w:rPr>
            </w:pPr>
            <w:r w:rsidRPr="003B2591">
              <w:rPr>
                <w:lang w:val="fr-FR"/>
              </w:rPr>
              <w:t>1</w:t>
            </w:r>
          </w:p>
        </w:tc>
        <w:tc>
          <w:tcPr>
            <w:tcW w:w="6783" w:type="dxa"/>
          </w:tcPr>
          <w:p w:rsidR="00E02505" w:rsidRPr="00E02505" w:rsidRDefault="00ED7F61"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Initialisation/montée en compétence </w:t>
            </w:r>
          </w:p>
        </w:tc>
        <w:tc>
          <w:tcPr>
            <w:tcW w:w="851" w:type="dxa"/>
          </w:tcPr>
          <w:p w:rsidR="00E02505" w:rsidRPr="00E02505" w:rsidRDefault="00ED7F61"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2 sem.</w:t>
            </w:r>
          </w:p>
        </w:tc>
        <w:tc>
          <w:tcPr>
            <w:tcW w:w="1138" w:type="dxa"/>
          </w:tcPr>
          <w:p w:rsidR="00E02505" w:rsidRPr="00E02505" w:rsidRDefault="00E02505" w:rsidP="00E02505">
            <w:pPr>
              <w:cnfStyle w:val="000000100000" w:firstRow="0" w:lastRow="0" w:firstColumn="0" w:lastColumn="0" w:oddVBand="0" w:evenVBand="0" w:oddHBand="1" w:evenHBand="0" w:firstRowFirstColumn="0" w:firstRowLastColumn="0" w:lastRowFirstColumn="0" w:lastRowLastColumn="0"/>
              <w:rPr>
                <w:lang w:val="fr-FR"/>
              </w:rPr>
            </w:pPr>
          </w:p>
        </w:tc>
      </w:tr>
      <w:tr w:rsidR="00E02505" w:rsidRPr="00E02505" w:rsidTr="00E02505">
        <w:tc>
          <w:tcPr>
            <w:cnfStyle w:val="001000000000" w:firstRow="0" w:lastRow="0" w:firstColumn="1" w:lastColumn="0" w:oddVBand="0" w:evenVBand="0" w:oddHBand="0" w:evenHBand="0" w:firstRowFirstColumn="0" w:firstRowLastColumn="0" w:lastRowFirstColumn="0" w:lastRowLastColumn="0"/>
            <w:tcW w:w="588" w:type="dxa"/>
          </w:tcPr>
          <w:p w:rsidR="00E02505" w:rsidRPr="00E02505" w:rsidRDefault="00E02505" w:rsidP="00E02505">
            <w:pPr>
              <w:rPr>
                <w:lang w:val="fr-FR"/>
              </w:rPr>
            </w:pPr>
            <w:r>
              <w:rPr>
                <w:lang w:val="fr-FR"/>
              </w:rPr>
              <w:t>2</w:t>
            </w:r>
          </w:p>
        </w:tc>
        <w:tc>
          <w:tcPr>
            <w:tcW w:w="6783" w:type="dxa"/>
          </w:tcPr>
          <w:p w:rsidR="00E02505" w:rsidRPr="00E02505" w:rsidRDefault="00ED7F61"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Eléments communs (cryptographie, serveur TCP…)</w:t>
            </w:r>
          </w:p>
        </w:tc>
        <w:tc>
          <w:tcPr>
            <w:tcW w:w="851" w:type="dxa"/>
          </w:tcPr>
          <w:p w:rsidR="00E02505" w:rsidRPr="00E02505" w:rsidRDefault="00ED7F61"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2 sem.</w:t>
            </w:r>
          </w:p>
        </w:tc>
        <w:tc>
          <w:tcPr>
            <w:tcW w:w="1138" w:type="dxa"/>
          </w:tcPr>
          <w:p w:rsidR="00E02505" w:rsidRPr="00E02505" w:rsidRDefault="00E02505" w:rsidP="00E02505">
            <w:pPr>
              <w:cnfStyle w:val="000000000000" w:firstRow="0" w:lastRow="0" w:firstColumn="0" w:lastColumn="0" w:oddVBand="0" w:evenVBand="0" w:oddHBand="0" w:evenHBand="0" w:firstRowFirstColumn="0" w:firstRowLastColumn="0" w:lastRowFirstColumn="0" w:lastRowLastColumn="0"/>
              <w:rPr>
                <w:lang w:val="fr-FR"/>
              </w:rPr>
            </w:pPr>
          </w:p>
        </w:tc>
      </w:tr>
      <w:tr w:rsidR="00E02505" w:rsidRPr="00E02505" w:rsidTr="00E0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rsidR="00E02505" w:rsidRPr="00E02505" w:rsidRDefault="00ED7F61" w:rsidP="00E02505">
            <w:pPr>
              <w:rPr>
                <w:lang w:val="fr-FR"/>
              </w:rPr>
            </w:pPr>
            <w:r>
              <w:rPr>
                <w:lang w:val="fr-FR"/>
              </w:rPr>
              <w:t>3</w:t>
            </w:r>
          </w:p>
        </w:tc>
        <w:tc>
          <w:tcPr>
            <w:tcW w:w="6783" w:type="dxa"/>
          </w:tcPr>
          <w:p w:rsidR="00E02505" w:rsidRPr="00E02505" w:rsidRDefault="00ED7F61"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Serveur d’authentification – prototype</w:t>
            </w:r>
          </w:p>
        </w:tc>
        <w:tc>
          <w:tcPr>
            <w:tcW w:w="851" w:type="dxa"/>
          </w:tcPr>
          <w:p w:rsidR="00E02505" w:rsidRPr="00E02505" w:rsidRDefault="00ED7F61"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1 sem.</w:t>
            </w:r>
          </w:p>
        </w:tc>
        <w:tc>
          <w:tcPr>
            <w:tcW w:w="1138" w:type="dxa"/>
          </w:tcPr>
          <w:p w:rsidR="00ED7F61" w:rsidRPr="00E02505" w:rsidRDefault="002366C6"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1, </w:t>
            </w:r>
            <w:r w:rsidR="00CC0129">
              <w:rPr>
                <w:lang w:val="fr-FR"/>
              </w:rPr>
              <w:t>2</w:t>
            </w:r>
          </w:p>
        </w:tc>
      </w:tr>
      <w:tr w:rsidR="00E02505" w:rsidRPr="00E02505" w:rsidTr="00E02505">
        <w:tc>
          <w:tcPr>
            <w:cnfStyle w:val="001000000000" w:firstRow="0" w:lastRow="0" w:firstColumn="1" w:lastColumn="0" w:oddVBand="0" w:evenVBand="0" w:oddHBand="0" w:evenHBand="0" w:firstRowFirstColumn="0" w:firstRowLastColumn="0" w:lastRowFirstColumn="0" w:lastRowLastColumn="0"/>
            <w:tcW w:w="588" w:type="dxa"/>
          </w:tcPr>
          <w:p w:rsidR="00E02505" w:rsidRPr="00E02505" w:rsidRDefault="00ED7F61" w:rsidP="00E02505">
            <w:pPr>
              <w:rPr>
                <w:lang w:val="fr-FR"/>
              </w:rPr>
            </w:pPr>
            <w:r>
              <w:rPr>
                <w:lang w:val="fr-FR"/>
              </w:rPr>
              <w:t>4</w:t>
            </w:r>
          </w:p>
        </w:tc>
        <w:tc>
          <w:tcPr>
            <w:tcW w:w="6783" w:type="dxa"/>
          </w:tcPr>
          <w:p w:rsidR="00E02505" w:rsidRPr="00E02505" w:rsidRDefault="00ED7F61"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Serveur d’authentification – stable avec base de données</w:t>
            </w:r>
          </w:p>
        </w:tc>
        <w:tc>
          <w:tcPr>
            <w:tcW w:w="851" w:type="dxa"/>
          </w:tcPr>
          <w:p w:rsidR="00E02505" w:rsidRPr="00E02505" w:rsidRDefault="00ED7F61"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1 sem.</w:t>
            </w:r>
          </w:p>
        </w:tc>
        <w:tc>
          <w:tcPr>
            <w:tcW w:w="1138" w:type="dxa"/>
          </w:tcPr>
          <w:p w:rsidR="003B2591" w:rsidRPr="00E02505" w:rsidRDefault="003B2591" w:rsidP="003B2591">
            <w:pPr>
              <w:cnfStyle w:val="000000000000" w:firstRow="0" w:lastRow="0" w:firstColumn="0" w:lastColumn="0" w:oddVBand="0" w:evenVBand="0" w:oddHBand="0" w:evenHBand="0" w:firstRowFirstColumn="0" w:firstRowLastColumn="0" w:lastRowFirstColumn="0" w:lastRowLastColumn="0"/>
              <w:rPr>
                <w:lang w:val="fr-FR"/>
              </w:rPr>
            </w:pPr>
            <w:r>
              <w:rPr>
                <w:lang w:val="fr-FR"/>
              </w:rPr>
              <w:t>3</w:t>
            </w:r>
          </w:p>
        </w:tc>
      </w:tr>
      <w:tr w:rsidR="003B2591" w:rsidRPr="00E02505" w:rsidTr="00E0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rsidR="003B2591" w:rsidRDefault="003B2591" w:rsidP="00E02505">
            <w:pPr>
              <w:rPr>
                <w:lang w:val="fr-FR"/>
              </w:rPr>
            </w:pPr>
            <w:r>
              <w:rPr>
                <w:lang w:val="fr-FR"/>
              </w:rPr>
              <w:t>5</w:t>
            </w:r>
          </w:p>
        </w:tc>
        <w:tc>
          <w:tcPr>
            <w:tcW w:w="6783" w:type="dxa"/>
          </w:tcPr>
          <w:p w:rsidR="003B2591" w:rsidRDefault="003B2591"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Serveur royaume – </w:t>
            </w:r>
            <w:r w:rsidR="0045261A">
              <w:rPr>
                <w:lang w:val="fr-FR"/>
              </w:rPr>
              <w:t>mise en place</w:t>
            </w:r>
          </w:p>
        </w:tc>
        <w:tc>
          <w:tcPr>
            <w:tcW w:w="851" w:type="dxa"/>
          </w:tcPr>
          <w:p w:rsidR="003B2591" w:rsidRDefault="003B2591"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1 sem.</w:t>
            </w:r>
          </w:p>
        </w:tc>
        <w:tc>
          <w:tcPr>
            <w:tcW w:w="1138" w:type="dxa"/>
          </w:tcPr>
          <w:p w:rsidR="003B2591" w:rsidRDefault="003B2591"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4</w:t>
            </w:r>
          </w:p>
        </w:tc>
      </w:tr>
      <w:tr w:rsidR="003B2591" w:rsidRPr="00E02505" w:rsidTr="00E02505">
        <w:tc>
          <w:tcPr>
            <w:cnfStyle w:val="001000000000" w:firstRow="0" w:lastRow="0" w:firstColumn="1" w:lastColumn="0" w:oddVBand="0" w:evenVBand="0" w:oddHBand="0" w:evenHBand="0" w:firstRowFirstColumn="0" w:firstRowLastColumn="0" w:lastRowFirstColumn="0" w:lastRowLastColumn="0"/>
            <w:tcW w:w="588" w:type="dxa"/>
          </w:tcPr>
          <w:p w:rsidR="003B2591" w:rsidRDefault="00AF6544" w:rsidP="00E02505">
            <w:pPr>
              <w:rPr>
                <w:lang w:val="fr-FR"/>
              </w:rPr>
            </w:pPr>
            <w:r>
              <w:rPr>
                <w:lang w:val="fr-FR"/>
              </w:rPr>
              <w:t>6</w:t>
            </w:r>
          </w:p>
        </w:tc>
        <w:tc>
          <w:tcPr>
            <w:tcW w:w="6783" w:type="dxa"/>
          </w:tcPr>
          <w:p w:rsidR="003B2591" w:rsidRDefault="00AF6544"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Serveur royaume – gestion des personnages</w:t>
            </w:r>
          </w:p>
        </w:tc>
        <w:tc>
          <w:tcPr>
            <w:tcW w:w="851" w:type="dxa"/>
          </w:tcPr>
          <w:p w:rsidR="003B2591" w:rsidRDefault="00AF6544"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2 sem.</w:t>
            </w:r>
          </w:p>
        </w:tc>
        <w:tc>
          <w:tcPr>
            <w:tcW w:w="1138" w:type="dxa"/>
          </w:tcPr>
          <w:p w:rsidR="0045261A" w:rsidRDefault="0045261A" w:rsidP="0045261A">
            <w:pPr>
              <w:cnfStyle w:val="000000000000" w:firstRow="0" w:lastRow="0" w:firstColumn="0" w:lastColumn="0" w:oddVBand="0" w:evenVBand="0" w:oddHBand="0" w:evenHBand="0" w:firstRowFirstColumn="0" w:firstRowLastColumn="0" w:lastRowFirstColumn="0" w:lastRowLastColumn="0"/>
              <w:rPr>
                <w:lang w:val="fr-FR"/>
              </w:rPr>
            </w:pPr>
            <w:r>
              <w:rPr>
                <w:lang w:val="fr-FR"/>
              </w:rPr>
              <w:t>5</w:t>
            </w:r>
          </w:p>
        </w:tc>
      </w:tr>
      <w:tr w:rsidR="0045261A" w:rsidRPr="00E02505" w:rsidTr="00E0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rsidR="0045261A" w:rsidRDefault="0045261A" w:rsidP="00E02505">
            <w:pPr>
              <w:rPr>
                <w:lang w:val="fr-FR"/>
              </w:rPr>
            </w:pPr>
            <w:r>
              <w:rPr>
                <w:lang w:val="fr-FR"/>
              </w:rPr>
              <w:t>7</w:t>
            </w:r>
          </w:p>
        </w:tc>
        <w:tc>
          <w:tcPr>
            <w:tcW w:w="6783" w:type="dxa"/>
          </w:tcPr>
          <w:p w:rsidR="0045261A" w:rsidRDefault="0045261A"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Serveur royaume – monde vide</w:t>
            </w:r>
          </w:p>
        </w:tc>
        <w:tc>
          <w:tcPr>
            <w:tcW w:w="851" w:type="dxa"/>
          </w:tcPr>
          <w:p w:rsidR="0045261A" w:rsidRDefault="0045261A"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2 sem.</w:t>
            </w:r>
          </w:p>
        </w:tc>
        <w:tc>
          <w:tcPr>
            <w:tcW w:w="1138" w:type="dxa"/>
          </w:tcPr>
          <w:p w:rsidR="0045261A" w:rsidRDefault="0045261A"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5</w:t>
            </w:r>
          </w:p>
        </w:tc>
      </w:tr>
      <w:tr w:rsidR="0045261A" w:rsidRPr="00E02505" w:rsidTr="00E02505">
        <w:tc>
          <w:tcPr>
            <w:cnfStyle w:val="001000000000" w:firstRow="0" w:lastRow="0" w:firstColumn="1" w:lastColumn="0" w:oddVBand="0" w:evenVBand="0" w:oddHBand="0" w:evenHBand="0" w:firstRowFirstColumn="0" w:firstRowLastColumn="0" w:lastRowFirstColumn="0" w:lastRowLastColumn="0"/>
            <w:tcW w:w="588" w:type="dxa"/>
          </w:tcPr>
          <w:p w:rsidR="0045261A" w:rsidRDefault="0045261A" w:rsidP="00E02505">
            <w:pPr>
              <w:rPr>
                <w:lang w:val="fr-FR"/>
              </w:rPr>
            </w:pPr>
            <w:r>
              <w:rPr>
                <w:lang w:val="fr-FR"/>
              </w:rPr>
              <w:t>8</w:t>
            </w:r>
          </w:p>
        </w:tc>
        <w:tc>
          <w:tcPr>
            <w:tcW w:w="6783" w:type="dxa"/>
          </w:tcPr>
          <w:p w:rsidR="0045261A" w:rsidRDefault="0045261A"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Serveur royaume – mouvement</w:t>
            </w:r>
          </w:p>
        </w:tc>
        <w:tc>
          <w:tcPr>
            <w:tcW w:w="851" w:type="dxa"/>
          </w:tcPr>
          <w:p w:rsidR="0045261A" w:rsidRDefault="0045261A"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2 sem.</w:t>
            </w:r>
          </w:p>
        </w:tc>
        <w:tc>
          <w:tcPr>
            <w:tcW w:w="1138" w:type="dxa"/>
          </w:tcPr>
          <w:p w:rsidR="0045261A" w:rsidRDefault="0045261A"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6</w:t>
            </w:r>
          </w:p>
        </w:tc>
      </w:tr>
      <w:tr w:rsidR="0045261A" w:rsidRPr="00E02505" w:rsidTr="00E0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rsidR="0045261A" w:rsidRDefault="0045261A" w:rsidP="00E02505">
            <w:pPr>
              <w:rPr>
                <w:lang w:val="fr-FR"/>
              </w:rPr>
            </w:pPr>
            <w:r>
              <w:rPr>
                <w:lang w:val="fr-FR"/>
              </w:rPr>
              <w:t>9</w:t>
            </w:r>
          </w:p>
        </w:tc>
        <w:tc>
          <w:tcPr>
            <w:tcW w:w="6783" w:type="dxa"/>
          </w:tcPr>
          <w:p w:rsidR="0045261A" w:rsidRDefault="0045261A"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Serveur royaume – chat (implémentation simple)</w:t>
            </w:r>
          </w:p>
        </w:tc>
        <w:tc>
          <w:tcPr>
            <w:tcW w:w="851" w:type="dxa"/>
          </w:tcPr>
          <w:p w:rsidR="0045261A" w:rsidRDefault="0045261A"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1 sem.</w:t>
            </w:r>
          </w:p>
        </w:tc>
        <w:tc>
          <w:tcPr>
            <w:tcW w:w="1138" w:type="dxa"/>
          </w:tcPr>
          <w:p w:rsidR="0045261A" w:rsidRDefault="0045261A" w:rsidP="0045261A">
            <w:pPr>
              <w:cnfStyle w:val="000000100000" w:firstRow="0" w:lastRow="0" w:firstColumn="0" w:lastColumn="0" w:oddVBand="0" w:evenVBand="0" w:oddHBand="1" w:evenHBand="0" w:firstRowFirstColumn="0" w:firstRowLastColumn="0" w:lastRowFirstColumn="0" w:lastRowLastColumn="0"/>
              <w:rPr>
                <w:lang w:val="fr-FR"/>
              </w:rPr>
            </w:pPr>
            <w:r>
              <w:rPr>
                <w:lang w:val="fr-FR"/>
              </w:rPr>
              <w:t>5</w:t>
            </w:r>
          </w:p>
        </w:tc>
      </w:tr>
      <w:tr w:rsidR="0045261A" w:rsidRPr="00E02505" w:rsidTr="00E02505">
        <w:tc>
          <w:tcPr>
            <w:cnfStyle w:val="001000000000" w:firstRow="0" w:lastRow="0" w:firstColumn="1" w:lastColumn="0" w:oddVBand="0" w:evenVBand="0" w:oddHBand="0" w:evenHBand="0" w:firstRowFirstColumn="0" w:firstRowLastColumn="0" w:lastRowFirstColumn="0" w:lastRowLastColumn="0"/>
            <w:tcW w:w="588" w:type="dxa"/>
          </w:tcPr>
          <w:p w:rsidR="0045261A" w:rsidRDefault="0045261A" w:rsidP="00E02505">
            <w:pPr>
              <w:rPr>
                <w:lang w:val="fr-FR"/>
              </w:rPr>
            </w:pPr>
            <w:r>
              <w:rPr>
                <w:lang w:val="fr-FR"/>
              </w:rPr>
              <w:t>10</w:t>
            </w:r>
          </w:p>
        </w:tc>
        <w:tc>
          <w:tcPr>
            <w:tcW w:w="6783" w:type="dxa"/>
          </w:tcPr>
          <w:p w:rsidR="0045261A" w:rsidRDefault="0045261A"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Serveur royaume – chat (implémentation distribuée)</w:t>
            </w:r>
          </w:p>
        </w:tc>
        <w:tc>
          <w:tcPr>
            <w:tcW w:w="851" w:type="dxa"/>
          </w:tcPr>
          <w:p w:rsidR="0045261A" w:rsidRDefault="0045261A"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2 sem.</w:t>
            </w:r>
          </w:p>
        </w:tc>
        <w:tc>
          <w:tcPr>
            <w:tcW w:w="1138" w:type="dxa"/>
          </w:tcPr>
          <w:p w:rsidR="0045261A" w:rsidRDefault="0045261A" w:rsidP="0045261A">
            <w:pPr>
              <w:cnfStyle w:val="000000000000" w:firstRow="0" w:lastRow="0" w:firstColumn="0" w:lastColumn="0" w:oddVBand="0" w:evenVBand="0" w:oddHBand="0" w:evenHBand="0" w:firstRowFirstColumn="0" w:firstRowLastColumn="0" w:lastRowFirstColumn="0" w:lastRowLastColumn="0"/>
              <w:rPr>
                <w:lang w:val="fr-FR"/>
              </w:rPr>
            </w:pPr>
            <w:r>
              <w:rPr>
                <w:lang w:val="fr-FR"/>
              </w:rPr>
              <w:t>9</w:t>
            </w:r>
          </w:p>
        </w:tc>
      </w:tr>
    </w:tbl>
    <w:p w:rsidR="00E02505" w:rsidRPr="00E02505" w:rsidRDefault="00E02505" w:rsidP="00E02505">
      <w:pPr>
        <w:rPr>
          <w:lang w:val="fr-FR"/>
        </w:rPr>
      </w:pPr>
    </w:p>
    <w:p w:rsidR="00B23BA6" w:rsidRPr="00E02505" w:rsidRDefault="00E02505" w:rsidP="00E02505">
      <w:pPr>
        <w:pStyle w:val="Titre2"/>
        <w:rPr>
          <w:lang w:val="fr-FR"/>
        </w:rPr>
      </w:pPr>
      <w:r w:rsidRPr="00E02505">
        <w:rPr>
          <w:lang w:val="fr-FR"/>
        </w:rPr>
        <w:lastRenderedPageBreak/>
        <w:t>Signature</w:t>
      </w:r>
    </w:p>
    <w:sectPr w:rsidR="00B23BA6" w:rsidRPr="00E02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487C4B"/>
    <w:multiLevelType w:val="hybridMultilevel"/>
    <w:tmpl w:val="9DC2BA5C"/>
    <w:lvl w:ilvl="0" w:tplc="DC961E94">
      <w:start w:val="7"/>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8C3"/>
    <w:rsid w:val="0007487E"/>
    <w:rsid w:val="00087D0E"/>
    <w:rsid w:val="00126A69"/>
    <w:rsid w:val="002366C6"/>
    <w:rsid w:val="002636A4"/>
    <w:rsid w:val="003938C9"/>
    <w:rsid w:val="003B2591"/>
    <w:rsid w:val="0045261A"/>
    <w:rsid w:val="004A6628"/>
    <w:rsid w:val="0052359A"/>
    <w:rsid w:val="0068618C"/>
    <w:rsid w:val="0072687D"/>
    <w:rsid w:val="008058C3"/>
    <w:rsid w:val="00A24C51"/>
    <w:rsid w:val="00A44D84"/>
    <w:rsid w:val="00AC3217"/>
    <w:rsid w:val="00AF44C1"/>
    <w:rsid w:val="00AF6544"/>
    <w:rsid w:val="00B23BA6"/>
    <w:rsid w:val="00B31148"/>
    <w:rsid w:val="00B537D3"/>
    <w:rsid w:val="00B65B66"/>
    <w:rsid w:val="00BA08A1"/>
    <w:rsid w:val="00CA3054"/>
    <w:rsid w:val="00CC0129"/>
    <w:rsid w:val="00E02505"/>
    <w:rsid w:val="00ED7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73E86"/>
  <w15:chartTrackingRefBased/>
  <w15:docId w15:val="{274B4C52-B002-4373-80A0-335D0CF49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8058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058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7268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058C3"/>
    <w:rPr>
      <w:rFonts w:asciiTheme="majorHAnsi" w:eastAsiaTheme="majorEastAsia" w:hAnsiTheme="majorHAnsi" w:cstheme="majorBidi"/>
      <w:color w:val="2E74B5" w:themeColor="accent1" w:themeShade="BF"/>
      <w:sz w:val="32"/>
      <w:szCs w:val="32"/>
      <w:lang w:val="en-GB"/>
    </w:rPr>
  </w:style>
  <w:style w:type="paragraph" w:styleId="Sous-titre">
    <w:name w:val="Subtitle"/>
    <w:basedOn w:val="Normal"/>
    <w:next w:val="Normal"/>
    <w:link w:val="Sous-titreCar"/>
    <w:uiPriority w:val="11"/>
    <w:qFormat/>
    <w:rsid w:val="008058C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8058C3"/>
    <w:rPr>
      <w:rFonts w:eastAsiaTheme="minorEastAsia"/>
      <w:color w:val="5A5A5A" w:themeColor="text1" w:themeTint="A5"/>
      <w:spacing w:val="15"/>
      <w:lang w:val="en-GB"/>
    </w:rPr>
  </w:style>
  <w:style w:type="character" w:styleId="Emphaseple">
    <w:name w:val="Subtle Emphasis"/>
    <w:basedOn w:val="Policepardfaut"/>
    <w:uiPriority w:val="19"/>
    <w:qFormat/>
    <w:rsid w:val="008058C3"/>
    <w:rPr>
      <w:i/>
      <w:iCs/>
      <w:color w:val="404040" w:themeColor="text1" w:themeTint="BF"/>
    </w:rPr>
  </w:style>
  <w:style w:type="character" w:customStyle="1" w:styleId="Titre2Car">
    <w:name w:val="Titre 2 Car"/>
    <w:basedOn w:val="Policepardfaut"/>
    <w:link w:val="Titre2"/>
    <w:uiPriority w:val="9"/>
    <w:rsid w:val="008058C3"/>
    <w:rPr>
      <w:rFonts w:asciiTheme="majorHAnsi" w:eastAsiaTheme="majorEastAsia" w:hAnsiTheme="majorHAnsi" w:cstheme="majorBidi"/>
      <w:color w:val="2E74B5" w:themeColor="accent1" w:themeShade="BF"/>
      <w:sz w:val="26"/>
      <w:szCs w:val="26"/>
      <w:lang w:val="en-GB"/>
    </w:rPr>
  </w:style>
  <w:style w:type="character" w:customStyle="1" w:styleId="Titre3Car">
    <w:name w:val="Titre 3 Car"/>
    <w:basedOn w:val="Policepardfaut"/>
    <w:link w:val="Titre3"/>
    <w:uiPriority w:val="9"/>
    <w:semiHidden/>
    <w:rsid w:val="0072687D"/>
    <w:rPr>
      <w:rFonts w:asciiTheme="majorHAnsi" w:eastAsiaTheme="majorEastAsia" w:hAnsiTheme="majorHAnsi" w:cstheme="majorBidi"/>
      <w:color w:val="1F4D78" w:themeColor="accent1" w:themeShade="7F"/>
      <w:sz w:val="24"/>
      <w:szCs w:val="24"/>
      <w:lang w:val="en-GB"/>
    </w:rPr>
  </w:style>
  <w:style w:type="paragraph" w:styleId="Paragraphedeliste">
    <w:name w:val="List Paragraph"/>
    <w:basedOn w:val="Normal"/>
    <w:uiPriority w:val="34"/>
    <w:qFormat/>
    <w:rsid w:val="00CA3054"/>
    <w:pPr>
      <w:ind w:left="720"/>
      <w:contextualSpacing/>
    </w:pPr>
  </w:style>
  <w:style w:type="character" w:styleId="Lienhypertexte">
    <w:name w:val="Hyperlink"/>
    <w:basedOn w:val="Policepardfaut"/>
    <w:uiPriority w:val="99"/>
    <w:unhideWhenUsed/>
    <w:rsid w:val="00B65B66"/>
    <w:rPr>
      <w:color w:val="0563C1" w:themeColor="hyperlink"/>
      <w:u w:val="single"/>
    </w:rPr>
  </w:style>
  <w:style w:type="table" w:styleId="Grilledutableau">
    <w:name w:val="Table Grid"/>
    <w:basedOn w:val="TableauNormal"/>
    <w:uiPriority w:val="39"/>
    <w:rsid w:val="00E025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E0250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11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rinityCore/TrinityCore" TargetMode="External"/><Relationship Id="rId5" Type="http://schemas.openxmlformats.org/officeDocument/2006/relationships/hyperlink" Target="https://www.trinitycore.or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1478</TotalTime>
  <Pages>3</Pages>
  <Words>588</Words>
  <Characters>3237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Floran Narenji</dc:creator>
  <cp:keywords/>
  <dc:description/>
  <cp:lastModifiedBy>Floran Narenji</cp:lastModifiedBy>
  <cp:revision>18</cp:revision>
  <cp:lastPrinted>2016-10-27T14:56:00Z</cp:lastPrinted>
  <dcterms:created xsi:type="dcterms:W3CDTF">2016-10-26T14:40:00Z</dcterms:created>
  <dcterms:modified xsi:type="dcterms:W3CDTF">2016-10-27T18:38:00Z</dcterms:modified>
</cp:coreProperties>
</file>