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2335" w14:textId="562F82E0" w:rsidR="005927A0" w:rsidRPr="005927A0" w:rsidRDefault="005927A0" w:rsidP="005927A0">
      <w:pPr>
        <w:rPr>
          <w:rFonts w:cs="Calibri"/>
        </w:rPr>
      </w:pPr>
      <w:r w:rsidRPr="005927A0">
        <w:rPr>
          <w:rFonts w:cs="Calibri"/>
        </w:rPr>
        <w:t>RAHMANI Ibrahim</w:t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</w:r>
      <w:r w:rsidR="00381F70">
        <w:rPr>
          <w:rFonts w:cs="Calibri"/>
        </w:rPr>
        <w:tab/>
        <w:t>13/10/2024</w:t>
      </w:r>
    </w:p>
    <w:p w14:paraId="5446F2B1" w14:textId="181007A4" w:rsidR="005927A0" w:rsidRPr="005927A0" w:rsidRDefault="005927A0" w:rsidP="005927A0">
      <w:pPr>
        <w:rPr>
          <w:rFonts w:cs="Calibri"/>
        </w:rPr>
      </w:pPr>
      <w:r w:rsidRPr="005927A0">
        <w:rPr>
          <w:rFonts w:cs="Calibri"/>
        </w:rPr>
        <w:t>WOUTERS Jade</w:t>
      </w:r>
    </w:p>
    <w:p w14:paraId="583505FF" w14:textId="28BF6B80" w:rsidR="008C1001" w:rsidRDefault="00381F70" w:rsidP="005927A0">
      <w:pPr>
        <w:pStyle w:val="Titre1"/>
        <w:jc w:val="center"/>
      </w:pPr>
      <w:bookmarkStart w:id="0" w:name="_Toc179723821"/>
      <w:r>
        <w:t>Documentation</w:t>
      </w:r>
      <w:r w:rsidR="005927A0">
        <w:t xml:space="preserve"> technique de l’application</w:t>
      </w:r>
      <w:bookmarkEnd w:id="0"/>
    </w:p>
    <w:sdt>
      <w:sdtPr>
        <w:rPr>
          <w:rFonts w:ascii="Calibri" w:eastAsia="Aptos" w:hAnsi="Calibri" w:cs="Times New Roman"/>
          <w:color w:val="auto"/>
          <w:kern w:val="3"/>
          <w:sz w:val="24"/>
          <w:szCs w:val="22"/>
          <w:lang w:eastAsia="en-US"/>
        </w:rPr>
        <w:id w:val="757324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5381" w14:textId="7B029D5F" w:rsidR="004F6725" w:rsidRDefault="004F6725">
          <w:pPr>
            <w:pStyle w:val="En-ttedetabledesmatires"/>
          </w:pPr>
          <w:r>
            <w:t>Table des matières</w:t>
          </w:r>
        </w:p>
        <w:p w14:paraId="2C78C045" w14:textId="53334630" w:rsidR="004F6725" w:rsidRDefault="004F672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3821" w:history="1">
            <w:r w:rsidRPr="007479C7">
              <w:rPr>
                <w:rStyle w:val="Lienhypertexte"/>
                <w:noProof/>
              </w:rPr>
              <w:t>Documentation technique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F088" w14:textId="0C5D1027" w:rsidR="004F6725" w:rsidRDefault="004F672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9723822" w:history="1">
            <w:r w:rsidRPr="007479C7">
              <w:rPr>
                <w:rStyle w:val="Lienhypertexte"/>
                <w:noProof/>
              </w:rPr>
              <w:t>Présentation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669A" w14:textId="02A6B9EC" w:rsidR="004F6725" w:rsidRDefault="004F672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9723823" w:history="1">
            <w:r w:rsidRPr="007479C7">
              <w:rPr>
                <w:rStyle w:val="Lienhypertexte"/>
                <w:noProof/>
              </w:rPr>
              <w:t>Schéma de l'architecture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E995" w14:textId="64C3FAA8" w:rsidR="004F6725" w:rsidRDefault="004F672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9723824" w:history="1">
            <w:r w:rsidRPr="007479C7">
              <w:rPr>
                <w:rStyle w:val="Lienhypertexte"/>
                <w:noProof/>
              </w:rPr>
              <w:t>Comment installer l’application sur son poste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9F1D" w14:textId="1E983F0A" w:rsidR="004F6725" w:rsidRDefault="004F672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79723825" w:history="1">
            <w:r w:rsidRPr="007479C7">
              <w:rPr>
                <w:rStyle w:val="Lienhypertexte"/>
                <w:noProof/>
              </w:rPr>
              <w:t>Package nécessaires pour faire fonctionner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4D4F" w14:textId="51B72B3D" w:rsidR="004F6725" w:rsidRDefault="004F6725">
          <w:r>
            <w:rPr>
              <w:b/>
              <w:bCs/>
            </w:rPr>
            <w:fldChar w:fldCharType="end"/>
          </w:r>
        </w:p>
      </w:sdtContent>
    </w:sdt>
    <w:p w14:paraId="6CE00F89" w14:textId="5E151DCA" w:rsidR="00381F70" w:rsidRPr="004F6725" w:rsidRDefault="00381F70" w:rsidP="004F6725">
      <w:pPr>
        <w:pStyle w:val="Titre2"/>
      </w:pPr>
      <w:bookmarkStart w:id="1" w:name="_Toc179723822"/>
      <w:r>
        <w:t>Présentation de l’application :</w:t>
      </w:r>
      <w:bookmarkEnd w:id="1"/>
      <w:r>
        <w:t xml:space="preserve"> </w:t>
      </w:r>
    </w:p>
    <w:p w14:paraId="7C40F71B" w14:textId="32805131" w:rsidR="00381F70" w:rsidRPr="00381F70" w:rsidRDefault="00381F70" w:rsidP="00381F70">
      <w:r w:rsidRPr="00381F70">
        <w:t xml:space="preserve">L’application </w:t>
      </w:r>
      <w:proofErr w:type="spellStart"/>
      <w:r w:rsidRPr="00381F70">
        <w:rPr>
          <w:i/>
          <w:iCs/>
        </w:rPr>
        <w:t>Gr</w:t>
      </w:r>
      <w:r w:rsidR="004F6725">
        <w:rPr>
          <w:i/>
          <w:iCs/>
        </w:rPr>
        <w:t>e</w:t>
      </w:r>
      <w:r w:rsidRPr="00381F70">
        <w:rPr>
          <w:i/>
          <w:iCs/>
        </w:rPr>
        <w:t>en</w:t>
      </w:r>
      <w:r w:rsidR="004F6725">
        <w:rPr>
          <w:i/>
          <w:iCs/>
        </w:rPr>
        <w:t>T</w:t>
      </w:r>
      <w:r w:rsidRPr="00381F70">
        <w:rPr>
          <w:i/>
          <w:iCs/>
        </w:rPr>
        <w:t>ech</w:t>
      </w:r>
      <w:proofErr w:type="spellEnd"/>
      <w:r w:rsidRPr="00381F70">
        <w:rPr>
          <w:i/>
          <w:iCs/>
        </w:rPr>
        <w:t xml:space="preserve"> Solution For Enedis</w:t>
      </w:r>
      <w:r w:rsidRPr="00381F70">
        <w:t xml:space="preserve"> est</w:t>
      </w:r>
      <w:r>
        <w:t xml:space="preserve"> une application </w:t>
      </w:r>
      <w:r w:rsidR="00D44D38">
        <w:t>qui permet d’évaluer l’impact de la classe de DPE sur les consommations électrique des logements du département du Lozère.</w:t>
      </w:r>
    </w:p>
    <w:p w14:paraId="1EDF84ED" w14:textId="345BD35D" w:rsidR="00D44D38" w:rsidRDefault="00381F70" w:rsidP="004F6725">
      <w:pPr>
        <w:pStyle w:val="Titre2"/>
      </w:pPr>
      <w:bookmarkStart w:id="2" w:name="_Toc179723823"/>
      <w:r w:rsidRPr="00381F70">
        <w:t>Schéma de l'architecture</w:t>
      </w:r>
      <w:r>
        <w:t> :</w:t>
      </w:r>
      <w:bookmarkEnd w:id="2"/>
    </w:p>
    <w:p w14:paraId="17BDDFA4" w14:textId="43C61E73" w:rsidR="004F6725" w:rsidRPr="004F6725" w:rsidRDefault="00FF40BF" w:rsidP="004F6725">
      <w:r>
        <w:rPr>
          <w:noProof/>
          <w14:ligatures w14:val="standardContextual"/>
        </w:rPr>
        <w:drawing>
          <wp:inline distT="0" distB="0" distL="0" distR="0" wp14:anchorId="228B05BC" wp14:editId="3D8AB8FE">
            <wp:extent cx="4347017" cy="2993366"/>
            <wp:effectExtent l="0" t="0" r="0" b="0"/>
            <wp:docPr id="138556741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67414" name="Image 1" descr="Une image contenant tex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622" cy="29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44FE" w14:textId="5B020438" w:rsidR="00381F70" w:rsidRDefault="00381F70" w:rsidP="00381F70">
      <w:pPr>
        <w:pStyle w:val="Titre2"/>
      </w:pPr>
      <w:bookmarkStart w:id="3" w:name="_Toc179723824"/>
      <w:r>
        <w:lastRenderedPageBreak/>
        <w:t>Comment installer l’application sur son poste :</w:t>
      </w:r>
      <w:bookmarkEnd w:id="3"/>
    </w:p>
    <w:p w14:paraId="76EC3AED" w14:textId="4AEF5489" w:rsidR="00D44D38" w:rsidRDefault="00D44D38" w:rsidP="00D44D38">
      <w:r>
        <w:t xml:space="preserve">Pour </w:t>
      </w:r>
      <w:r w:rsidR="008800C0">
        <w:t>installer</w:t>
      </w:r>
      <w:r>
        <w:t xml:space="preserve"> l’application en local vous pouvez vous rendre sur le </w:t>
      </w:r>
      <w:r w:rsidR="008800C0">
        <w:t>GitHub</w:t>
      </w:r>
      <w:r>
        <w:t xml:space="preserve"> du projet :</w:t>
      </w:r>
    </w:p>
    <w:p w14:paraId="66162648" w14:textId="2A9CA6A6" w:rsidR="00D44D38" w:rsidRDefault="00D44D38" w:rsidP="00D44D38">
      <w:hyperlink r:id="rId6" w:history="1">
        <w:r w:rsidRPr="00EC4C28">
          <w:rPr>
            <w:rStyle w:val="Lienhypertexte"/>
          </w:rPr>
          <w:t>https://github.com/SKTWIR/iut_sd2_rshiny_enedis/tree/main</w:t>
        </w:r>
      </w:hyperlink>
    </w:p>
    <w:p w14:paraId="6BED1FDF" w14:textId="3F021356" w:rsidR="00D44D38" w:rsidRDefault="00D44D38" w:rsidP="00D44D38">
      <w:r>
        <w:t xml:space="preserve">Vous pourrez ensuite télécharger les fichiers suivants : </w:t>
      </w:r>
    </w:p>
    <w:p w14:paraId="702B8D50" w14:textId="291F1087" w:rsidR="00D44D38" w:rsidRDefault="00D44D38" w:rsidP="00D44D38">
      <w:pPr>
        <w:pStyle w:val="Paragraphedeliste"/>
        <w:numPr>
          <w:ilvl w:val="0"/>
          <w:numId w:val="1"/>
        </w:numPr>
      </w:pPr>
      <w:r>
        <w:t>Adresses_48.CSV</w:t>
      </w:r>
      <w:r w:rsidR="009A1254">
        <w:t> : pour récupérer toutes les adresses du département du Lozère</w:t>
      </w:r>
    </w:p>
    <w:p w14:paraId="055DFEC9" w14:textId="2A0D6936" w:rsidR="00D44D38" w:rsidRDefault="00D44D38" w:rsidP="00D44D38">
      <w:pPr>
        <w:pStyle w:val="Paragraphedeliste"/>
        <w:numPr>
          <w:ilvl w:val="0"/>
          <w:numId w:val="1"/>
        </w:numPr>
      </w:pPr>
      <w:proofErr w:type="spellStart"/>
      <w:r>
        <w:t>Server.R</w:t>
      </w:r>
      <w:proofErr w:type="spellEnd"/>
      <w:r w:rsidR="009A1254">
        <w:t> : Fichier permettant le bon fonctionnement de l’application</w:t>
      </w:r>
    </w:p>
    <w:p w14:paraId="360CB541" w14:textId="5F9813F4" w:rsidR="00D44D38" w:rsidRDefault="00D44D38" w:rsidP="00D44D38">
      <w:pPr>
        <w:pStyle w:val="Paragraphedeliste"/>
        <w:numPr>
          <w:ilvl w:val="0"/>
          <w:numId w:val="1"/>
        </w:numPr>
      </w:pPr>
      <w:proofErr w:type="spellStart"/>
      <w:r>
        <w:t>Ui.R</w:t>
      </w:r>
      <w:proofErr w:type="spellEnd"/>
      <w:r w:rsidR="009A1254">
        <w:t xml:space="preserve"> : Fichier permettant le bon fonctionnement de l’application</w:t>
      </w:r>
    </w:p>
    <w:p w14:paraId="51FB8BAE" w14:textId="581AB03E" w:rsidR="00D44D38" w:rsidRDefault="00D44D38" w:rsidP="00D44D38">
      <w:pPr>
        <w:pStyle w:val="Paragraphedeliste"/>
        <w:numPr>
          <w:ilvl w:val="0"/>
          <w:numId w:val="1"/>
        </w:numPr>
      </w:pPr>
      <w:proofErr w:type="spellStart"/>
      <w:r>
        <w:t>RecupDesLogements.R</w:t>
      </w:r>
      <w:proofErr w:type="spellEnd"/>
      <w:r>
        <w:t xml:space="preserve"> (facultatif)</w:t>
      </w:r>
      <w:r w:rsidR="009A1254">
        <w:t> : Boucle de requêtage de l’API pour obtenir les données publiques concernant les DPE des logements.</w:t>
      </w:r>
    </w:p>
    <w:p w14:paraId="1EB1D524" w14:textId="15C157AB" w:rsidR="00D44D38" w:rsidRDefault="009A1254" w:rsidP="00D44D38">
      <w:r>
        <w:t>Avec ces fichiers et en modifiant :</w:t>
      </w:r>
    </w:p>
    <w:p w14:paraId="62A0FE4E" w14:textId="2D8AF4AC" w:rsidR="009A1254" w:rsidRDefault="009A1254" w:rsidP="00D44D38">
      <w:r w:rsidRPr="009A1254">
        <w:rPr>
          <w:noProof/>
        </w:rPr>
        <w:drawing>
          <wp:inline distT="0" distB="0" distL="0" distR="0" wp14:anchorId="46D92DFF" wp14:editId="14C65C5E">
            <wp:extent cx="3448531" cy="390580"/>
            <wp:effectExtent l="0" t="0" r="0" b="9525"/>
            <wp:docPr id="1736419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19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CCC" w14:textId="77D6A6E5" w:rsidR="009A1254" w:rsidRPr="00D44D38" w:rsidRDefault="009A1254" w:rsidP="00D44D38">
      <w:r>
        <w:t xml:space="preserve">Les différents </w:t>
      </w:r>
      <w:proofErr w:type="spellStart"/>
      <w:r>
        <w:t>setwd</w:t>
      </w:r>
      <w:proofErr w:type="spellEnd"/>
      <w:r>
        <w:t xml:space="preserve">() </w:t>
      </w:r>
      <w:r w:rsidR="004F6725">
        <w:t>vous pourrez faire fonctionner l’application en local sur votre machine.</w:t>
      </w:r>
    </w:p>
    <w:p w14:paraId="0623EB47" w14:textId="56239909" w:rsidR="00381F70" w:rsidRDefault="00381F70" w:rsidP="00381F70">
      <w:pPr>
        <w:pStyle w:val="Titre2"/>
      </w:pPr>
      <w:bookmarkStart w:id="4" w:name="_Toc179723825"/>
      <w:r>
        <w:t>Package nécessaires pour faire fonctionner l’application :</w:t>
      </w:r>
      <w:bookmarkEnd w:id="4"/>
    </w:p>
    <w:p w14:paraId="69E618DE" w14:textId="046271FF" w:rsidR="004F6725" w:rsidRDefault="004F6725" w:rsidP="004F6725">
      <w:r>
        <w:t xml:space="preserve">Concernant les différents package nécessaires pour faire fonctionner l’application, voici la liste des packages nécessaires pour faire fonctionner l’application : </w:t>
      </w:r>
    </w:p>
    <w:p w14:paraId="3DBC1926" w14:textId="5D5D7275" w:rsidR="004F6725" w:rsidRDefault="00185FB2" w:rsidP="004F6725">
      <w:pPr>
        <w:rPr>
          <w:lang w:val="en-GB"/>
        </w:rPr>
      </w:pPr>
      <w:r w:rsidRPr="004F6725">
        <w:rPr>
          <w:lang w:val="en-GB"/>
        </w:rPr>
        <w:t>Shiny;</w:t>
      </w:r>
      <w:r w:rsidR="004F6725" w:rsidRPr="004F6725">
        <w:rPr>
          <w:lang w:val="en-GB"/>
        </w:rPr>
        <w:t xml:space="preserve"> Bslib ; </w:t>
      </w:r>
      <w:proofErr w:type="spellStart"/>
      <w:r w:rsidR="004F6725" w:rsidRPr="004F6725">
        <w:rPr>
          <w:lang w:val="en-GB"/>
        </w:rPr>
        <w:t>Shinymanager</w:t>
      </w:r>
      <w:proofErr w:type="spellEnd"/>
      <w:r w:rsidR="004F6725" w:rsidRPr="004F6725">
        <w:rPr>
          <w:lang w:val="en-GB"/>
        </w:rPr>
        <w:t xml:space="preserve"> ; Sf ; </w:t>
      </w:r>
      <w:proofErr w:type="spellStart"/>
      <w:r w:rsidR="004F6725" w:rsidRPr="004F6725">
        <w:rPr>
          <w:lang w:val="en-GB"/>
        </w:rPr>
        <w:t>Httr</w:t>
      </w:r>
      <w:proofErr w:type="spellEnd"/>
      <w:r w:rsidR="004F6725" w:rsidRPr="004F6725">
        <w:rPr>
          <w:lang w:val="en-GB"/>
        </w:rPr>
        <w:t> ;</w:t>
      </w:r>
      <w:r w:rsidR="004F6725">
        <w:rPr>
          <w:lang w:val="en-GB"/>
        </w:rPr>
        <w:t xml:space="preserve"> </w:t>
      </w:r>
      <w:proofErr w:type="spellStart"/>
      <w:r w:rsidR="004F6725" w:rsidRPr="004F6725">
        <w:rPr>
          <w:lang w:val="en-GB"/>
        </w:rPr>
        <w:t>jsonlite</w:t>
      </w:r>
      <w:proofErr w:type="spellEnd"/>
      <w:r w:rsidR="004F6725">
        <w:rPr>
          <w:lang w:val="en-GB"/>
        </w:rPr>
        <w:t xml:space="preserve"> ; </w:t>
      </w:r>
      <w:proofErr w:type="spellStart"/>
      <w:r w:rsidR="004F6725" w:rsidRPr="004F6725">
        <w:rPr>
          <w:lang w:val="en-GB"/>
        </w:rPr>
        <w:t>plotly</w:t>
      </w:r>
      <w:proofErr w:type="spellEnd"/>
      <w:r w:rsidR="004F6725">
        <w:rPr>
          <w:lang w:val="en-GB"/>
        </w:rPr>
        <w:t xml:space="preserve"> ; </w:t>
      </w:r>
      <w:proofErr w:type="spellStart"/>
      <w:r w:rsidR="004F6725" w:rsidRPr="004F6725">
        <w:rPr>
          <w:lang w:val="en-GB"/>
        </w:rPr>
        <w:t>shinydashboard</w:t>
      </w:r>
      <w:proofErr w:type="spellEnd"/>
    </w:p>
    <w:p w14:paraId="535220F1" w14:textId="22551037" w:rsidR="004F6725" w:rsidRDefault="004F6725" w:rsidP="004F6725">
      <w:r w:rsidRPr="004F6725">
        <w:t xml:space="preserve">L’application s’occupe d’installer </w:t>
      </w:r>
      <w:r>
        <w:t>et de charger les packages si nécessaires grâce aux instruction suivantes</w:t>
      </w:r>
    </w:p>
    <w:p w14:paraId="1E1AD02C" w14:textId="5324CD66" w:rsidR="00381F70" w:rsidRPr="004F6725" w:rsidRDefault="004F6725" w:rsidP="00381F70">
      <w:r w:rsidRPr="004F6725">
        <w:rPr>
          <w:noProof/>
        </w:rPr>
        <w:drawing>
          <wp:inline distT="0" distB="0" distL="0" distR="0" wp14:anchorId="378674E1" wp14:editId="30FEE222">
            <wp:extent cx="5760720" cy="2302510"/>
            <wp:effectExtent l="0" t="0" r="0" b="2540"/>
            <wp:docPr id="11202391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39183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F70" w:rsidRPr="004F6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211B8"/>
    <w:multiLevelType w:val="hybridMultilevel"/>
    <w:tmpl w:val="62BC1DE2"/>
    <w:lvl w:ilvl="0" w:tplc="C9043BE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1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99"/>
    <w:rsid w:val="00072DCE"/>
    <w:rsid w:val="00185FB2"/>
    <w:rsid w:val="001B04A3"/>
    <w:rsid w:val="00333199"/>
    <w:rsid w:val="003348F2"/>
    <w:rsid w:val="00381F70"/>
    <w:rsid w:val="004E6FEB"/>
    <w:rsid w:val="004F6725"/>
    <w:rsid w:val="005927A0"/>
    <w:rsid w:val="00603B7B"/>
    <w:rsid w:val="007C5AC9"/>
    <w:rsid w:val="00851A64"/>
    <w:rsid w:val="008800C0"/>
    <w:rsid w:val="008C1001"/>
    <w:rsid w:val="00951F3A"/>
    <w:rsid w:val="009A1254"/>
    <w:rsid w:val="00A47E2A"/>
    <w:rsid w:val="00D44D38"/>
    <w:rsid w:val="00E354F8"/>
    <w:rsid w:val="00FD2EE5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FEA1"/>
  <w15:chartTrackingRefBased/>
  <w15:docId w15:val="{9842A966-7E3F-4EF9-9A31-A9DF9D5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ptos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A0"/>
    <w:pPr>
      <w:suppressAutoHyphens/>
      <w:autoSpaceDN w:val="0"/>
      <w:spacing w:line="360" w:lineRule="auto"/>
      <w:jc w:val="both"/>
    </w:pPr>
    <w:rPr>
      <w:rFonts w:ascii="Calibri" w:hAnsi="Calibri" w:cs="Times New Roman"/>
      <w:kern w:val="3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3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1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1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1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1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1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1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1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199"/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33199"/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333199"/>
    <w:rPr>
      <w:rFonts w:eastAsiaTheme="majorEastAsia" w:cstheme="majorBidi"/>
      <w:color w:val="0F4761" w:themeColor="accent1" w:themeShade="BF"/>
      <w:kern w:val="3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333199"/>
    <w:rPr>
      <w:rFonts w:eastAsiaTheme="majorEastAsia" w:cstheme="majorBidi"/>
      <w:i/>
      <w:iCs/>
      <w:color w:val="0F4761" w:themeColor="accent1" w:themeShade="BF"/>
      <w:kern w:val="3"/>
      <w:sz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333199"/>
    <w:rPr>
      <w:rFonts w:eastAsiaTheme="majorEastAsia" w:cstheme="majorBidi"/>
      <w:color w:val="0F4761" w:themeColor="accent1" w:themeShade="BF"/>
      <w:kern w:val="3"/>
      <w:sz w:val="24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333199"/>
    <w:rPr>
      <w:rFonts w:eastAsiaTheme="majorEastAsia" w:cstheme="majorBidi"/>
      <w:i/>
      <w:iCs/>
      <w:color w:val="595959" w:themeColor="text1" w:themeTint="A6"/>
      <w:kern w:val="3"/>
      <w:sz w:val="24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333199"/>
    <w:rPr>
      <w:rFonts w:eastAsiaTheme="majorEastAsia" w:cstheme="majorBidi"/>
      <w:color w:val="595959" w:themeColor="text1" w:themeTint="A6"/>
      <w:kern w:val="3"/>
      <w:sz w:val="24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333199"/>
    <w:rPr>
      <w:rFonts w:eastAsiaTheme="majorEastAsia" w:cstheme="majorBidi"/>
      <w:i/>
      <w:iCs/>
      <w:color w:val="272727" w:themeColor="text1" w:themeTint="D8"/>
      <w:kern w:val="3"/>
      <w:sz w:val="24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333199"/>
    <w:rPr>
      <w:rFonts w:eastAsiaTheme="majorEastAsia" w:cstheme="majorBidi"/>
      <w:color w:val="272727" w:themeColor="text1" w:themeTint="D8"/>
      <w:kern w:val="3"/>
      <w:sz w:val="24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3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319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1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199"/>
    <w:rPr>
      <w:rFonts w:eastAsiaTheme="majorEastAsia" w:cstheme="majorBidi"/>
      <w:color w:val="595959" w:themeColor="text1" w:themeTint="A6"/>
      <w:spacing w:val="15"/>
      <w:kern w:val="3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33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3199"/>
    <w:rPr>
      <w:rFonts w:ascii="Arial" w:hAnsi="Arial" w:cs="Times New Roman"/>
      <w:i/>
      <w:iCs/>
      <w:color w:val="404040" w:themeColor="text1" w:themeTint="BF"/>
      <w:kern w:val="3"/>
      <w:sz w:val="24"/>
      <w14:ligatures w14:val="none"/>
    </w:rPr>
  </w:style>
  <w:style w:type="paragraph" w:styleId="Paragraphedeliste">
    <w:name w:val="List Paragraph"/>
    <w:basedOn w:val="Normal"/>
    <w:uiPriority w:val="34"/>
    <w:qFormat/>
    <w:rsid w:val="003331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31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199"/>
    <w:rPr>
      <w:rFonts w:ascii="Arial" w:hAnsi="Arial" w:cs="Times New Roman"/>
      <w:i/>
      <w:iCs/>
      <w:color w:val="0F4761" w:themeColor="accent1" w:themeShade="BF"/>
      <w:kern w:val="3"/>
      <w:sz w:val="24"/>
      <w14:ligatures w14:val="none"/>
    </w:rPr>
  </w:style>
  <w:style w:type="character" w:styleId="Rfrenceintense">
    <w:name w:val="Intense Reference"/>
    <w:basedOn w:val="Policepardfaut"/>
    <w:uiPriority w:val="32"/>
    <w:qFormat/>
    <w:rsid w:val="0033319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44D3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D38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6725"/>
    <w:pPr>
      <w:suppressAutoHyphens w:val="0"/>
      <w:autoSpaceDN/>
      <w:spacing w:before="240" w:after="0" w:line="259" w:lineRule="auto"/>
      <w:jc w:val="left"/>
      <w:outlineLvl w:val="9"/>
    </w:pPr>
    <w:rPr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F672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672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TWIR/iut_sd2_rshiny_enedis/tree/ma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 Rush270</dc:creator>
  <cp:keywords/>
  <dc:description/>
  <cp:lastModifiedBy>Skill Rush270</cp:lastModifiedBy>
  <cp:revision>6</cp:revision>
  <dcterms:created xsi:type="dcterms:W3CDTF">2024-10-13T12:08:00Z</dcterms:created>
  <dcterms:modified xsi:type="dcterms:W3CDTF">2024-10-13T14:35:00Z</dcterms:modified>
</cp:coreProperties>
</file>