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출고 작업 순서 (창고)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하루 순서</w:t>
      </w:r>
    </w:p>
    <w:p>
      <w:pPr>
        <w:pStyle w:val="ListBullet"/>
      </w:pPr>
      <w:r>
        <w:rPr>
          <w:rFonts w:ascii="맑은 고딕" w:hAnsi="맑은 고딕" w:eastAsia="맑은 고딕"/>
        </w:rPr>
        <w:t>10:00 주문 내려받기</w:t>
      </w:r>
    </w:p>
    <w:p>
      <w:pPr>
        <w:pStyle w:val="ListBullet"/>
      </w:pPr>
      <w:r>
        <w:rPr>
          <w:rFonts w:ascii="맑은 고딕" w:hAnsi="맑은 고딕" w:eastAsia="맑은 고딕"/>
        </w:rPr>
        <w:t>10:30 ~ 14:30 포장</w:t>
      </w:r>
    </w:p>
    <w:p>
      <w:pPr>
        <w:pStyle w:val="ListBullet"/>
      </w:pPr>
      <w:r>
        <w:rPr>
          <w:rFonts w:ascii="맑은 고딕" w:hAnsi="맑은 고딕" w:eastAsia="맑은 고딕"/>
        </w:rPr>
        <w:t>15:00 바른택배 집하(3월 25일부터 16시에서 15시로 바뀜)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주의</w:t>
      </w:r>
    </w:p>
    <w:p>
      <w:r>
        <w:rPr>
          <w:rFonts w:ascii="맑은 고딕" w:hAnsi="맑은 고딕" w:eastAsia="맑은 고딕"/>
        </w:rPr>
        <w:t>유리 · 규조토 상품은 완충재 두 겹. 라이브방송 날은 포장 인력을 한 명 더 둔다.</w:t>
      </w:r>
    </w:p>
    <w:p>
      <w:r>
        <w:rPr>
          <w:rFonts w:ascii="맑은 고딕" w:hAnsi="맑은 고딕" w:eastAsia="맑은 고딕"/>
        </w:rPr>
        <w:t>담당 오태호.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