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23B4A"/>
          <w:sz w:val="40"/>
        </w:rPr>
        <w:t>고객 후기 모음 (좋았던 것 · 아쉬운 것)</w:t>
      </w:r>
    </w:p>
    <w:p>
      <w:r>
        <w:rPr>
          <w:rFonts w:ascii="맑은 고딕" w:hAnsi="맑은 고딕" w:eastAsia="맑은 고딕"/>
        </w:rPr>
        <w:t>최유나가 2월 후기 300건에서 골랐다.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좋았던 것</w:t>
      </w:r>
    </w:p>
    <w:p>
      <w:pPr>
        <w:pStyle w:val="ListBullet"/>
      </w:pPr>
      <w:r>
        <w:rPr>
          <w:rFonts w:ascii="맑은 고딕" w:hAnsi="맑은 고딕" w:eastAsia="맑은 고딕"/>
        </w:rPr>
        <w:t>텀블러: 뚜껑이 안 새서 가방에 넣기 좋다</w:t>
      </w:r>
    </w:p>
    <w:p>
      <w:pPr>
        <w:pStyle w:val="ListBullet"/>
      </w:pPr>
      <w:r>
        <w:rPr>
          <w:rFonts w:ascii="맑은 고딕" w:hAnsi="맑은 고딕" w:eastAsia="맑은 고딕"/>
        </w:rPr>
        <w:t>디퓨저: 향이 세지 않아 선물하기 좋다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아쉬운 것</w:t>
      </w:r>
    </w:p>
    <w:p>
      <w:pPr>
        <w:pStyle w:val="ListBullet"/>
      </w:pPr>
      <w:r>
        <w:rPr>
          <w:rFonts w:ascii="맑은 고딕" w:hAnsi="맑은 고딕" w:eastAsia="맑은 고딕"/>
        </w:rPr>
        <w:t>발매트: 배송 중 깨져서 왔다(포장 보강 필요)</w:t>
      </w:r>
    </w:p>
    <w:p>
      <w:pPr>
        <w:pStyle w:val="ListBullet"/>
      </w:pPr>
      <w:r>
        <w:rPr>
          <w:rFonts w:ascii="맑은 고딕" w:hAnsi="맑은 고딕" w:eastAsia="맑은 고딕"/>
        </w:rPr>
        <w:t>텀블러: 색이 더 다양했으면</w:t>
      </w:r>
    </w:p>
    <w:p>
      <w:r>
        <w:rPr>
          <w:rFonts w:ascii="맑은 고딕" w:hAnsi="맑은 고딕" w:eastAsia="맑은 고딕"/>
        </w:rPr>
        <w:t>포장 문제는 오태호에게 전달함.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