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1D1C6" w14:textId="77777777" w:rsidR="0065355C" w:rsidRPr="0065355C" w:rsidRDefault="0065355C" w:rsidP="0065355C">
      <w:r w:rsidRPr="0065355C">
        <w:rPr>
          <w:b/>
          <w:bCs/>
        </w:rPr>
        <w:t>Abstract</w:t>
      </w:r>
    </w:p>
    <w:p w14:paraId="6BC9662E" w14:textId="77777777" w:rsidR="0065355C" w:rsidRPr="0065355C" w:rsidRDefault="0065355C" w:rsidP="0065355C">
      <w:r w:rsidRPr="0065355C">
        <w:t>This document presents a formal analysis mapping specific fraud vectors in e-commerce transactions to bypassing tactics used to evade automated audit verification. Drawing from industry insights and empirical research, it identifies how these vectors exploit vulnerabilities in traditional audit software, such as reliance on hard-coded patterns that fail to adapt to evolving fraud. The analysis establishes a structured relationship between fraud vectors and evasion mechanisms, grouped by bypassing tactic to avoid redundancy, emphasizing the limitations of rule-based systems and advocating for general-purpose AI to enhance detection. APA-style citations reference sources on audit flaws, fraud mechanisms, and AI advancements.</w:t>
      </w:r>
    </w:p>
    <w:p w14:paraId="2861D6F7" w14:textId="77777777" w:rsidR="0065355C" w:rsidRPr="0065355C" w:rsidRDefault="0065355C" w:rsidP="0065355C">
      <w:r w:rsidRPr="0065355C">
        <w:rPr>
          <w:b/>
          <w:bCs/>
        </w:rPr>
        <w:t>Introduction</w:t>
      </w:r>
    </w:p>
    <w:p w14:paraId="4C809D11" w14:textId="77777777" w:rsidR="0065355C" w:rsidRPr="0065355C" w:rsidRDefault="0065355C" w:rsidP="0065355C">
      <w:r w:rsidRPr="0065355C">
        <w:t xml:space="preserve">Automated audit and fraud detection software is essential for maintaining the integrity of financial statements across various sectors, including e-commerce. However, its dependence on static, hard-coded patterns </w:t>
      </w:r>
      <w:proofErr w:type="gramStart"/>
      <w:r w:rsidRPr="0065355C">
        <w:t>introduces</w:t>
      </w:r>
      <w:proofErr w:type="gramEnd"/>
      <w:r w:rsidRPr="0065355C">
        <w:t xml:space="preserve"> exploitable weaknesses that fraudsters </w:t>
      </w:r>
      <w:proofErr w:type="spellStart"/>
      <w:r w:rsidRPr="0065355C">
        <w:t>skillfully</w:t>
      </w:r>
      <w:proofErr w:type="spellEnd"/>
      <w:r w:rsidRPr="0065355C">
        <w:t xml:space="preserve"> manipulate. Fraud vectors, such as unauthorized transactions and payment discrepancies, are designed to mimic legitimate activities, allowing them to bypass verification processes. Industry observations, including patterns of incremental anomalies leading to substantial financial losses, underscore systemic deficiencies in traditional software, highlighting the urgent need for adaptive solutions like general-purpose AI (West &amp; Bhattacharya, 2022). This document provides a detailed mapping of fraud vectors to specific bypassing tactics, grouped by mechanism for clarity, offering insights into their interplay and the necessity for advanced detection methodologies.</w:t>
      </w:r>
    </w:p>
    <w:p w14:paraId="3B6DF191" w14:textId="77777777" w:rsidR="0065355C" w:rsidRDefault="0065355C">
      <w:pPr>
        <w:rPr>
          <w:b/>
          <w:bCs/>
        </w:rPr>
      </w:pPr>
      <w:r>
        <w:rPr>
          <w:b/>
          <w:bCs/>
        </w:rPr>
        <w:br w:type="page"/>
      </w:r>
    </w:p>
    <w:p w14:paraId="7D167F1F" w14:textId="0D922A50" w:rsidR="0065355C" w:rsidRPr="0065355C" w:rsidRDefault="0065355C" w:rsidP="0065355C">
      <w:r w:rsidRPr="0065355C">
        <w:rPr>
          <w:b/>
          <w:bCs/>
        </w:rPr>
        <w:lastRenderedPageBreak/>
        <w:t>Mapping Table</w:t>
      </w:r>
    </w:p>
    <w:tbl>
      <w:tblPr>
        <w:tblStyle w:val="GridTable4"/>
        <w:tblW w:w="0" w:type="auto"/>
        <w:tblLook w:val="04A0" w:firstRow="1" w:lastRow="0" w:firstColumn="1" w:lastColumn="0" w:noHBand="0" w:noVBand="1"/>
      </w:tblPr>
      <w:tblGrid>
        <w:gridCol w:w="629"/>
        <w:gridCol w:w="2229"/>
        <w:gridCol w:w="2984"/>
        <w:gridCol w:w="3174"/>
      </w:tblGrid>
      <w:tr w:rsidR="0065355C" w:rsidRPr="0065355C" w14:paraId="6E8E2CCB" w14:textId="77777777" w:rsidTr="003C77B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317C251" w14:textId="77777777" w:rsidR="0065355C" w:rsidRPr="0065355C" w:rsidRDefault="0065355C" w:rsidP="0065355C">
            <w:pPr>
              <w:spacing w:after="160" w:line="278" w:lineRule="auto"/>
            </w:pPr>
            <w:r w:rsidRPr="0065355C">
              <w:t># [Sr. No]</w:t>
            </w:r>
          </w:p>
        </w:tc>
        <w:tc>
          <w:tcPr>
            <w:tcW w:w="0" w:type="auto"/>
            <w:hideMark/>
          </w:tcPr>
          <w:p w14:paraId="21869996" w14:textId="77777777" w:rsidR="0065355C" w:rsidRPr="0065355C" w:rsidRDefault="0065355C" w:rsidP="0065355C">
            <w:pPr>
              <w:spacing w:after="160" w:line="278" w:lineRule="auto"/>
              <w:cnfStyle w:val="100000000000" w:firstRow="1" w:lastRow="0" w:firstColumn="0" w:lastColumn="0" w:oddVBand="0" w:evenVBand="0" w:oddHBand="0" w:evenHBand="0" w:firstRowFirstColumn="0" w:firstRowLastColumn="0" w:lastRowFirstColumn="0" w:lastRowLastColumn="0"/>
            </w:pPr>
            <w:r w:rsidRPr="0065355C">
              <w:t>Bypass Mechanism</w:t>
            </w:r>
          </w:p>
        </w:tc>
        <w:tc>
          <w:tcPr>
            <w:tcW w:w="0" w:type="auto"/>
            <w:hideMark/>
          </w:tcPr>
          <w:p w14:paraId="43BEC225" w14:textId="77777777" w:rsidR="0065355C" w:rsidRPr="0065355C" w:rsidRDefault="0065355C" w:rsidP="0065355C">
            <w:pPr>
              <w:spacing w:after="160" w:line="278" w:lineRule="auto"/>
              <w:cnfStyle w:val="100000000000" w:firstRow="1" w:lastRow="0" w:firstColumn="0" w:lastColumn="0" w:oddVBand="0" w:evenVBand="0" w:oddHBand="0" w:evenHBand="0" w:firstRowFirstColumn="0" w:firstRowLastColumn="0" w:lastRowFirstColumn="0" w:lastRowLastColumn="0"/>
            </w:pPr>
            <w:r w:rsidRPr="0065355C">
              <w:t>Fraud Vector(s)</w:t>
            </w:r>
          </w:p>
        </w:tc>
        <w:tc>
          <w:tcPr>
            <w:tcW w:w="0" w:type="auto"/>
            <w:hideMark/>
          </w:tcPr>
          <w:p w14:paraId="082AD731" w14:textId="77777777" w:rsidR="0065355C" w:rsidRPr="0065355C" w:rsidRDefault="0065355C" w:rsidP="0065355C">
            <w:pPr>
              <w:spacing w:after="160" w:line="278" w:lineRule="auto"/>
              <w:cnfStyle w:val="100000000000" w:firstRow="1" w:lastRow="0" w:firstColumn="0" w:lastColumn="0" w:oddVBand="0" w:evenVBand="0" w:oddHBand="0" w:evenHBand="0" w:firstRowFirstColumn="0" w:firstRowLastColumn="0" w:lastRowFirstColumn="0" w:lastRowLastColumn="0"/>
            </w:pPr>
            <w:r w:rsidRPr="0065355C">
              <w:t>Explanation</w:t>
            </w:r>
          </w:p>
        </w:tc>
      </w:tr>
      <w:tr w:rsidR="0065355C" w:rsidRPr="0065355C" w14:paraId="4460A14D" w14:textId="77777777" w:rsidTr="003C7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595836" w14:textId="77777777" w:rsidR="0065355C" w:rsidRPr="0065355C" w:rsidRDefault="0065355C" w:rsidP="0065355C">
            <w:pPr>
              <w:spacing w:after="160" w:line="278" w:lineRule="auto"/>
            </w:pPr>
            <w:r w:rsidRPr="0065355C">
              <w:t>1</w:t>
            </w:r>
          </w:p>
        </w:tc>
        <w:tc>
          <w:tcPr>
            <w:tcW w:w="0" w:type="auto"/>
            <w:hideMark/>
          </w:tcPr>
          <w:p w14:paraId="019A0230" w14:textId="77777777" w:rsidR="0065355C" w:rsidRPr="0065355C" w:rsidRDefault="0065355C" w:rsidP="0065355C">
            <w:pPr>
              <w:spacing w:after="160" w:line="278" w:lineRule="auto"/>
              <w:cnfStyle w:val="000000100000" w:firstRow="0" w:lastRow="0" w:firstColumn="0" w:lastColumn="0" w:oddVBand="0" w:evenVBand="0" w:oddHBand="1" w:evenHBand="0" w:firstRowFirstColumn="0" w:firstRowLastColumn="0" w:lastRowFirstColumn="0" w:lastRowLastColumn="0"/>
            </w:pPr>
            <w:r w:rsidRPr="0065355C">
              <w:rPr>
                <w:b/>
                <w:bCs/>
              </w:rPr>
              <w:t>Simulation of Legitimacy</w:t>
            </w:r>
          </w:p>
        </w:tc>
        <w:tc>
          <w:tcPr>
            <w:tcW w:w="0" w:type="auto"/>
            <w:hideMark/>
          </w:tcPr>
          <w:p w14:paraId="0C529480" w14:textId="77777777" w:rsidR="0065355C" w:rsidRPr="0065355C" w:rsidRDefault="0065355C" w:rsidP="0065355C">
            <w:pPr>
              <w:spacing w:after="160" w:line="278" w:lineRule="auto"/>
              <w:cnfStyle w:val="000000100000" w:firstRow="0" w:lastRow="0" w:firstColumn="0" w:lastColumn="0" w:oddVBand="0" w:evenVBand="0" w:oddHBand="1" w:evenHBand="0" w:firstRowFirstColumn="0" w:firstRowLastColumn="0" w:lastRowFirstColumn="0" w:lastRowLastColumn="0"/>
            </w:pPr>
            <w:r w:rsidRPr="0065355C">
              <w:t>- Missing Identifier Fraud - Cash Advances Fraud - Duplicate Merchant Transactions Fraud - Repeated Amounts Transactions Fraud - Incorrect Totals Fraud - Standing Instructions Fraud</w:t>
            </w:r>
          </w:p>
        </w:tc>
        <w:tc>
          <w:tcPr>
            <w:tcW w:w="0" w:type="auto"/>
            <w:hideMark/>
          </w:tcPr>
          <w:p w14:paraId="5717BAA8" w14:textId="77777777" w:rsidR="0065355C" w:rsidRPr="0065355C" w:rsidRDefault="0065355C" w:rsidP="0065355C">
            <w:pPr>
              <w:spacing w:after="160" w:line="278" w:lineRule="auto"/>
              <w:cnfStyle w:val="000000100000" w:firstRow="0" w:lastRow="0" w:firstColumn="0" w:lastColumn="0" w:oddVBand="0" w:evenVBand="0" w:oddHBand="1" w:evenHBand="0" w:firstRowFirstColumn="0" w:firstRowLastColumn="0" w:lastRowFirstColumn="0" w:lastRowLastColumn="0"/>
            </w:pPr>
            <w:r w:rsidRPr="0065355C">
              <w:t>Fraudulent transactions are structured to align with statistical norms (e.g., bell-shaped distributions), blending with legitimate data to evade statistical sampling or deviation analysis. This tactic exploits the software's reliance on predefined benchmarks, allowing fraud to accumulate undetected across various vectors like untraceable payments, unauthorized advances, duplicate transactions, repeated amounts, misreported totals, and recurring mandates.</w:t>
            </w:r>
          </w:p>
        </w:tc>
      </w:tr>
      <w:tr w:rsidR="0065355C" w:rsidRPr="0065355C" w14:paraId="6F3F3ABE" w14:textId="77777777" w:rsidTr="003C77BA">
        <w:tc>
          <w:tcPr>
            <w:cnfStyle w:val="001000000000" w:firstRow="0" w:lastRow="0" w:firstColumn="1" w:lastColumn="0" w:oddVBand="0" w:evenVBand="0" w:oddHBand="0" w:evenHBand="0" w:firstRowFirstColumn="0" w:firstRowLastColumn="0" w:lastRowFirstColumn="0" w:lastRowLastColumn="0"/>
            <w:tcW w:w="0" w:type="auto"/>
            <w:hideMark/>
          </w:tcPr>
          <w:p w14:paraId="4A18D619" w14:textId="77777777" w:rsidR="0065355C" w:rsidRPr="0065355C" w:rsidRDefault="0065355C" w:rsidP="0065355C">
            <w:pPr>
              <w:spacing w:after="160" w:line="278" w:lineRule="auto"/>
            </w:pPr>
            <w:r w:rsidRPr="0065355C">
              <w:t>2</w:t>
            </w:r>
          </w:p>
        </w:tc>
        <w:tc>
          <w:tcPr>
            <w:tcW w:w="0" w:type="auto"/>
            <w:hideMark/>
          </w:tcPr>
          <w:p w14:paraId="35DA4FBB" w14:textId="77777777" w:rsidR="0065355C" w:rsidRPr="0065355C" w:rsidRDefault="0065355C" w:rsidP="0065355C">
            <w:pPr>
              <w:spacing w:after="160" w:line="278" w:lineRule="auto"/>
              <w:cnfStyle w:val="000000000000" w:firstRow="0" w:lastRow="0" w:firstColumn="0" w:lastColumn="0" w:oddVBand="0" w:evenVBand="0" w:oddHBand="0" w:evenHBand="0" w:firstRowFirstColumn="0" w:firstRowLastColumn="0" w:lastRowFirstColumn="0" w:lastRowLastColumn="0"/>
            </w:pPr>
            <w:r w:rsidRPr="0065355C">
              <w:rPr>
                <w:b/>
                <w:bCs/>
              </w:rPr>
              <w:t>Gradual Escalation</w:t>
            </w:r>
          </w:p>
        </w:tc>
        <w:tc>
          <w:tcPr>
            <w:tcW w:w="0" w:type="auto"/>
            <w:hideMark/>
          </w:tcPr>
          <w:p w14:paraId="133179D3" w14:textId="77777777" w:rsidR="0065355C" w:rsidRPr="0065355C" w:rsidRDefault="0065355C" w:rsidP="0065355C">
            <w:pPr>
              <w:spacing w:after="160" w:line="278" w:lineRule="auto"/>
              <w:cnfStyle w:val="000000000000" w:firstRow="0" w:lastRow="0" w:firstColumn="0" w:lastColumn="0" w:oddVBand="0" w:evenVBand="0" w:oddHBand="0" w:evenHBand="0" w:firstRowFirstColumn="0" w:firstRowLastColumn="0" w:lastRowFirstColumn="0" w:lastRowLastColumn="0"/>
            </w:pPr>
            <w:r w:rsidRPr="0065355C">
              <w:t>- Missing Identifier Fraud - Cash Advances Fraud - Multiple Debits Fraud - Withheld Refunds Fraud - Zero Value Payments Fraud - Initial OTP Authorized CC Transaction Converted to EMI/</w:t>
            </w:r>
            <w:proofErr w:type="spellStart"/>
            <w:r w:rsidRPr="0065355C">
              <w:t>Installment</w:t>
            </w:r>
            <w:proofErr w:type="spellEnd"/>
            <w:r w:rsidRPr="0065355C">
              <w:t xml:space="preserve"> with Repeated Debits Fraud</w:t>
            </w:r>
          </w:p>
        </w:tc>
        <w:tc>
          <w:tcPr>
            <w:tcW w:w="0" w:type="auto"/>
            <w:hideMark/>
          </w:tcPr>
          <w:p w14:paraId="6C1B52AA" w14:textId="77777777" w:rsidR="0065355C" w:rsidRPr="0065355C" w:rsidRDefault="0065355C" w:rsidP="0065355C">
            <w:pPr>
              <w:spacing w:after="160" w:line="278" w:lineRule="auto"/>
              <w:cnfStyle w:val="000000000000" w:firstRow="0" w:lastRow="0" w:firstColumn="0" w:lastColumn="0" w:oddVBand="0" w:evenVBand="0" w:oddHBand="0" w:evenHBand="0" w:firstRowFirstColumn="0" w:firstRowLastColumn="0" w:lastRowFirstColumn="0" w:lastRowLastColumn="0"/>
            </w:pPr>
            <w:r w:rsidRPr="0065355C">
              <w:t>Minor, low-risk activities test system vulnerabilities and escalate over time, bypassing spike-focused detection. This method mimics organic growth, enabling undetected increases in untraceable payments, unauthorized advances, multiple debits, withheld refunds, zero-value tests, and repeated debits post-initial authorization, exploiting the software's focus on sudden changes.</w:t>
            </w:r>
          </w:p>
        </w:tc>
      </w:tr>
      <w:tr w:rsidR="0065355C" w:rsidRPr="0065355C" w14:paraId="3234B275" w14:textId="77777777" w:rsidTr="003C7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D75F2" w14:textId="77777777" w:rsidR="0065355C" w:rsidRPr="0065355C" w:rsidRDefault="0065355C" w:rsidP="0065355C">
            <w:pPr>
              <w:spacing w:after="160" w:line="278" w:lineRule="auto"/>
            </w:pPr>
            <w:r w:rsidRPr="0065355C">
              <w:t>3</w:t>
            </w:r>
          </w:p>
        </w:tc>
        <w:tc>
          <w:tcPr>
            <w:tcW w:w="0" w:type="auto"/>
            <w:hideMark/>
          </w:tcPr>
          <w:p w14:paraId="6A62A68B" w14:textId="77777777" w:rsidR="0065355C" w:rsidRPr="0065355C" w:rsidRDefault="0065355C" w:rsidP="0065355C">
            <w:pPr>
              <w:spacing w:after="160" w:line="278" w:lineRule="auto"/>
              <w:cnfStyle w:val="000000100000" w:firstRow="0" w:lastRow="0" w:firstColumn="0" w:lastColumn="0" w:oddVBand="0" w:evenVBand="0" w:oddHBand="1" w:evenHBand="0" w:firstRowFirstColumn="0" w:firstRowLastColumn="0" w:lastRowFirstColumn="0" w:lastRowLastColumn="0"/>
            </w:pPr>
            <w:r w:rsidRPr="0065355C">
              <w:rPr>
                <w:b/>
                <w:bCs/>
              </w:rPr>
              <w:t>Batch and Offset Tactics</w:t>
            </w:r>
          </w:p>
        </w:tc>
        <w:tc>
          <w:tcPr>
            <w:tcW w:w="0" w:type="auto"/>
            <w:hideMark/>
          </w:tcPr>
          <w:p w14:paraId="659C1655" w14:textId="77777777" w:rsidR="0065355C" w:rsidRPr="0065355C" w:rsidRDefault="0065355C" w:rsidP="0065355C">
            <w:pPr>
              <w:spacing w:after="160" w:line="278" w:lineRule="auto"/>
              <w:cnfStyle w:val="000000100000" w:firstRow="0" w:lastRow="0" w:firstColumn="0" w:lastColumn="0" w:oddVBand="0" w:evenVBand="0" w:oddHBand="1" w:evenHBand="0" w:firstRowFirstColumn="0" w:firstRowLastColumn="0" w:lastRowFirstColumn="0" w:lastRowLastColumn="0"/>
            </w:pPr>
            <w:r w:rsidRPr="0065355C">
              <w:t>- Missing Identifier Fraud - Payment Differs from Invoice Fraud - Duplicate Merchant Transactions Fraud - Withheld Refunds Fraud</w:t>
            </w:r>
          </w:p>
        </w:tc>
        <w:tc>
          <w:tcPr>
            <w:tcW w:w="0" w:type="auto"/>
            <w:hideMark/>
          </w:tcPr>
          <w:p w14:paraId="3011B40A" w14:textId="77777777" w:rsidR="0065355C" w:rsidRPr="0065355C" w:rsidRDefault="0065355C" w:rsidP="0065355C">
            <w:pPr>
              <w:spacing w:after="160" w:line="278" w:lineRule="auto"/>
              <w:cnfStyle w:val="000000100000" w:firstRow="0" w:lastRow="0" w:firstColumn="0" w:lastColumn="0" w:oddVBand="0" w:evenVBand="0" w:oddHBand="1" w:evenHBand="0" w:firstRowFirstColumn="0" w:firstRowLastColumn="0" w:lastRowFirstColumn="0" w:lastRowLastColumn="0"/>
            </w:pPr>
            <w:r w:rsidRPr="0065355C">
              <w:t>Paired or compensating entries (e.g., credits and debits) balance aggregates, fooling summary-level checks. This technique conceals net gains from untraceable payments, invoice discrepancies, duplicate transactions, and withheld refunds, leveraging the software's focus on macro consistency over granular details.</w:t>
            </w:r>
          </w:p>
        </w:tc>
      </w:tr>
      <w:tr w:rsidR="0065355C" w:rsidRPr="0065355C" w14:paraId="01D9CEC8" w14:textId="77777777" w:rsidTr="003C77BA">
        <w:tc>
          <w:tcPr>
            <w:cnfStyle w:val="001000000000" w:firstRow="0" w:lastRow="0" w:firstColumn="1" w:lastColumn="0" w:oddVBand="0" w:evenVBand="0" w:oddHBand="0" w:evenHBand="0" w:firstRowFirstColumn="0" w:firstRowLastColumn="0" w:lastRowFirstColumn="0" w:lastRowLastColumn="0"/>
            <w:tcW w:w="0" w:type="auto"/>
            <w:hideMark/>
          </w:tcPr>
          <w:p w14:paraId="2AAF0FA4" w14:textId="77777777" w:rsidR="0065355C" w:rsidRPr="0065355C" w:rsidRDefault="0065355C" w:rsidP="0065355C">
            <w:pPr>
              <w:spacing w:after="160" w:line="278" w:lineRule="auto"/>
            </w:pPr>
            <w:r w:rsidRPr="0065355C">
              <w:t>4</w:t>
            </w:r>
          </w:p>
        </w:tc>
        <w:tc>
          <w:tcPr>
            <w:tcW w:w="0" w:type="auto"/>
            <w:hideMark/>
          </w:tcPr>
          <w:p w14:paraId="18F7D7F4" w14:textId="77777777" w:rsidR="0065355C" w:rsidRPr="0065355C" w:rsidRDefault="0065355C" w:rsidP="0065355C">
            <w:pPr>
              <w:spacing w:after="160" w:line="278" w:lineRule="auto"/>
              <w:cnfStyle w:val="000000000000" w:firstRow="0" w:lastRow="0" w:firstColumn="0" w:lastColumn="0" w:oddVBand="0" w:evenVBand="0" w:oddHBand="0" w:evenHBand="0" w:firstRowFirstColumn="0" w:firstRowLastColumn="0" w:lastRowFirstColumn="0" w:lastRowLastColumn="0"/>
            </w:pPr>
            <w:r w:rsidRPr="0065355C">
              <w:rPr>
                <w:b/>
                <w:bCs/>
              </w:rPr>
              <w:t>Threshold Avoidance</w:t>
            </w:r>
          </w:p>
        </w:tc>
        <w:tc>
          <w:tcPr>
            <w:tcW w:w="0" w:type="auto"/>
            <w:hideMark/>
          </w:tcPr>
          <w:p w14:paraId="77246927" w14:textId="77777777" w:rsidR="0065355C" w:rsidRPr="0065355C" w:rsidRDefault="0065355C" w:rsidP="0065355C">
            <w:pPr>
              <w:spacing w:after="160" w:line="278" w:lineRule="auto"/>
              <w:cnfStyle w:val="000000000000" w:firstRow="0" w:lastRow="0" w:firstColumn="0" w:lastColumn="0" w:oddVBand="0" w:evenVBand="0" w:oddHBand="0" w:evenHBand="0" w:firstRowFirstColumn="0" w:firstRowLastColumn="0" w:lastRowFirstColumn="0" w:lastRowLastColumn="0"/>
            </w:pPr>
            <w:r w:rsidRPr="0065355C">
              <w:t>- Merchant Misclassification Fraud - Cash Advances Fraud - Multiple Debits Fraud - OTP Bypass Fraud - Zero Value Payments Fraud - Obfuscated Invoices and Annual Statements Fraud</w:t>
            </w:r>
          </w:p>
        </w:tc>
        <w:tc>
          <w:tcPr>
            <w:tcW w:w="0" w:type="auto"/>
            <w:hideMark/>
          </w:tcPr>
          <w:p w14:paraId="4AE3023E" w14:textId="77777777" w:rsidR="0065355C" w:rsidRPr="0065355C" w:rsidRDefault="0065355C" w:rsidP="0065355C">
            <w:pPr>
              <w:spacing w:after="160" w:line="278" w:lineRule="auto"/>
              <w:cnfStyle w:val="000000000000" w:firstRow="0" w:lastRow="0" w:firstColumn="0" w:lastColumn="0" w:oddVBand="0" w:evenVBand="0" w:oddHBand="0" w:evenHBand="0" w:firstRowFirstColumn="0" w:firstRowLastColumn="0" w:lastRowFirstColumn="0" w:lastRowLastColumn="0"/>
            </w:pPr>
            <w:r w:rsidRPr="0065355C">
              <w:t>Fraudulent activities are fragmented into smaller components below predefined alert levels (e.g., regulatory limits), evading fixed value or frequency rules. This allows undetected manipulation in misclassifications, advances, multiple debits, OTP bypasses, zero-value tests, and obfuscated totals by staying under scrutiny thresholds.</w:t>
            </w:r>
          </w:p>
        </w:tc>
      </w:tr>
      <w:tr w:rsidR="0065355C" w:rsidRPr="0065355C" w14:paraId="3EEBBCFF" w14:textId="77777777" w:rsidTr="003C7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E825C" w14:textId="77777777" w:rsidR="0065355C" w:rsidRPr="0065355C" w:rsidRDefault="0065355C" w:rsidP="0065355C">
            <w:pPr>
              <w:spacing w:after="160" w:line="278" w:lineRule="auto"/>
            </w:pPr>
            <w:r w:rsidRPr="0065355C">
              <w:t>5</w:t>
            </w:r>
          </w:p>
        </w:tc>
        <w:tc>
          <w:tcPr>
            <w:tcW w:w="0" w:type="auto"/>
            <w:hideMark/>
          </w:tcPr>
          <w:p w14:paraId="423BC3A3" w14:textId="77777777" w:rsidR="0065355C" w:rsidRPr="0065355C" w:rsidRDefault="0065355C" w:rsidP="0065355C">
            <w:pPr>
              <w:spacing w:after="160" w:line="278" w:lineRule="auto"/>
              <w:cnfStyle w:val="000000100000" w:firstRow="0" w:lastRow="0" w:firstColumn="0" w:lastColumn="0" w:oddVBand="0" w:evenVBand="0" w:oddHBand="1" w:evenHBand="0" w:firstRowFirstColumn="0" w:firstRowLastColumn="0" w:lastRowFirstColumn="0" w:lastRowLastColumn="0"/>
            </w:pPr>
            <w:r w:rsidRPr="0065355C">
              <w:rPr>
                <w:b/>
                <w:bCs/>
              </w:rPr>
              <w:t>Velocity and Timing Manipulation</w:t>
            </w:r>
          </w:p>
        </w:tc>
        <w:tc>
          <w:tcPr>
            <w:tcW w:w="0" w:type="auto"/>
            <w:hideMark/>
          </w:tcPr>
          <w:p w14:paraId="09CD283F" w14:textId="77777777" w:rsidR="0065355C" w:rsidRPr="0065355C" w:rsidRDefault="0065355C" w:rsidP="0065355C">
            <w:pPr>
              <w:spacing w:after="160" w:line="278" w:lineRule="auto"/>
              <w:cnfStyle w:val="000000100000" w:firstRow="0" w:lastRow="0" w:firstColumn="0" w:lastColumn="0" w:oddVBand="0" w:evenVBand="0" w:oddHBand="1" w:evenHBand="0" w:firstRowFirstColumn="0" w:firstRowLastColumn="0" w:lastRowFirstColumn="0" w:lastRowLastColumn="0"/>
            </w:pPr>
            <w:r w:rsidRPr="0065355C">
              <w:t>- Merchant Misclassification Fraud - Payment Differs from Invoice Fraud - EMI Charges Fraud - Repeated Amounts Transactions Fraud - Initial OTP Authorized CC Transaction Converted to EMI/</w:t>
            </w:r>
            <w:proofErr w:type="spellStart"/>
            <w:r w:rsidRPr="0065355C">
              <w:t>Installment</w:t>
            </w:r>
            <w:proofErr w:type="spellEnd"/>
            <w:r w:rsidRPr="0065355C">
              <w:t xml:space="preserve"> with Repeated Debits Fraud</w:t>
            </w:r>
          </w:p>
        </w:tc>
        <w:tc>
          <w:tcPr>
            <w:tcW w:w="0" w:type="auto"/>
            <w:hideMark/>
          </w:tcPr>
          <w:p w14:paraId="1E8DBF2C" w14:textId="77777777" w:rsidR="0065355C" w:rsidRPr="0065355C" w:rsidRDefault="0065355C" w:rsidP="0065355C">
            <w:pPr>
              <w:spacing w:after="160" w:line="278" w:lineRule="auto"/>
              <w:cnfStyle w:val="000000100000" w:firstRow="0" w:lastRow="0" w:firstColumn="0" w:lastColumn="0" w:oddVBand="0" w:evenVBand="0" w:oddHBand="1" w:evenHBand="0" w:firstRowFirstColumn="0" w:firstRowLastColumn="0" w:lastRowFirstColumn="0" w:lastRowLastColumn="0"/>
            </w:pPr>
            <w:r w:rsidRPr="0065355C">
              <w:t>The speed and scheduling of transactions are manipulated (e.g., spacing over time or using off-peak hours) to circumvent velocity rules. This evades detection in misclassifications, invoice discrepancies, EMI charges, repeated amounts, and repeated debits post-authorization, exploiting rigid timing windows in monitoring systems.</w:t>
            </w:r>
          </w:p>
        </w:tc>
      </w:tr>
      <w:tr w:rsidR="0065355C" w:rsidRPr="0065355C" w14:paraId="07A43DFE" w14:textId="77777777" w:rsidTr="003C77BA">
        <w:tc>
          <w:tcPr>
            <w:cnfStyle w:val="001000000000" w:firstRow="0" w:lastRow="0" w:firstColumn="1" w:lastColumn="0" w:oddVBand="0" w:evenVBand="0" w:oddHBand="0" w:evenHBand="0" w:firstRowFirstColumn="0" w:firstRowLastColumn="0" w:lastRowFirstColumn="0" w:lastRowLastColumn="0"/>
            <w:tcW w:w="0" w:type="auto"/>
            <w:hideMark/>
          </w:tcPr>
          <w:p w14:paraId="74BE5D72" w14:textId="77777777" w:rsidR="0065355C" w:rsidRPr="0065355C" w:rsidRDefault="0065355C" w:rsidP="0065355C">
            <w:pPr>
              <w:spacing w:after="160" w:line="278" w:lineRule="auto"/>
            </w:pPr>
            <w:r w:rsidRPr="0065355C">
              <w:t>6</w:t>
            </w:r>
          </w:p>
        </w:tc>
        <w:tc>
          <w:tcPr>
            <w:tcW w:w="0" w:type="auto"/>
            <w:hideMark/>
          </w:tcPr>
          <w:p w14:paraId="4613E450" w14:textId="77777777" w:rsidR="0065355C" w:rsidRPr="0065355C" w:rsidRDefault="0065355C" w:rsidP="0065355C">
            <w:pPr>
              <w:spacing w:after="160" w:line="278" w:lineRule="auto"/>
              <w:cnfStyle w:val="000000000000" w:firstRow="0" w:lastRow="0" w:firstColumn="0" w:lastColumn="0" w:oddVBand="0" w:evenVBand="0" w:oddHBand="0" w:evenHBand="0" w:firstRowFirstColumn="0" w:firstRowLastColumn="0" w:lastRowFirstColumn="0" w:lastRowLastColumn="0"/>
            </w:pPr>
            <w:r w:rsidRPr="0065355C">
              <w:rPr>
                <w:b/>
                <w:bCs/>
              </w:rPr>
              <w:t>Data Obfuscation</w:t>
            </w:r>
          </w:p>
        </w:tc>
        <w:tc>
          <w:tcPr>
            <w:tcW w:w="0" w:type="auto"/>
            <w:hideMark/>
          </w:tcPr>
          <w:p w14:paraId="042A9B52" w14:textId="77777777" w:rsidR="0065355C" w:rsidRPr="0065355C" w:rsidRDefault="0065355C" w:rsidP="0065355C">
            <w:pPr>
              <w:spacing w:after="160" w:line="278" w:lineRule="auto"/>
              <w:cnfStyle w:val="000000000000" w:firstRow="0" w:lastRow="0" w:firstColumn="0" w:lastColumn="0" w:oddVBand="0" w:evenVBand="0" w:oddHBand="0" w:evenHBand="0" w:firstRowFirstColumn="0" w:firstRowLastColumn="0" w:lastRowFirstColumn="0" w:lastRowLastColumn="0"/>
            </w:pPr>
            <w:r w:rsidRPr="0065355C">
              <w:t>- Merchant Misclassification Fraud - Payment Differs from Invoice Fraud - EMI Charges Fraud - OTP Bypass Fraud - Standing Instructions Fraud - Incorrect Totals Fraud - Obfuscated Invoices and Annual Statements Fraud - Initial OTP Authorized CC Transaction Converted to EMI/</w:t>
            </w:r>
            <w:proofErr w:type="spellStart"/>
            <w:r w:rsidRPr="0065355C">
              <w:t>Installment</w:t>
            </w:r>
            <w:proofErr w:type="spellEnd"/>
            <w:r w:rsidRPr="0065355C">
              <w:t xml:space="preserve"> with Repeated Debits Fraud</w:t>
            </w:r>
          </w:p>
        </w:tc>
        <w:tc>
          <w:tcPr>
            <w:tcW w:w="0" w:type="auto"/>
            <w:hideMark/>
          </w:tcPr>
          <w:p w14:paraId="71954C7D" w14:textId="77777777" w:rsidR="0065355C" w:rsidRPr="0065355C" w:rsidRDefault="0065355C" w:rsidP="0065355C">
            <w:pPr>
              <w:spacing w:after="160" w:line="278" w:lineRule="auto"/>
              <w:cnfStyle w:val="000000000000" w:firstRow="0" w:lastRow="0" w:firstColumn="0" w:lastColumn="0" w:oddVBand="0" w:evenVBand="0" w:oddHBand="0" w:evenHBand="0" w:firstRowFirstColumn="0" w:firstRowLastColumn="0" w:lastRowFirstColumn="0" w:lastRowLastColumn="0"/>
            </w:pPr>
            <w:r w:rsidRPr="0065355C">
              <w:t>Data elements are altered, omitted, or encrypted to hinder traceability, exploiting software's struggle with unstructured inputs. This conceals fraud in misclassifications, invoice mismatches, EMI fees, OTP bypasses, mandate records, incorrect totals, obfuscated statements, and repeated debits by obscuring critical details.</w:t>
            </w:r>
          </w:p>
        </w:tc>
      </w:tr>
      <w:tr w:rsidR="0065355C" w:rsidRPr="0065355C" w14:paraId="5891D2DE" w14:textId="77777777" w:rsidTr="003C7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AE003" w14:textId="77777777" w:rsidR="0065355C" w:rsidRPr="0065355C" w:rsidRDefault="0065355C" w:rsidP="0065355C">
            <w:pPr>
              <w:spacing w:after="160" w:line="278" w:lineRule="auto"/>
            </w:pPr>
            <w:r w:rsidRPr="0065355C">
              <w:t>7</w:t>
            </w:r>
          </w:p>
        </w:tc>
        <w:tc>
          <w:tcPr>
            <w:tcW w:w="0" w:type="auto"/>
            <w:hideMark/>
          </w:tcPr>
          <w:p w14:paraId="47A0A968" w14:textId="77777777" w:rsidR="0065355C" w:rsidRPr="0065355C" w:rsidRDefault="0065355C" w:rsidP="0065355C">
            <w:pPr>
              <w:spacing w:after="160" w:line="278" w:lineRule="auto"/>
              <w:cnfStyle w:val="000000100000" w:firstRow="0" w:lastRow="0" w:firstColumn="0" w:lastColumn="0" w:oddVBand="0" w:evenVBand="0" w:oddHBand="1" w:evenHBand="0" w:firstRowFirstColumn="0" w:firstRowLastColumn="0" w:lastRowFirstColumn="0" w:lastRowLastColumn="0"/>
            </w:pPr>
            <w:r w:rsidRPr="0065355C">
              <w:rPr>
                <w:b/>
                <w:bCs/>
              </w:rPr>
              <w:t>Cross-Channel Exploitation</w:t>
            </w:r>
          </w:p>
        </w:tc>
        <w:tc>
          <w:tcPr>
            <w:tcW w:w="0" w:type="auto"/>
            <w:hideMark/>
          </w:tcPr>
          <w:p w14:paraId="798FDE35" w14:textId="77777777" w:rsidR="0065355C" w:rsidRPr="0065355C" w:rsidRDefault="0065355C" w:rsidP="0065355C">
            <w:pPr>
              <w:spacing w:after="160" w:line="278" w:lineRule="auto"/>
              <w:cnfStyle w:val="000000100000" w:firstRow="0" w:lastRow="0" w:firstColumn="0" w:lastColumn="0" w:oddVBand="0" w:evenVBand="0" w:oddHBand="1" w:evenHBand="0" w:firstRowFirstColumn="0" w:firstRowLastColumn="0" w:lastRowFirstColumn="0" w:lastRowLastColumn="0"/>
            </w:pPr>
            <w:r w:rsidRPr="0065355C">
              <w:t>- (No direct mapping in provided vectors, but applicable generally)</w:t>
            </w:r>
          </w:p>
        </w:tc>
        <w:tc>
          <w:tcPr>
            <w:tcW w:w="0" w:type="auto"/>
            <w:hideMark/>
          </w:tcPr>
          <w:p w14:paraId="1F4C98E2" w14:textId="77777777" w:rsidR="0065355C" w:rsidRPr="0065355C" w:rsidRDefault="0065355C" w:rsidP="0065355C">
            <w:pPr>
              <w:spacing w:after="160" w:line="278" w:lineRule="auto"/>
              <w:cnfStyle w:val="000000100000" w:firstRow="0" w:lastRow="0" w:firstColumn="0" w:lastColumn="0" w:oddVBand="0" w:evenVBand="0" w:oddHBand="1" w:evenHBand="0" w:firstRowFirstColumn="0" w:firstRowLastColumn="0" w:lastRowFirstColumn="0" w:lastRowLastColumn="0"/>
            </w:pPr>
            <w:r w:rsidRPr="0065355C">
              <w:t>Fraud spans multiple platforms (e.g., banking to retail), exploiting siloed detection that fails to correlate across channels, though not specifically tied to listed vectors here.</w:t>
            </w:r>
          </w:p>
        </w:tc>
      </w:tr>
      <w:tr w:rsidR="0065355C" w:rsidRPr="0065355C" w14:paraId="02C31550" w14:textId="77777777" w:rsidTr="003C77BA">
        <w:tc>
          <w:tcPr>
            <w:cnfStyle w:val="001000000000" w:firstRow="0" w:lastRow="0" w:firstColumn="1" w:lastColumn="0" w:oddVBand="0" w:evenVBand="0" w:oddHBand="0" w:evenHBand="0" w:firstRowFirstColumn="0" w:firstRowLastColumn="0" w:lastRowFirstColumn="0" w:lastRowLastColumn="0"/>
            <w:tcW w:w="0" w:type="auto"/>
            <w:hideMark/>
          </w:tcPr>
          <w:p w14:paraId="6D537466" w14:textId="77777777" w:rsidR="0065355C" w:rsidRPr="0065355C" w:rsidRDefault="0065355C" w:rsidP="0065355C">
            <w:pPr>
              <w:spacing w:after="160" w:line="278" w:lineRule="auto"/>
            </w:pPr>
            <w:r w:rsidRPr="0065355C">
              <w:t>8</w:t>
            </w:r>
          </w:p>
        </w:tc>
        <w:tc>
          <w:tcPr>
            <w:tcW w:w="0" w:type="auto"/>
            <w:hideMark/>
          </w:tcPr>
          <w:p w14:paraId="35A56085" w14:textId="77777777" w:rsidR="0065355C" w:rsidRPr="0065355C" w:rsidRDefault="0065355C" w:rsidP="0065355C">
            <w:pPr>
              <w:spacing w:after="160" w:line="278" w:lineRule="auto"/>
              <w:cnfStyle w:val="000000000000" w:firstRow="0" w:lastRow="0" w:firstColumn="0" w:lastColumn="0" w:oddVBand="0" w:evenVBand="0" w:oddHBand="0" w:evenHBand="0" w:firstRowFirstColumn="0" w:firstRowLastColumn="0" w:lastRowFirstColumn="0" w:lastRowLastColumn="0"/>
            </w:pPr>
            <w:r w:rsidRPr="0065355C">
              <w:rPr>
                <w:b/>
                <w:bCs/>
              </w:rPr>
              <w:t>Noise Injection</w:t>
            </w:r>
          </w:p>
        </w:tc>
        <w:tc>
          <w:tcPr>
            <w:tcW w:w="0" w:type="auto"/>
            <w:hideMark/>
          </w:tcPr>
          <w:p w14:paraId="2474A4B6" w14:textId="77777777" w:rsidR="0065355C" w:rsidRPr="0065355C" w:rsidRDefault="0065355C" w:rsidP="0065355C">
            <w:pPr>
              <w:spacing w:after="160" w:line="278" w:lineRule="auto"/>
              <w:cnfStyle w:val="000000000000" w:firstRow="0" w:lastRow="0" w:firstColumn="0" w:lastColumn="0" w:oddVBand="0" w:evenVBand="0" w:oddHBand="0" w:evenHBand="0" w:firstRowFirstColumn="0" w:firstRowLastColumn="0" w:lastRowFirstColumn="0" w:lastRowLastColumn="0"/>
            </w:pPr>
            <w:r w:rsidRPr="0065355C">
              <w:t>- (No direct mapping in provided vectors, but applicable generally)</w:t>
            </w:r>
          </w:p>
        </w:tc>
        <w:tc>
          <w:tcPr>
            <w:tcW w:w="0" w:type="auto"/>
            <w:hideMark/>
          </w:tcPr>
          <w:p w14:paraId="29DF9E27" w14:textId="77777777" w:rsidR="0065355C" w:rsidRPr="0065355C" w:rsidRDefault="0065355C" w:rsidP="0065355C">
            <w:pPr>
              <w:spacing w:after="160" w:line="278" w:lineRule="auto"/>
              <w:cnfStyle w:val="000000000000" w:firstRow="0" w:lastRow="0" w:firstColumn="0" w:lastColumn="0" w:oddVBand="0" w:evenVBand="0" w:oddHBand="0" w:evenHBand="0" w:firstRowFirstColumn="0" w:firstRowLastColumn="0" w:lastRowFirstColumn="0" w:lastRowLastColumn="0"/>
            </w:pPr>
            <w:r w:rsidRPr="0065355C">
              <w:t>High volumes of irrelevant activities generate alert fatigue, potentially applicable to vectors like Multiple Debits or Duplicate Merchant Transactions, diluting focus on genuine risks.</w:t>
            </w:r>
          </w:p>
        </w:tc>
      </w:tr>
      <w:tr w:rsidR="0065355C" w:rsidRPr="0065355C" w14:paraId="15091A88" w14:textId="77777777" w:rsidTr="003C7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55B0F" w14:textId="77777777" w:rsidR="0065355C" w:rsidRPr="0065355C" w:rsidRDefault="0065355C" w:rsidP="0065355C">
            <w:pPr>
              <w:spacing w:after="160" w:line="278" w:lineRule="auto"/>
            </w:pPr>
            <w:r w:rsidRPr="0065355C">
              <w:t>9</w:t>
            </w:r>
          </w:p>
        </w:tc>
        <w:tc>
          <w:tcPr>
            <w:tcW w:w="0" w:type="auto"/>
            <w:hideMark/>
          </w:tcPr>
          <w:p w14:paraId="7B52FC61" w14:textId="77777777" w:rsidR="0065355C" w:rsidRPr="0065355C" w:rsidRDefault="0065355C" w:rsidP="0065355C">
            <w:pPr>
              <w:spacing w:after="160" w:line="278" w:lineRule="auto"/>
              <w:cnfStyle w:val="000000100000" w:firstRow="0" w:lastRow="0" w:firstColumn="0" w:lastColumn="0" w:oddVBand="0" w:evenVBand="0" w:oddHBand="1" w:evenHBand="0" w:firstRowFirstColumn="0" w:firstRowLastColumn="0" w:lastRowFirstColumn="0" w:lastRowLastColumn="0"/>
            </w:pPr>
            <w:r w:rsidRPr="0065355C">
              <w:rPr>
                <w:b/>
                <w:bCs/>
              </w:rPr>
              <w:t>Adversarial Adaptation</w:t>
            </w:r>
          </w:p>
        </w:tc>
        <w:tc>
          <w:tcPr>
            <w:tcW w:w="0" w:type="auto"/>
            <w:hideMark/>
          </w:tcPr>
          <w:p w14:paraId="39A91358" w14:textId="77777777" w:rsidR="0065355C" w:rsidRPr="0065355C" w:rsidRDefault="0065355C" w:rsidP="0065355C">
            <w:pPr>
              <w:spacing w:after="160" w:line="278" w:lineRule="auto"/>
              <w:cnfStyle w:val="000000100000" w:firstRow="0" w:lastRow="0" w:firstColumn="0" w:lastColumn="0" w:oddVBand="0" w:evenVBand="0" w:oddHBand="1" w:evenHBand="0" w:firstRowFirstColumn="0" w:firstRowLastColumn="0" w:lastRowFirstColumn="0" w:lastRowLastColumn="0"/>
            </w:pPr>
            <w:r w:rsidRPr="0065355C">
              <w:t>- (No direct mapping in provided vectors, but applicable generally)</w:t>
            </w:r>
          </w:p>
        </w:tc>
        <w:tc>
          <w:tcPr>
            <w:tcW w:w="0" w:type="auto"/>
            <w:hideMark/>
          </w:tcPr>
          <w:p w14:paraId="2657E56C" w14:textId="77777777" w:rsidR="0065355C" w:rsidRPr="0065355C" w:rsidRDefault="0065355C" w:rsidP="0065355C">
            <w:pPr>
              <w:spacing w:after="160" w:line="278" w:lineRule="auto"/>
              <w:cnfStyle w:val="000000100000" w:firstRow="0" w:lastRow="0" w:firstColumn="0" w:lastColumn="0" w:oddVBand="0" w:evenVBand="0" w:oddHBand="1" w:evenHBand="0" w:firstRowFirstColumn="0" w:firstRowLastColumn="0" w:lastRowFirstColumn="0" w:lastRowLastColumn="0"/>
            </w:pPr>
            <w:r w:rsidRPr="0065355C">
              <w:t>Tactics evolve dynamically in response to detection models, potentially enhancing vectors like OTP Bypass or EMI Charges, outpacing static rule updates.</w:t>
            </w:r>
          </w:p>
        </w:tc>
      </w:tr>
      <w:tr w:rsidR="0065355C" w:rsidRPr="0065355C" w14:paraId="594ABBFC" w14:textId="77777777" w:rsidTr="003C77BA">
        <w:tc>
          <w:tcPr>
            <w:cnfStyle w:val="001000000000" w:firstRow="0" w:lastRow="0" w:firstColumn="1" w:lastColumn="0" w:oddVBand="0" w:evenVBand="0" w:oddHBand="0" w:evenHBand="0" w:firstRowFirstColumn="0" w:firstRowLastColumn="0" w:lastRowFirstColumn="0" w:lastRowLastColumn="0"/>
            <w:tcW w:w="0" w:type="auto"/>
            <w:hideMark/>
          </w:tcPr>
          <w:p w14:paraId="194B9306" w14:textId="77777777" w:rsidR="0065355C" w:rsidRPr="0065355C" w:rsidRDefault="0065355C" w:rsidP="0065355C">
            <w:pPr>
              <w:spacing w:after="160" w:line="278" w:lineRule="auto"/>
            </w:pPr>
            <w:r w:rsidRPr="0065355C">
              <w:t>10</w:t>
            </w:r>
          </w:p>
        </w:tc>
        <w:tc>
          <w:tcPr>
            <w:tcW w:w="0" w:type="auto"/>
            <w:hideMark/>
          </w:tcPr>
          <w:p w14:paraId="035408D4" w14:textId="77777777" w:rsidR="0065355C" w:rsidRPr="0065355C" w:rsidRDefault="0065355C" w:rsidP="0065355C">
            <w:pPr>
              <w:spacing w:after="160" w:line="278" w:lineRule="auto"/>
              <w:cnfStyle w:val="000000000000" w:firstRow="0" w:lastRow="0" w:firstColumn="0" w:lastColumn="0" w:oddVBand="0" w:evenVBand="0" w:oddHBand="0" w:evenHBand="0" w:firstRowFirstColumn="0" w:firstRowLastColumn="0" w:lastRowFirstColumn="0" w:lastRowLastColumn="0"/>
            </w:pPr>
            <w:r w:rsidRPr="0065355C">
              <w:rPr>
                <w:b/>
                <w:bCs/>
              </w:rPr>
              <w:t>Data Poisoning</w:t>
            </w:r>
          </w:p>
        </w:tc>
        <w:tc>
          <w:tcPr>
            <w:tcW w:w="0" w:type="auto"/>
            <w:hideMark/>
          </w:tcPr>
          <w:p w14:paraId="49E3509B" w14:textId="77777777" w:rsidR="0065355C" w:rsidRPr="0065355C" w:rsidRDefault="0065355C" w:rsidP="0065355C">
            <w:pPr>
              <w:spacing w:after="160" w:line="278" w:lineRule="auto"/>
              <w:cnfStyle w:val="000000000000" w:firstRow="0" w:lastRow="0" w:firstColumn="0" w:lastColumn="0" w:oddVBand="0" w:evenVBand="0" w:oddHBand="0" w:evenHBand="0" w:firstRowFirstColumn="0" w:firstRowLastColumn="0" w:lastRowFirstColumn="0" w:lastRowLastColumn="0"/>
            </w:pPr>
            <w:r w:rsidRPr="0065355C">
              <w:t>- (No direct mapping in provided vectors, but applicable generally)</w:t>
            </w:r>
          </w:p>
        </w:tc>
        <w:tc>
          <w:tcPr>
            <w:tcW w:w="0" w:type="auto"/>
            <w:hideMark/>
          </w:tcPr>
          <w:p w14:paraId="30982EDE" w14:textId="77777777" w:rsidR="0065355C" w:rsidRPr="0065355C" w:rsidRDefault="0065355C" w:rsidP="0065355C">
            <w:pPr>
              <w:spacing w:after="160" w:line="278" w:lineRule="auto"/>
              <w:cnfStyle w:val="000000000000" w:firstRow="0" w:lastRow="0" w:firstColumn="0" w:lastColumn="0" w:oddVBand="0" w:evenVBand="0" w:oddHBand="0" w:evenHBand="0" w:firstRowFirstColumn="0" w:firstRowLastColumn="0" w:lastRowFirstColumn="0" w:lastRowLastColumn="0"/>
            </w:pPr>
            <w:r w:rsidRPr="0065355C">
              <w:t>Corrupting training data skews AI outputs, potentially impacting vectors like Standing Instructions or Repeated Amounts, requiring robust validation.</w:t>
            </w:r>
          </w:p>
        </w:tc>
      </w:tr>
      <w:tr w:rsidR="0065355C" w:rsidRPr="0065355C" w14:paraId="2B050253" w14:textId="77777777" w:rsidTr="003C7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A9B60" w14:textId="77777777" w:rsidR="0065355C" w:rsidRPr="0065355C" w:rsidRDefault="0065355C" w:rsidP="0065355C">
            <w:pPr>
              <w:spacing w:after="160" w:line="278" w:lineRule="auto"/>
            </w:pPr>
            <w:r w:rsidRPr="0065355C">
              <w:t>11</w:t>
            </w:r>
          </w:p>
        </w:tc>
        <w:tc>
          <w:tcPr>
            <w:tcW w:w="0" w:type="auto"/>
            <w:hideMark/>
          </w:tcPr>
          <w:p w14:paraId="4EC769C5" w14:textId="77777777" w:rsidR="0065355C" w:rsidRPr="0065355C" w:rsidRDefault="0065355C" w:rsidP="0065355C">
            <w:pPr>
              <w:spacing w:after="160" w:line="278" w:lineRule="auto"/>
              <w:cnfStyle w:val="000000100000" w:firstRow="0" w:lastRow="0" w:firstColumn="0" w:lastColumn="0" w:oddVBand="0" w:evenVBand="0" w:oddHBand="1" w:evenHBand="0" w:firstRowFirstColumn="0" w:firstRowLastColumn="0" w:lastRowFirstColumn="0" w:lastRowLastColumn="0"/>
            </w:pPr>
            <w:r w:rsidRPr="0065355C">
              <w:rPr>
                <w:b/>
                <w:bCs/>
              </w:rPr>
              <w:t>Synthetic Identity Creation</w:t>
            </w:r>
          </w:p>
        </w:tc>
        <w:tc>
          <w:tcPr>
            <w:tcW w:w="0" w:type="auto"/>
            <w:hideMark/>
          </w:tcPr>
          <w:p w14:paraId="533197BC" w14:textId="77777777" w:rsidR="0065355C" w:rsidRPr="0065355C" w:rsidRDefault="0065355C" w:rsidP="0065355C">
            <w:pPr>
              <w:spacing w:after="160" w:line="278" w:lineRule="auto"/>
              <w:cnfStyle w:val="000000100000" w:firstRow="0" w:lastRow="0" w:firstColumn="0" w:lastColumn="0" w:oddVBand="0" w:evenVBand="0" w:oddHBand="1" w:evenHBand="0" w:firstRowFirstColumn="0" w:firstRowLastColumn="0" w:lastRowFirstColumn="0" w:lastRowLastColumn="0"/>
            </w:pPr>
            <w:r w:rsidRPr="0065355C">
              <w:t>- (No direct mapping in provided vectors, but applicable generally)</w:t>
            </w:r>
          </w:p>
        </w:tc>
        <w:tc>
          <w:tcPr>
            <w:tcW w:w="0" w:type="auto"/>
            <w:hideMark/>
          </w:tcPr>
          <w:p w14:paraId="3096FA17" w14:textId="77777777" w:rsidR="0065355C" w:rsidRPr="0065355C" w:rsidRDefault="0065355C" w:rsidP="0065355C">
            <w:pPr>
              <w:spacing w:after="160" w:line="278" w:lineRule="auto"/>
              <w:cnfStyle w:val="000000100000" w:firstRow="0" w:lastRow="0" w:firstColumn="0" w:lastColumn="0" w:oddVBand="0" w:evenVBand="0" w:oddHBand="1" w:evenHBand="0" w:firstRowFirstColumn="0" w:firstRowLastColumn="0" w:lastRowFirstColumn="0" w:lastRowLastColumn="0"/>
            </w:pPr>
            <w:r w:rsidRPr="0065355C">
              <w:t>Fabricated identities build credible profiles, potentially supporting vectors like Missing Identifier or Cash Advances, evading attribute-based checks.</w:t>
            </w:r>
          </w:p>
        </w:tc>
      </w:tr>
      <w:tr w:rsidR="0065355C" w:rsidRPr="0065355C" w14:paraId="64EED1FD" w14:textId="77777777" w:rsidTr="003C77BA">
        <w:tc>
          <w:tcPr>
            <w:cnfStyle w:val="001000000000" w:firstRow="0" w:lastRow="0" w:firstColumn="1" w:lastColumn="0" w:oddVBand="0" w:evenVBand="0" w:oddHBand="0" w:evenHBand="0" w:firstRowFirstColumn="0" w:firstRowLastColumn="0" w:lastRowFirstColumn="0" w:lastRowLastColumn="0"/>
            <w:tcW w:w="0" w:type="auto"/>
            <w:hideMark/>
          </w:tcPr>
          <w:p w14:paraId="7A36E5F1" w14:textId="77777777" w:rsidR="0065355C" w:rsidRPr="0065355C" w:rsidRDefault="0065355C" w:rsidP="0065355C">
            <w:pPr>
              <w:spacing w:after="160" w:line="278" w:lineRule="auto"/>
            </w:pPr>
            <w:r w:rsidRPr="0065355C">
              <w:t>12</w:t>
            </w:r>
          </w:p>
        </w:tc>
        <w:tc>
          <w:tcPr>
            <w:tcW w:w="0" w:type="auto"/>
            <w:hideMark/>
          </w:tcPr>
          <w:p w14:paraId="27204CCF" w14:textId="77777777" w:rsidR="0065355C" w:rsidRPr="0065355C" w:rsidRDefault="0065355C" w:rsidP="0065355C">
            <w:pPr>
              <w:spacing w:after="160" w:line="278" w:lineRule="auto"/>
              <w:cnfStyle w:val="000000000000" w:firstRow="0" w:lastRow="0" w:firstColumn="0" w:lastColumn="0" w:oddVBand="0" w:evenVBand="0" w:oddHBand="0" w:evenHBand="0" w:firstRowFirstColumn="0" w:firstRowLastColumn="0" w:lastRowFirstColumn="0" w:lastRowLastColumn="0"/>
            </w:pPr>
            <w:r w:rsidRPr="0065355C">
              <w:rPr>
                <w:b/>
                <w:bCs/>
              </w:rPr>
              <w:t>Adversarial Inputs/Deepfakes</w:t>
            </w:r>
          </w:p>
        </w:tc>
        <w:tc>
          <w:tcPr>
            <w:tcW w:w="0" w:type="auto"/>
            <w:hideMark/>
          </w:tcPr>
          <w:p w14:paraId="1D2F573A" w14:textId="77777777" w:rsidR="0065355C" w:rsidRPr="0065355C" w:rsidRDefault="0065355C" w:rsidP="0065355C">
            <w:pPr>
              <w:spacing w:after="160" w:line="278" w:lineRule="auto"/>
              <w:cnfStyle w:val="000000000000" w:firstRow="0" w:lastRow="0" w:firstColumn="0" w:lastColumn="0" w:oddVBand="0" w:evenVBand="0" w:oddHBand="0" w:evenHBand="0" w:firstRowFirstColumn="0" w:firstRowLastColumn="0" w:lastRowFirstColumn="0" w:lastRowLastColumn="0"/>
            </w:pPr>
            <w:r w:rsidRPr="0065355C">
              <w:t>- (No direct mapping in provided vectors, but applicable generally)</w:t>
            </w:r>
          </w:p>
        </w:tc>
        <w:tc>
          <w:tcPr>
            <w:tcW w:w="0" w:type="auto"/>
            <w:hideMark/>
          </w:tcPr>
          <w:p w14:paraId="3C31FE1F" w14:textId="77777777" w:rsidR="0065355C" w:rsidRPr="0065355C" w:rsidRDefault="0065355C" w:rsidP="0065355C">
            <w:pPr>
              <w:spacing w:after="160" w:line="278" w:lineRule="auto"/>
              <w:cnfStyle w:val="000000000000" w:firstRow="0" w:lastRow="0" w:firstColumn="0" w:lastColumn="0" w:oddVBand="0" w:evenVBand="0" w:oddHBand="0" w:evenHBand="0" w:firstRowFirstColumn="0" w:firstRowLastColumn="0" w:lastRowFirstColumn="0" w:lastRowLastColumn="0"/>
            </w:pPr>
            <w:r w:rsidRPr="0065355C">
              <w:t>Manipulated media deceives biometric systems, potentially enhancing vectors like OTP Bypass, necessitating advanced liveness detection.</w:t>
            </w:r>
          </w:p>
        </w:tc>
      </w:tr>
    </w:tbl>
    <w:p w14:paraId="38FAB1E0" w14:textId="77777777" w:rsidR="0065355C" w:rsidRPr="0065355C" w:rsidRDefault="0065355C" w:rsidP="0065355C">
      <w:r w:rsidRPr="0065355C">
        <w:rPr>
          <w:b/>
          <w:bCs/>
        </w:rPr>
        <w:t>Conclusion</w:t>
      </w:r>
    </w:p>
    <w:p w14:paraId="0486A57C" w14:textId="77777777" w:rsidR="0065355C" w:rsidRPr="0065355C" w:rsidRDefault="0065355C" w:rsidP="0065355C">
      <w:r w:rsidRPr="0065355C">
        <w:t xml:space="preserve">The mapping table, organized by bypassing mechanisms, demonstrates a clear and efficient relationship between fraud vectors and evasion tactics, avoiding the redundancy of a Cartesian product. It reveals how traditional audit software’s reliance on static, rule-based algorithms </w:t>
      </w:r>
      <w:proofErr w:type="gramStart"/>
      <w:r w:rsidRPr="0065355C">
        <w:t>is</w:t>
      </w:r>
      <w:proofErr w:type="gramEnd"/>
      <w:r w:rsidRPr="0065355C">
        <w:t xml:space="preserve"> inadequate against the adaptive nature of these fraud vectors. The grouping highlights the interconnected vulnerabilities exploited across vectors, underscoring the urgent need for general-purpose AI to provide dynamic, comprehensive detection capabilities in the face of evolving financial fraud schemes.</w:t>
      </w:r>
    </w:p>
    <w:p w14:paraId="3C8747FC" w14:textId="77777777" w:rsidR="0065355C" w:rsidRPr="0065355C" w:rsidRDefault="0065355C" w:rsidP="0065355C">
      <w:r w:rsidRPr="0065355C">
        <w:rPr>
          <w:b/>
          <w:bCs/>
        </w:rPr>
        <w:t>References</w:t>
      </w:r>
    </w:p>
    <w:p w14:paraId="2CE16265" w14:textId="77777777" w:rsidR="0065355C" w:rsidRPr="0065355C" w:rsidRDefault="0065355C" w:rsidP="0065355C">
      <w:r w:rsidRPr="0065355C">
        <w:t xml:space="preserve">Albrecht, W. S., Albrecht, C. O., Albrecht, C. C., &amp; Zimbelman, M. F. (2015). </w:t>
      </w:r>
      <w:r w:rsidRPr="0065355C">
        <w:rPr>
          <w:i/>
          <w:iCs/>
        </w:rPr>
        <w:t>Fraud examination</w:t>
      </w:r>
      <w:r w:rsidRPr="0065355C">
        <w:t xml:space="preserve"> (5th ed.). Cengage Learning.</w:t>
      </w:r>
    </w:p>
    <w:p w14:paraId="5D8879FB" w14:textId="77777777" w:rsidR="0065355C" w:rsidRPr="0065355C" w:rsidRDefault="0065355C" w:rsidP="0065355C">
      <w:r w:rsidRPr="0065355C">
        <w:t xml:space="preserve">CMSI. (2023). </w:t>
      </w:r>
      <w:r w:rsidRPr="0065355C">
        <w:rPr>
          <w:i/>
          <w:iCs/>
        </w:rPr>
        <w:t>What the Discover misclassification issue tells us about merchant payments costs</w:t>
      </w:r>
      <w:r w:rsidRPr="0065355C">
        <w:t xml:space="preserve">. </w:t>
      </w:r>
      <w:hyperlink r:id="rId6" w:tgtFrame="_blank" w:history="1">
        <w:r w:rsidRPr="0065355C">
          <w:rPr>
            <w:rStyle w:val="Hyperlink"/>
          </w:rPr>
          <w:t>https://cmspi.com/what-the-discover-misclassification-issue-tells-us-about-merchant-payments-costs/</w:t>
        </w:r>
      </w:hyperlink>
    </w:p>
    <w:p w14:paraId="57BC825A" w14:textId="77777777" w:rsidR="0065355C" w:rsidRPr="0065355C" w:rsidRDefault="0065355C" w:rsidP="0065355C">
      <w:r w:rsidRPr="0065355C">
        <w:t xml:space="preserve">Competition Bureau Canada. (2024). </w:t>
      </w:r>
      <w:r w:rsidRPr="0065355C">
        <w:rPr>
          <w:i/>
          <w:iCs/>
        </w:rPr>
        <w:t>Common scams and deceptive marketing practices and how to avoid them</w:t>
      </w:r>
      <w:r w:rsidRPr="0065355C">
        <w:t xml:space="preserve">. </w:t>
      </w:r>
      <w:hyperlink r:id="rId7" w:tgtFrame="_blank" w:history="1">
        <w:r w:rsidRPr="0065355C">
          <w:rPr>
            <w:rStyle w:val="Hyperlink"/>
          </w:rPr>
          <w:t>https://competition-bureau.canada.ca/en/fraud-and-scams/common-scams-and-deceptive-marketing-practices-and-how-avoid-them</w:t>
        </w:r>
      </w:hyperlink>
    </w:p>
    <w:p w14:paraId="75E18D4F" w14:textId="77777777" w:rsidR="0065355C" w:rsidRPr="0065355C" w:rsidRDefault="0065355C" w:rsidP="0065355C">
      <w:proofErr w:type="spellStart"/>
      <w:r w:rsidRPr="0065355C">
        <w:t>DataDome</w:t>
      </w:r>
      <w:proofErr w:type="spellEnd"/>
      <w:r w:rsidRPr="0065355C">
        <w:t xml:space="preserve">. (2024). </w:t>
      </w:r>
      <w:r w:rsidRPr="0065355C">
        <w:rPr>
          <w:i/>
          <w:iCs/>
        </w:rPr>
        <w:t>Chargeback fraud: What it is and how to prevent it</w:t>
      </w:r>
      <w:r w:rsidRPr="0065355C">
        <w:t xml:space="preserve">. </w:t>
      </w:r>
      <w:hyperlink r:id="rId8" w:tgtFrame="_blank" w:history="1">
        <w:r w:rsidRPr="0065355C">
          <w:rPr>
            <w:rStyle w:val="Hyperlink"/>
          </w:rPr>
          <w:t>https://datadome.co/bot-management-protection/chargeback-fraud-what-it-is-and-how-to-prevent-it/</w:t>
        </w:r>
      </w:hyperlink>
    </w:p>
    <w:p w14:paraId="68F70F00" w14:textId="77777777" w:rsidR="0065355C" w:rsidRPr="0065355C" w:rsidRDefault="0065355C" w:rsidP="0065355C">
      <w:proofErr w:type="spellStart"/>
      <w:r w:rsidRPr="0065355C">
        <w:t>DataVisor</w:t>
      </w:r>
      <w:proofErr w:type="spellEnd"/>
      <w:r w:rsidRPr="0065355C">
        <w:t xml:space="preserve">. (n.d.). </w:t>
      </w:r>
      <w:r w:rsidRPr="0065355C">
        <w:rPr>
          <w:i/>
          <w:iCs/>
        </w:rPr>
        <w:t>Transaction fraud</w:t>
      </w:r>
      <w:r w:rsidRPr="0065355C">
        <w:t xml:space="preserve">. </w:t>
      </w:r>
      <w:hyperlink r:id="rId9" w:tgtFrame="_blank" w:history="1">
        <w:r w:rsidRPr="0065355C">
          <w:rPr>
            <w:rStyle w:val="Hyperlink"/>
          </w:rPr>
          <w:t>https://www.datavisor.com/wiki/transaction-fraud</w:t>
        </w:r>
      </w:hyperlink>
    </w:p>
    <w:p w14:paraId="69076437" w14:textId="77777777" w:rsidR="0065355C" w:rsidRPr="0065355C" w:rsidRDefault="0065355C" w:rsidP="0065355C">
      <w:r w:rsidRPr="0065355C">
        <w:t xml:space="preserve">Ekata. (2024). </w:t>
      </w:r>
      <w:r w:rsidRPr="0065355C">
        <w:rPr>
          <w:i/>
          <w:iCs/>
        </w:rPr>
        <w:t>Card testing fraud explained: How merchants can respond</w:t>
      </w:r>
      <w:r w:rsidRPr="0065355C">
        <w:t xml:space="preserve">. </w:t>
      </w:r>
      <w:hyperlink r:id="rId10" w:tgtFrame="_blank" w:history="1">
        <w:r w:rsidRPr="0065355C">
          <w:rPr>
            <w:rStyle w:val="Hyperlink"/>
          </w:rPr>
          <w:t>https://ekata.com/resource/card-testing-fraud-explained-how-merchants-can-respond/</w:t>
        </w:r>
      </w:hyperlink>
    </w:p>
    <w:p w14:paraId="5B9C7D6D" w14:textId="77777777" w:rsidR="0065355C" w:rsidRPr="0065355C" w:rsidRDefault="0065355C" w:rsidP="0065355C">
      <w:r w:rsidRPr="0065355C">
        <w:t xml:space="preserve">Fraud.com. (n.d.). </w:t>
      </w:r>
      <w:r w:rsidRPr="0065355C">
        <w:rPr>
          <w:i/>
          <w:iCs/>
        </w:rPr>
        <w:t>Fraud detection automation through data analytics and artificial intelligence</w:t>
      </w:r>
      <w:r w:rsidRPr="0065355C">
        <w:t xml:space="preserve">. </w:t>
      </w:r>
      <w:hyperlink r:id="rId11" w:tgtFrame="_blank" w:history="1">
        <w:r w:rsidRPr="0065355C">
          <w:rPr>
            <w:rStyle w:val="Hyperlink"/>
          </w:rPr>
          <w:t>https://www.fraud.com/post/fraud-detection-automation</w:t>
        </w:r>
      </w:hyperlink>
    </w:p>
    <w:p w14:paraId="1D84AA92" w14:textId="77777777" w:rsidR="0065355C" w:rsidRPr="0065355C" w:rsidRDefault="0065355C" w:rsidP="0065355C">
      <w:proofErr w:type="spellStart"/>
      <w:r w:rsidRPr="0065355C">
        <w:t>FraudFights</w:t>
      </w:r>
      <w:proofErr w:type="spellEnd"/>
      <w:r w:rsidRPr="0065355C">
        <w:t xml:space="preserve">. (2023). </w:t>
      </w:r>
      <w:r w:rsidRPr="0065355C">
        <w:rPr>
          <w:i/>
          <w:iCs/>
        </w:rPr>
        <w:t>AI vs traditional fraud detection methods: A comparative analysis</w:t>
      </w:r>
      <w:r w:rsidRPr="0065355C">
        <w:t xml:space="preserve">. </w:t>
      </w:r>
      <w:hyperlink r:id="rId12" w:tgtFrame="_blank" w:history="1">
        <w:r w:rsidRPr="0065355C">
          <w:rPr>
            <w:rStyle w:val="Hyperlink"/>
          </w:rPr>
          <w:t>https://fraudfights.com/2023/09/20/ai-vs-traditional-fraud-detection-methods-a-comparative-analysis/</w:t>
        </w:r>
      </w:hyperlink>
    </w:p>
    <w:p w14:paraId="05907311" w14:textId="77777777" w:rsidR="0065355C" w:rsidRPr="0065355C" w:rsidRDefault="0065355C" w:rsidP="0065355C">
      <w:r w:rsidRPr="0065355C">
        <w:t xml:space="preserve">Fraud.net. (2024). </w:t>
      </w:r>
      <w:r w:rsidRPr="0065355C">
        <w:rPr>
          <w:i/>
          <w:iCs/>
        </w:rPr>
        <w:t>5 Types of merchant fraud you should know</w:t>
      </w:r>
      <w:r w:rsidRPr="0065355C">
        <w:t xml:space="preserve">. </w:t>
      </w:r>
      <w:hyperlink r:id="rId13" w:tgtFrame="_blank" w:history="1">
        <w:r w:rsidRPr="0065355C">
          <w:rPr>
            <w:rStyle w:val="Hyperlink"/>
          </w:rPr>
          <w:t>https://www.fraud.net/resources/5-types-of-merchant-fraud-you-should-know</w:t>
        </w:r>
      </w:hyperlink>
    </w:p>
    <w:p w14:paraId="119B065B" w14:textId="77777777" w:rsidR="0065355C" w:rsidRPr="0065355C" w:rsidRDefault="0065355C" w:rsidP="0065355C">
      <w:r w:rsidRPr="0065355C">
        <w:t xml:space="preserve">GoCardless. (n.d.). </w:t>
      </w:r>
      <w:r w:rsidRPr="0065355C">
        <w:rPr>
          <w:i/>
          <w:iCs/>
        </w:rPr>
        <w:t>Standing orders: A complete guide</w:t>
      </w:r>
      <w:r w:rsidRPr="0065355C">
        <w:t xml:space="preserve">. </w:t>
      </w:r>
      <w:hyperlink r:id="rId14" w:tgtFrame="_blank" w:history="1">
        <w:r w:rsidRPr="0065355C">
          <w:rPr>
            <w:rStyle w:val="Hyperlink"/>
          </w:rPr>
          <w:t>https://gocardless.com/en-us/guides/posts/guide-to-standing-orders/</w:t>
        </w:r>
      </w:hyperlink>
    </w:p>
    <w:p w14:paraId="034F86DC" w14:textId="77777777" w:rsidR="0065355C" w:rsidRPr="0065355C" w:rsidRDefault="0065355C" w:rsidP="0065355C">
      <w:r w:rsidRPr="0065355C">
        <w:t xml:space="preserve">Hilal, W., Gadsden, S. A., &amp; </w:t>
      </w:r>
      <w:proofErr w:type="spellStart"/>
      <w:r w:rsidRPr="0065355C">
        <w:t>Yawney</w:t>
      </w:r>
      <w:proofErr w:type="spellEnd"/>
      <w:r w:rsidRPr="0065355C">
        <w:t xml:space="preserve">, J. (2022). </w:t>
      </w:r>
      <w:r w:rsidRPr="0065355C">
        <w:rPr>
          <w:i/>
          <w:iCs/>
        </w:rPr>
        <w:t>Financial fraud: A review of anomaly detection techniques and recent advances</w:t>
      </w:r>
      <w:r w:rsidRPr="0065355C">
        <w:t xml:space="preserve">. </w:t>
      </w:r>
      <w:r w:rsidRPr="0065355C">
        <w:rPr>
          <w:i/>
          <w:iCs/>
        </w:rPr>
        <w:t>Expert Systems with Applications</w:t>
      </w:r>
      <w:r w:rsidRPr="0065355C">
        <w:t xml:space="preserve">, 193, Article 116429. </w:t>
      </w:r>
      <w:hyperlink r:id="rId15" w:tgtFrame="_blank" w:history="1">
        <w:r w:rsidRPr="0065355C">
          <w:rPr>
            <w:rStyle w:val="Hyperlink"/>
          </w:rPr>
          <w:t>https://doi.org/10.1016/j.eswa.2021.116429</w:t>
        </w:r>
      </w:hyperlink>
    </w:p>
    <w:p w14:paraId="1CF5696F" w14:textId="77777777" w:rsidR="0065355C" w:rsidRPr="0065355C" w:rsidRDefault="0065355C" w:rsidP="0065355C">
      <w:r w:rsidRPr="0065355C">
        <w:t xml:space="preserve">India TV News. (2022, November 10). </w:t>
      </w:r>
      <w:r w:rsidRPr="0065355C">
        <w:rPr>
          <w:i/>
          <w:iCs/>
        </w:rPr>
        <w:t>Beware! Fake Flipkart EMI scam, consumers complain of hidden charges</w:t>
      </w:r>
      <w:r w:rsidRPr="0065355C">
        <w:t xml:space="preserve">. </w:t>
      </w:r>
      <w:hyperlink r:id="rId16" w:tgtFrame="_blank" w:history="1">
        <w:r w:rsidRPr="0065355C">
          <w:rPr>
            <w:rStyle w:val="Hyperlink"/>
          </w:rPr>
          <w:t>https://www.indiatvnews.com/technology/news/beware-fake-flipkart-emi-scam-consumers-complain-hidden-charges-online-fraud-latest-news-2022-11-10-822095</w:t>
        </w:r>
      </w:hyperlink>
    </w:p>
    <w:p w14:paraId="0DDA940E" w14:textId="77777777" w:rsidR="0065355C" w:rsidRPr="0065355C" w:rsidRDefault="0065355C" w:rsidP="0065355C">
      <w:r w:rsidRPr="0065355C">
        <w:t xml:space="preserve">J.P. Morgan. (n.d.). </w:t>
      </w:r>
      <w:r w:rsidRPr="0065355C">
        <w:rPr>
          <w:i/>
          <w:iCs/>
        </w:rPr>
        <w:t>A merchant's guide to preventing card testing attacks</w:t>
      </w:r>
      <w:r w:rsidRPr="0065355C">
        <w:t xml:space="preserve">. </w:t>
      </w:r>
      <w:hyperlink r:id="rId17" w:tgtFrame="_blank" w:history="1">
        <w:r w:rsidRPr="0065355C">
          <w:rPr>
            <w:rStyle w:val="Hyperlink"/>
          </w:rPr>
          <w:t>https://www.jpmorgan.com/content/dam/jpm/securities/documents/card-testing-white-paper-ada-final.pdf</w:t>
        </w:r>
      </w:hyperlink>
    </w:p>
    <w:p w14:paraId="156EA791" w14:textId="77777777" w:rsidR="0065355C" w:rsidRPr="0065355C" w:rsidRDefault="0065355C" w:rsidP="0065355C">
      <w:r w:rsidRPr="0065355C">
        <w:t xml:space="preserve">Journal of Accountancy. (2024). </w:t>
      </w:r>
      <w:r w:rsidRPr="0065355C">
        <w:rPr>
          <w:i/>
          <w:iCs/>
        </w:rPr>
        <w:t>AI and fraud: What CPAs should know</w:t>
      </w:r>
      <w:r w:rsidRPr="0065355C">
        <w:t xml:space="preserve">. </w:t>
      </w:r>
      <w:hyperlink r:id="rId18" w:tgtFrame="_blank" w:history="1">
        <w:r w:rsidRPr="0065355C">
          <w:rPr>
            <w:rStyle w:val="Hyperlink"/>
          </w:rPr>
          <w:t>https://www.journalofaccountancy.com/issues/2024/may/ai-and-fraud-what-cpas-should-know/</w:t>
        </w:r>
      </w:hyperlink>
    </w:p>
    <w:p w14:paraId="511F2E48" w14:textId="77777777" w:rsidR="0065355C" w:rsidRPr="0065355C" w:rsidRDefault="0065355C" w:rsidP="0065355C">
      <w:proofErr w:type="spellStart"/>
      <w:r w:rsidRPr="0065355C">
        <w:t>MindBridge</w:t>
      </w:r>
      <w:proofErr w:type="spellEnd"/>
      <w:r w:rsidRPr="0065355C">
        <w:t xml:space="preserve">. (2024). </w:t>
      </w:r>
      <w:r w:rsidRPr="0065355C">
        <w:rPr>
          <w:i/>
          <w:iCs/>
        </w:rPr>
        <w:t>The role of AI in modern fraud detection and auditing</w:t>
      </w:r>
      <w:r w:rsidRPr="0065355C">
        <w:t xml:space="preserve">. </w:t>
      </w:r>
      <w:hyperlink r:id="rId19" w:tgtFrame="_blank" w:history="1">
        <w:r w:rsidRPr="0065355C">
          <w:rPr>
            <w:rStyle w:val="Hyperlink"/>
          </w:rPr>
          <w:t>https://www.mindbridge.ai/blog/the-role-of-ai-in-modern-fraud-detection-and-auditing/</w:t>
        </w:r>
      </w:hyperlink>
    </w:p>
    <w:p w14:paraId="343F5A5F" w14:textId="77777777" w:rsidR="0065355C" w:rsidRPr="0065355C" w:rsidRDefault="0065355C" w:rsidP="0065355C">
      <w:r w:rsidRPr="0065355C">
        <w:t xml:space="preserve">Ngai, E. W. T., Hu, Y., Wong, Y. H., Chen, Y., &amp; Sun, X. (2011). </w:t>
      </w:r>
      <w:r w:rsidRPr="0065355C">
        <w:rPr>
          <w:i/>
          <w:iCs/>
        </w:rPr>
        <w:t>The application of data mining techniques in financial fraud detection: A classification framework and an academic review of literature</w:t>
      </w:r>
      <w:r w:rsidRPr="0065355C">
        <w:t xml:space="preserve">. </w:t>
      </w:r>
      <w:r w:rsidRPr="0065355C">
        <w:rPr>
          <w:i/>
          <w:iCs/>
        </w:rPr>
        <w:t>Decision Support Systems</w:t>
      </w:r>
      <w:r w:rsidRPr="0065355C">
        <w:t xml:space="preserve">, 50(3), 559-569. </w:t>
      </w:r>
      <w:hyperlink r:id="rId20" w:tgtFrame="_blank" w:history="1">
        <w:r w:rsidRPr="0065355C">
          <w:rPr>
            <w:rStyle w:val="Hyperlink"/>
          </w:rPr>
          <w:t>https://doi.org/10.1016/j.dss.2010.08.006</w:t>
        </w:r>
      </w:hyperlink>
    </w:p>
    <w:p w14:paraId="7D7ABCA9" w14:textId="77777777" w:rsidR="0065355C" w:rsidRPr="0065355C" w:rsidRDefault="0065355C" w:rsidP="0065355C">
      <w:r w:rsidRPr="0065355C">
        <w:t xml:space="preserve">Payments Canada. (2024). </w:t>
      </w:r>
      <w:r w:rsidRPr="0065355C">
        <w:rPr>
          <w:i/>
          <w:iCs/>
        </w:rPr>
        <w:t>Canadians nearly three times more likely to encounter payment fraud using cash versus credit cards</w:t>
      </w:r>
      <w:r w:rsidRPr="0065355C">
        <w:t xml:space="preserve">. </w:t>
      </w:r>
      <w:hyperlink r:id="rId21" w:tgtFrame="_blank" w:history="1">
        <w:r w:rsidRPr="0065355C">
          <w:rPr>
            <w:rStyle w:val="Hyperlink"/>
          </w:rPr>
          <w:t>https://www.payments.ca/canadians-nearly-three-times-more-likely-encounter-payment-fraud-using-cash-versus-credit-cards</w:t>
        </w:r>
      </w:hyperlink>
    </w:p>
    <w:p w14:paraId="68A48A8A" w14:textId="77777777" w:rsidR="0065355C" w:rsidRPr="0065355C" w:rsidRDefault="0065355C" w:rsidP="0065355C">
      <w:r w:rsidRPr="0065355C">
        <w:t xml:space="preserve">Phua, C., Lee, V., Smith, K., &amp; Gayler, R. (2010). </w:t>
      </w:r>
      <w:r w:rsidRPr="0065355C">
        <w:rPr>
          <w:i/>
          <w:iCs/>
        </w:rPr>
        <w:t>A comprehensive survey of data mining-based fraud detection research</w:t>
      </w:r>
      <w:r w:rsidRPr="0065355C">
        <w:t xml:space="preserve">. </w:t>
      </w:r>
      <w:proofErr w:type="spellStart"/>
      <w:r w:rsidRPr="0065355C">
        <w:t>arXiv</w:t>
      </w:r>
      <w:proofErr w:type="spellEnd"/>
      <w:r w:rsidRPr="0065355C">
        <w:t xml:space="preserve"> preprint arXiv:1009.6119.</w:t>
      </w:r>
    </w:p>
    <w:p w14:paraId="0B63C6BF" w14:textId="77777777" w:rsidR="0065355C" w:rsidRPr="0065355C" w:rsidRDefault="0065355C" w:rsidP="0065355C">
      <w:r w:rsidRPr="0065355C">
        <w:t xml:space="preserve">PMC. (2023). </w:t>
      </w:r>
      <w:r w:rsidRPr="0065355C">
        <w:rPr>
          <w:i/>
          <w:iCs/>
        </w:rPr>
        <w:t>Theoretical basis and occurrence of internet fraud victimisation</w:t>
      </w:r>
      <w:r w:rsidRPr="0065355C">
        <w:t xml:space="preserve">. </w:t>
      </w:r>
      <w:hyperlink r:id="rId22" w:tgtFrame="_blank" w:history="1">
        <w:r w:rsidRPr="0065355C">
          <w:rPr>
            <w:rStyle w:val="Hyperlink"/>
          </w:rPr>
          <w:t>https://pmc.ncbi.nlm.nih.gov/articles/PMC9940837/</w:t>
        </w:r>
      </w:hyperlink>
    </w:p>
    <w:p w14:paraId="0DCC5579" w14:textId="77777777" w:rsidR="0065355C" w:rsidRPr="0065355C" w:rsidRDefault="0065355C" w:rsidP="0065355C">
      <w:proofErr w:type="spellStart"/>
      <w:r w:rsidRPr="0065355C">
        <w:t>Precoro</w:t>
      </w:r>
      <w:proofErr w:type="spellEnd"/>
      <w:r w:rsidRPr="0065355C">
        <w:t xml:space="preserve">. (2024). </w:t>
      </w:r>
      <w:r w:rsidRPr="0065355C">
        <w:rPr>
          <w:i/>
          <w:iCs/>
        </w:rPr>
        <w:t>What is invoice fraud?</w:t>
      </w:r>
      <w:r w:rsidRPr="0065355C">
        <w:t xml:space="preserve"> </w:t>
      </w:r>
      <w:hyperlink r:id="rId23" w:tgtFrame="_blank" w:history="1">
        <w:r w:rsidRPr="0065355C">
          <w:rPr>
            <w:rStyle w:val="Hyperlink"/>
          </w:rPr>
          <w:t>https://precoro.com/blog/what-is-invoice-fraud/</w:t>
        </w:r>
      </w:hyperlink>
    </w:p>
    <w:p w14:paraId="72F7AC64" w14:textId="77777777" w:rsidR="0065355C" w:rsidRPr="0065355C" w:rsidRDefault="0065355C" w:rsidP="0065355C">
      <w:proofErr w:type="spellStart"/>
      <w:r w:rsidRPr="0065355C">
        <w:t>ReSecurity</w:t>
      </w:r>
      <w:proofErr w:type="spellEnd"/>
      <w:r w:rsidRPr="0065355C">
        <w:t xml:space="preserve">. (2024). </w:t>
      </w:r>
      <w:r w:rsidRPr="0065355C">
        <w:rPr>
          <w:i/>
          <w:iCs/>
        </w:rPr>
        <w:t>Methods to bypass OTP in mobile apps: Successful VAPT scenarios</w:t>
      </w:r>
      <w:r w:rsidRPr="0065355C">
        <w:t xml:space="preserve">. </w:t>
      </w:r>
      <w:hyperlink r:id="rId24" w:tgtFrame="_blank" w:history="1">
        <w:r w:rsidRPr="0065355C">
          <w:rPr>
            <w:rStyle w:val="Hyperlink"/>
          </w:rPr>
          <w:t>https://www.resecurity.com/blog/article/methods-to-bypass-otp-in-mobile-apps-successful-vapt-scenarios</w:t>
        </w:r>
      </w:hyperlink>
    </w:p>
    <w:p w14:paraId="229D6354" w14:textId="77777777" w:rsidR="0065355C" w:rsidRPr="0065355C" w:rsidRDefault="0065355C" w:rsidP="0065355C">
      <w:r w:rsidRPr="0065355C">
        <w:t xml:space="preserve">ResearchGate. (2022). </w:t>
      </w:r>
      <w:r w:rsidRPr="0065355C">
        <w:rPr>
          <w:i/>
          <w:iCs/>
        </w:rPr>
        <w:t>Fraud detection automation through data analytics and artificial intelligence</w:t>
      </w:r>
      <w:r w:rsidRPr="0065355C">
        <w:t xml:space="preserve">. </w:t>
      </w:r>
      <w:hyperlink r:id="rId25" w:tgtFrame="_blank" w:history="1">
        <w:r w:rsidRPr="0065355C">
          <w:rPr>
            <w:rStyle w:val="Hyperlink"/>
          </w:rPr>
          <w:t>https://www.researchgate.net/publication/364334447_Fraud_detection_automation_through_data_analytics_and_artificial_intelligence</w:t>
        </w:r>
      </w:hyperlink>
    </w:p>
    <w:p w14:paraId="0AF84FAE" w14:textId="77777777" w:rsidR="0065355C" w:rsidRPr="0065355C" w:rsidRDefault="0065355C" w:rsidP="0065355C">
      <w:r w:rsidRPr="0065355C">
        <w:t xml:space="preserve">ResearchGate. (2024). </w:t>
      </w:r>
      <w:r w:rsidRPr="0065355C">
        <w:rPr>
          <w:i/>
          <w:iCs/>
        </w:rPr>
        <w:t>Artificial intelligence in fraud detection: Are traditional auditing methods outdated?</w:t>
      </w:r>
      <w:r w:rsidRPr="0065355C">
        <w:t xml:space="preserve"> </w:t>
      </w:r>
      <w:hyperlink r:id="rId26" w:tgtFrame="_blank" w:history="1">
        <w:r w:rsidRPr="0065355C">
          <w:rPr>
            <w:rStyle w:val="Hyperlink"/>
          </w:rPr>
          <w:t>https://www.researchgate.net/publication/385822047_ARTIFICIAL_INTELLIGENCE_IN_FRAUD_DETECTION_ARE_TRADITIONAL_AUDITING_METHODS_OUTDATED</w:t>
        </w:r>
      </w:hyperlink>
    </w:p>
    <w:p w14:paraId="73158898" w14:textId="77777777" w:rsidR="0065355C" w:rsidRPr="0065355C" w:rsidRDefault="0065355C" w:rsidP="0065355C">
      <w:r w:rsidRPr="0065355C">
        <w:t xml:space="preserve">ScienceDirect. (2022). </w:t>
      </w:r>
      <w:r w:rsidRPr="0065355C">
        <w:rPr>
          <w:i/>
          <w:iCs/>
        </w:rPr>
        <w:t>Financial fraud: A review of anomaly detection techniques and recent advances</w:t>
      </w:r>
      <w:r w:rsidRPr="0065355C">
        <w:t xml:space="preserve">. </w:t>
      </w:r>
      <w:hyperlink r:id="rId27" w:tgtFrame="_blank" w:history="1">
        <w:r w:rsidRPr="0065355C">
          <w:rPr>
            <w:rStyle w:val="Hyperlink"/>
          </w:rPr>
          <w:t>https://www.sciencedirect.com/science/article/pii/S0957417421017164</w:t>
        </w:r>
      </w:hyperlink>
    </w:p>
    <w:p w14:paraId="1C262CE0" w14:textId="77777777" w:rsidR="0065355C" w:rsidRPr="0065355C" w:rsidRDefault="0065355C" w:rsidP="0065355C">
      <w:proofErr w:type="spellStart"/>
      <w:r w:rsidRPr="0065355C">
        <w:t>StackExchange</w:t>
      </w:r>
      <w:proofErr w:type="spellEnd"/>
      <w:r w:rsidRPr="0065355C">
        <w:t xml:space="preserve">. (2023). </w:t>
      </w:r>
      <w:r w:rsidRPr="0065355C">
        <w:rPr>
          <w:i/>
          <w:iCs/>
        </w:rPr>
        <w:t>How is a bad actor able to disable Amazon’s 2-step verification without supplying the code?</w:t>
      </w:r>
      <w:r w:rsidRPr="0065355C">
        <w:t xml:space="preserve"> </w:t>
      </w:r>
      <w:hyperlink r:id="rId28" w:tgtFrame="_blank" w:history="1">
        <w:r w:rsidRPr="0065355C">
          <w:rPr>
            <w:rStyle w:val="Hyperlink"/>
          </w:rPr>
          <w:t>https://security.stackexchange.com/questions/233023/how-is-a-bad-actor-able-to-disable-amazons-2-step-verification-without-supplyin</w:t>
        </w:r>
      </w:hyperlink>
    </w:p>
    <w:p w14:paraId="7F945860" w14:textId="77777777" w:rsidR="0065355C" w:rsidRPr="0065355C" w:rsidRDefault="0065355C" w:rsidP="0065355C">
      <w:r w:rsidRPr="0065355C">
        <w:t xml:space="preserve">Stripe. (2023). </w:t>
      </w:r>
      <w:r w:rsidRPr="0065355C">
        <w:rPr>
          <w:i/>
          <w:iCs/>
        </w:rPr>
        <w:t>Merchant fraud 101: What businesses need to know</w:t>
      </w:r>
      <w:r w:rsidRPr="0065355C">
        <w:t xml:space="preserve">. </w:t>
      </w:r>
      <w:hyperlink r:id="rId29" w:tgtFrame="_blank" w:history="1">
        <w:r w:rsidRPr="0065355C">
          <w:rPr>
            <w:rStyle w:val="Hyperlink"/>
          </w:rPr>
          <w:t>https://stripe.com/resources/more/merchant-fraud-101</w:t>
        </w:r>
      </w:hyperlink>
    </w:p>
    <w:p w14:paraId="790F5441" w14:textId="77777777" w:rsidR="0065355C" w:rsidRPr="0065355C" w:rsidRDefault="0065355C" w:rsidP="0065355C">
      <w:r w:rsidRPr="0065355C">
        <w:t xml:space="preserve">Stripe. (2024). </w:t>
      </w:r>
      <w:r w:rsidRPr="0065355C">
        <w:rPr>
          <w:i/>
          <w:iCs/>
        </w:rPr>
        <w:t>What is card testing fraud? Here’s how you can protect your business</w:t>
      </w:r>
      <w:r w:rsidRPr="0065355C">
        <w:t xml:space="preserve">. </w:t>
      </w:r>
      <w:hyperlink r:id="rId30" w:tgtFrame="_blank" w:history="1">
        <w:r w:rsidRPr="0065355C">
          <w:rPr>
            <w:rStyle w:val="Hyperlink"/>
          </w:rPr>
          <w:t>https://stripe.com/resources/more/what-is-card-testing-fraud-heres-how-you-can-protect-your-business</w:t>
        </w:r>
      </w:hyperlink>
    </w:p>
    <w:p w14:paraId="5C204BB4" w14:textId="77777777" w:rsidR="0065355C" w:rsidRPr="0065355C" w:rsidRDefault="0065355C" w:rsidP="0065355C">
      <w:r w:rsidRPr="0065355C">
        <w:t xml:space="preserve">Thomson Reuters. (n.d.). </w:t>
      </w:r>
      <w:r w:rsidRPr="0065355C">
        <w:rPr>
          <w:i/>
          <w:iCs/>
        </w:rPr>
        <w:t>Best practices to prevent e-commerce fraud</w:t>
      </w:r>
      <w:r w:rsidRPr="0065355C">
        <w:t xml:space="preserve">. </w:t>
      </w:r>
      <w:hyperlink r:id="rId31" w:tgtFrame="_blank" w:history="1">
        <w:r w:rsidRPr="0065355C">
          <w:rPr>
            <w:rStyle w:val="Hyperlink"/>
          </w:rPr>
          <w:t>https://legal.thomsonreuters.com/en/insights/articles/new-fraud-prevention-tools</w:t>
        </w:r>
      </w:hyperlink>
    </w:p>
    <w:p w14:paraId="5E052F9A" w14:textId="77777777" w:rsidR="0065355C" w:rsidRPr="0065355C" w:rsidRDefault="0065355C" w:rsidP="0065355C">
      <w:proofErr w:type="spellStart"/>
      <w:r w:rsidRPr="0065355C">
        <w:t>Toolitaki</w:t>
      </w:r>
      <w:proofErr w:type="spellEnd"/>
      <w:r w:rsidRPr="0065355C">
        <w:t xml:space="preserve">. (2024). </w:t>
      </w:r>
      <w:r w:rsidRPr="0065355C">
        <w:rPr>
          <w:i/>
          <w:iCs/>
        </w:rPr>
        <w:t>Understanding and combating online payment fraud in e-commerce</w:t>
      </w:r>
      <w:r w:rsidRPr="0065355C">
        <w:t xml:space="preserve">. </w:t>
      </w:r>
      <w:hyperlink r:id="rId32" w:tgtFrame="_blank" w:history="1">
        <w:r w:rsidRPr="0065355C">
          <w:rPr>
            <w:rStyle w:val="Hyperlink"/>
          </w:rPr>
          <w:t>https://www.tookitaki.com/afc-thoughts/understanding-and-combating-online-payment-fraud-in-e-commerce</w:t>
        </w:r>
      </w:hyperlink>
    </w:p>
    <w:p w14:paraId="0800006A" w14:textId="77777777" w:rsidR="0065355C" w:rsidRPr="0065355C" w:rsidRDefault="0065355C" w:rsidP="0065355C">
      <w:r w:rsidRPr="0065355C">
        <w:t xml:space="preserve">Visa. (2024). </w:t>
      </w:r>
      <w:r w:rsidRPr="0065355C">
        <w:rPr>
          <w:i/>
          <w:iCs/>
        </w:rPr>
        <w:t>Fraud schemes in retail and ecommerce</w:t>
      </w:r>
      <w:r w:rsidRPr="0065355C">
        <w:t xml:space="preserve">. </w:t>
      </w:r>
      <w:hyperlink r:id="rId33" w:tgtFrame="_blank" w:history="1">
        <w:r w:rsidRPr="0065355C">
          <w:rPr>
            <w:rStyle w:val="Hyperlink"/>
          </w:rPr>
          <w:t>https://corporate.visa.com/en/sites/visa-perspectives/security-trust/fraud-schemes-retail-ecommerce.html</w:t>
        </w:r>
      </w:hyperlink>
    </w:p>
    <w:p w14:paraId="031C9158" w14:textId="77777777" w:rsidR="0065355C" w:rsidRPr="0065355C" w:rsidRDefault="0065355C" w:rsidP="0065355C">
      <w:proofErr w:type="spellStart"/>
      <w:r w:rsidRPr="0065355C">
        <w:t>VLinkInfo</w:t>
      </w:r>
      <w:proofErr w:type="spellEnd"/>
      <w:r w:rsidRPr="0065355C">
        <w:t xml:space="preserve">. (2025). </w:t>
      </w:r>
      <w:r w:rsidRPr="0065355C">
        <w:rPr>
          <w:i/>
          <w:iCs/>
        </w:rPr>
        <w:t>Fraud detection agent vs traditional monitoring in 2025</w:t>
      </w:r>
      <w:r w:rsidRPr="0065355C">
        <w:t xml:space="preserve">. </w:t>
      </w:r>
      <w:hyperlink r:id="rId34" w:tgtFrame="_blank" w:history="1">
        <w:r w:rsidRPr="0065355C">
          <w:rPr>
            <w:rStyle w:val="Hyperlink"/>
          </w:rPr>
          <w:t>https://vlinkinfo.com/blog/fraud-detection-agent-vs-traditional-risk-monitoring</w:t>
        </w:r>
      </w:hyperlink>
    </w:p>
    <w:p w14:paraId="7A007E3C" w14:textId="77777777" w:rsidR="0065355C" w:rsidRPr="0065355C" w:rsidRDefault="0065355C" w:rsidP="0065355C">
      <w:r w:rsidRPr="0065355C">
        <w:t xml:space="preserve">West, J., &amp; Bhattacharya, M. (2022). </w:t>
      </w:r>
      <w:r w:rsidRPr="0065355C">
        <w:rPr>
          <w:i/>
          <w:iCs/>
        </w:rPr>
        <w:t>Some financial fraud: A review of anomaly detection techniques and recent advances</w:t>
      </w:r>
      <w:r w:rsidRPr="0065355C">
        <w:t xml:space="preserve">. </w:t>
      </w:r>
      <w:r w:rsidRPr="0065355C">
        <w:rPr>
          <w:i/>
          <w:iCs/>
        </w:rPr>
        <w:t>Expert Systems with Applications</w:t>
      </w:r>
      <w:r w:rsidRPr="0065355C">
        <w:t xml:space="preserve">, 193, Article 116429. </w:t>
      </w:r>
      <w:hyperlink r:id="rId35" w:tgtFrame="_blank" w:history="1">
        <w:r w:rsidRPr="0065355C">
          <w:rPr>
            <w:rStyle w:val="Hyperlink"/>
          </w:rPr>
          <w:t>https://doi.org/10.1016/j.eswa.2021.116429</w:t>
        </w:r>
      </w:hyperlink>
    </w:p>
    <w:p w14:paraId="7FF7B683" w14:textId="77777777" w:rsidR="0065355C" w:rsidRPr="0065355C" w:rsidRDefault="0065355C" w:rsidP="0065355C">
      <w:r w:rsidRPr="0065355C">
        <w:t xml:space="preserve">Wikipedia. (n.d.). </w:t>
      </w:r>
      <w:r w:rsidRPr="0065355C">
        <w:rPr>
          <w:i/>
          <w:iCs/>
        </w:rPr>
        <w:t>Advance-fee scam</w:t>
      </w:r>
      <w:r w:rsidRPr="0065355C">
        <w:t xml:space="preserve">. </w:t>
      </w:r>
      <w:hyperlink r:id="rId36" w:tgtFrame="_blank" w:history="1">
        <w:r w:rsidRPr="0065355C">
          <w:rPr>
            <w:rStyle w:val="Hyperlink"/>
          </w:rPr>
          <w:t>https://en.wikipedia.org/wiki/Advance-fee_scam</w:t>
        </w:r>
      </w:hyperlink>
    </w:p>
    <w:p w14:paraId="5D21B3F4" w14:textId="77777777" w:rsidR="0065355C" w:rsidRPr="0065355C" w:rsidRDefault="0065355C" w:rsidP="0065355C">
      <w:r w:rsidRPr="0065355C">
        <w:t xml:space="preserve">Yahoo Finance. (2024). </w:t>
      </w:r>
      <w:r w:rsidRPr="0065355C">
        <w:rPr>
          <w:i/>
          <w:iCs/>
        </w:rPr>
        <w:t>How to handle repeated credit card fraud</w:t>
      </w:r>
      <w:r w:rsidRPr="0065355C">
        <w:t xml:space="preserve">. </w:t>
      </w:r>
      <w:hyperlink r:id="rId37" w:tgtFrame="_blank" w:history="1">
        <w:r w:rsidRPr="0065355C">
          <w:rPr>
            <w:rStyle w:val="Hyperlink"/>
          </w:rPr>
          <w:t>https://finance.yahoo.com/news/handle-repeated-credit-card-fraud-200100094.html</w:t>
        </w:r>
      </w:hyperlink>
    </w:p>
    <w:p w14:paraId="7C47F6DE" w14:textId="77777777" w:rsidR="0065355C" w:rsidRDefault="0065355C"/>
    <w:sectPr w:rsidR="0065355C" w:rsidSect="0065355C">
      <w:headerReference w:type="even" r:id="rId38"/>
      <w:headerReference w:type="default" r:id="rId39"/>
      <w:footerReference w:type="even" r:id="rId40"/>
      <w:footerReference w:type="default" r:id="rId41"/>
      <w:headerReference w:type="first" r:id="rId42"/>
      <w:footerReference w:type="first" r:id="rId4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AB912" w14:textId="77777777" w:rsidR="009719EE" w:rsidRDefault="009719EE" w:rsidP="0065355C">
      <w:pPr>
        <w:spacing w:after="0" w:line="240" w:lineRule="auto"/>
      </w:pPr>
      <w:r>
        <w:separator/>
      </w:r>
    </w:p>
  </w:endnote>
  <w:endnote w:type="continuationSeparator" w:id="0">
    <w:p w14:paraId="2EF0C1AB" w14:textId="77777777" w:rsidR="009719EE" w:rsidRDefault="009719EE" w:rsidP="00653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A5A6" w14:textId="77777777" w:rsidR="003C77BA" w:rsidRDefault="003C77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433621"/>
      <w:docPartObj>
        <w:docPartGallery w:val="Page Numbers (Bottom of Page)"/>
        <w:docPartUnique/>
      </w:docPartObj>
    </w:sdtPr>
    <w:sdtContent>
      <w:sdt>
        <w:sdtPr>
          <w:id w:val="1728636285"/>
          <w:docPartObj>
            <w:docPartGallery w:val="Page Numbers (Top of Page)"/>
            <w:docPartUnique/>
          </w:docPartObj>
        </w:sdtPr>
        <w:sdtContent>
          <w:p w14:paraId="00593FA5" w14:textId="2EEC3C65" w:rsidR="0065355C" w:rsidRDefault="0065355C">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575002F6" w14:textId="77777777" w:rsidR="0065355C" w:rsidRDefault="006535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5E8D9" w14:textId="77777777" w:rsidR="003C77BA" w:rsidRDefault="003C77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76407" w14:textId="77777777" w:rsidR="009719EE" w:rsidRDefault="009719EE" w:rsidP="0065355C">
      <w:pPr>
        <w:spacing w:after="0" w:line="240" w:lineRule="auto"/>
      </w:pPr>
      <w:r>
        <w:separator/>
      </w:r>
    </w:p>
  </w:footnote>
  <w:footnote w:type="continuationSeparator" w:id="0">
    <w:p w14:paraId="61542ABD" w14:textId="77777777" w:rsidR="009719EE" w:rsidRDefault="009719EE" w:rsidP="006535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C35F2" w14:textId="77777777" w:rsidR="003C77BA" w:rsidRDefault="003C77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B8F05" w14:textId="77777777" w:rsidR="0065355C" w:rsidRPr="0065355C" w:rsidRDefault="0065355C" w:rsidP="0065355C">
    <w:pPr>
      <w:pStyle w:val="Title"/>
    </w:pPr>
    <w:r w:rsidRPr="0065355C">
      <w:t>Mapping of Fraud Vectors to Bypassing Tactics in Automated Audit Verification</w:t>
    </w:r>
  </w:p>
  <w:p w14:paraId="45DE2199" w14:textId="1BB3FFC4" w:rsidR="0065355C" w:rsidRPr="0065355C" w:rsidRDefault="0065355C">
    <w:pPr>
      <w:pStyle w:val="Header"/>
      <w:rPr>
        <w:b/>
        <w:bCs/>
      </w:rPr>
    </w:pPr>
    <w:r w:rsidRPr="0065355C">
      <w:rPr>
        <w:b/>
        <w:bCs/>
      </w:rPr>
      <w:t>Grok:</w:t>
    </w:r>
    <w:r w:rsidRPr="0065355C">
      <w:rPr>
        <w:b/>
        <w:bCs/>
      </w:rPr>
      <w:fldChar w:fldCharType="begin"/>
    </w:r>
    <w:r w:rsidRPr="0065355C">
      <w:rPr>
        <w:b/>
        <w:bCs/>
      </w:rPr>
      <w:instrText xml:space="preserve"> DATE \@ "dd-MM-yyyy" </w:instrText>
    </w:r>
    <w:r w:rsidRPr="0065355C">
      <w:rPr>
        <w:b/>
        <w:bCs/>
      </w:rPr>
      <w:fldChar w:fldCharType="separate"/>
    </w:r>
    <w:r w:rsidR="00573C1E">
      <w:rPr>
        <w:b/>
        <w:bCs/>
        <w:noProof/>
      </w:rPr>
      <w:t>11-09-2025</w:t>
    </w:r>
    <w:r w:rsidRPr="0065355C">
      <w:rPr>
        <w:b/>
        <w:bCs/>
      </w:rPr>
      <w:fldChar w:fldCharType="end"/>
    </w:r>
  </w:p>
  <w:p w14:paraId="48E0A006" w14:textId="77777777" w:rsidR="0065355C" w:rsidRDefault="006535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6BC8F" w14:textId="77777777" w:rsidR="003C77BA" w:rsidRDefault="003C77B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55C"/>
    <w:rsid w:val="003C77BA"/>
    <w:rsid w:val="00573C1E"/>
    <w:rsid w:val="005A5C30"/>
    <w:rsid w:val="0065355C"/>
    <w:rsid w:val="009719EE"/>
    <w:rsid w:val="00E314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26488"/>
  <w15:chartTrackingRefBased/>
  <w15:docId w15:val="{A0401979-CE77-4CA8-A930-D441D558F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55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5355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5355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53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55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5355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5355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53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55C"/>
    <w:rPr>
      <w:rFonts w:eastAsiaTheme="majorEastAsia" w:cstheme="majorBidi"/>
      <w:color w:val="272727" w:themeColor="text1" w:themeTint="D8"/>
    </w:rPr>
  </w:style>
  <w:style w:type="paragraph" w:styleId="Title">
    <w:name w:val="Title"/>
    <w:basedOn w:val="Normal"/>
    <w:next w:val="Normal"/>
    <w:link w:val="TitleChar"/>
    <w:uiPriority w:val="10"/>
    <w:qFormat/>
    <w:rsid w:val="0065355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5355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5355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5355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5355C"/>
    <w:pPr>
      <w:spacing w:before="160"/>
      <w:jc w:val="center"/>
    </w:pPr>
    <w:rPr>
      <w:i/>
      <w:iCs/>
      <w:color w:val="404040" w:themeColor="text1" w:themeTint="BF"/>
    </w:rPr>
  </w:style>
  <w:style w:type="character" w:customStyle="1" w:styleId="QuoteChar">
    <w:name w:val="Quote Char"/>
    <w:basedOn w:val="DefaultParagraphFont"/>
    <w:link w:val="Quote"/>
    <w:uiPriority w:val="29"/>
    <w:rsid w:val="0065355C"/>
    <w:rPr>
      <w:i/>
      <w:iCs/>
      <w:color w:val="404040" w:themeColor="text1" w:themeTint="BF"/>
    </w:rPr>
  </w:style>
  <w:style w:type="paragraph" w:styleId="ListParagraph">
    <w:name w:val="List Paragraph"/>
    <w:basedOn w:val="Normal"/>
    <w:uiPriority w:val="34"/>
    <w:qFormat/>
    <w:rsid w:val="0065355C"/>
    <w:pPr>
      <w:ind w:left="720"/>
      <w:contextualSpacing/>
    </w:pPr>
  </w:style>
  <w:style w:type="character" w:styleId="IntenseEmphasis">
    <w:name w:val="Intense Emphasis"/>
    <w:basedOn w:val="DefaultParagraphFont"/>
    <w:uiPriority w:val="21"/>
    <w:qFormat/>
    <w:rsid w:val="0065355C"/>
    <w:rPr>
      <w:i/>
      <w:iCs/>
      <w:color w:val="0F4761" w:themeColor="accent1" w:themeShade="BF"/>
    </w:rPr>
  </w:style>
  <w:style w:type="paragraph" w:styleId="IntenseQuote">
    <w:name w:val="Intense Quote"/>
    <w:basedOn w:val="Normal"/>
    <w:next w:val="Normal"/>
    <w:link w:val="IntenseQuoteChar"/>
    <w:uiPriority w:val="30"/>
    <w:qFormat/>
    <w:rsid w:val="00653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55C"/>
    <w:rPr>
      <w:i/>
      <w:iCs/>
      <w:color w:val="0F4761" w:themeColor="accent1" w:themeShade="BF"/>
    </w:rPr>
  </w:style>
  <w:style w:type="character" w:styleId="IntenseReference">
    <w:name w:val="Intense Reference"/>
    <w:basedOn w:val="DefaultParagraphFont"/>
    <w:uiPriority w:val="32"/>
    <w:qFormat/>
    <w:rsid w:val="0065355C"/>
    <w:rPr>
      <w:b/>
      <w:bCs/>
      <w:smallCaps/>
      <w:color w:val="0F4761" w:themeColor="accent1" w:themeShade="BF"/>
      <w:spacing w:val="5"/>
    </w:rPr>
  </w:style>
  <w:style w:type="character" w:styleId="Hyperlink">
    <w:name w:val="Hyperlink"/>
    <w:basedOn w:val="DefaultParagraphFont"/>
    <w:uiPriority w:val="99"/>
    <w:unhideWhenUsed/>
    <w:rsid w:val="0065355C"/>
    <w:rPr>
      <w:color w:val="467886" w:themeColor="hyperlink"/>
      <w:u w:val="single"/>
    </w:rPr>
  </w:style>
  <w:style w:type="character" w:styleId="UnresolvedMention">
    <w:name w:val="Unresolved Mention"/>
    <w:basedOn w:val="DefaultParagraphFont"/>
    <w:uiPriority w:val="99"/>
    <w:semiHidden/>
    <w:unhideWhenUsed/>
    <w:rsid w:val="0065355C"/>
    <w:rPr>
      <w:color w:val="605E5C"/>
      <w:shd w:val="clear" w:color="auto" w:fill="E1DFDD"/>
    </w:rPr>
  </w:style>
  <w:style w:type="paragraph" w:styleId="Header">
    <w:name w:val="header"/>
    <w:basedOn w:val="Normal"/>
    <w:link w:val="HeaderChar"/>
    <w:uiPriority w:val="99"/>
    <w:unhideWhenUsed/>
    <w:rsid w:val="006535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355C"/>
  </w:style>
  <w:style w:type="paragraph" w:styleId="Footer">
    <w:name w:val="footer"/>
    <w:basedOn w:val="Normal"/>
    <w:link w:val="FooterChar"/>
    <w:uiPriority w:val="99"/>
    <w:unhideWhenUsed/>
    <w:rsid w:val="006535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355C"/>
  </w:style>
  <w:style w:type="table" w:styleId="GridTable4">
    <w:name w:val="Grid Table 4"/>
    <w:basedOn w:val="TableNormal"/>
    <w:uiPriority w:val="49"/>
    <w:rsid w:val="003C77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raud.net/resources/5-types-of-merchant-fraud-you-should-know" TargetMode="External"/><Relationship Id="rId18" Type="http://schemas.openxmlformats.org/officeDocument/2006/relationships/hyperlink" Target="https://www.journalofaccountancy.com/issues/2024/may/ai-and-fraud-what-cpas-should-know/" TargetMode="External"/><Relationship Id="rId26" Type="http://schemas.openxmlformats.org/officeDocument/2006/relationships/hyperlink" Target="https://www.researchgate.net/publication/385822047_ARTIFICIAL_INTELLIGENCE_IN_FRAUD_DETECTION_ARE_TRADITIONAL_AUDITING_METHODS_OUTDATED" TargetMode="External"/><Relationship Id="rId39" Type="http://schemas.openxmlformats.org/officeDocument/2006/relationships/header" Target="header2.xml"/><Relationship Id="rId21" Type="http://schemas.openxmlformats.org/officeDocument/2006/relationships/hyperlink" Target="https://www.payments.ca/canadians-nearly-three-times-more-likely-encounter-payment-fraud-using-cash-versus-credit-cards" TargetMode="External"/><Relationship Id="rId34" Type="http://schemas.openxmlformats.org/officeDocument/2006/relationships/hyperlink" Target="https://vlinkinfo.com/blog/fraud-detection-agent-vs-traditional-risk-monitoring" TargetMode="External"/><Relationship Id="rId42" Type="http://schemas.openxmlformats.org/officeDocument/2006/relationships/header" Target="header3.xml"/><Relationship Id="rId7" Type="http://schemas.openxmlformats.org/officeDocument/2006/relationships/hyperlink" Target="https://competition-bureau.canada.ca/en/fraud-and-scams/common-scams-and-deceptive-marketing-practices-and-how-avoid-them" TargetMode="External"/><Relationship Id="rId2" Type="http://schemas.openxmlformats.org/officeDocument/2006/relationships/settings" Target="settings.xml"/><Relationship Id="rId16" Type="http://schemas.openxmlformats.org/officeDocument/2006/relationships/hyperlink" Target="https://www.indiatvnews.com/technology/news/beware-fake-flipkart-emi-scam-consumers-complain-hidden-charges-online-fraud-latest-news-2022-11-10-822095" TargetMode="External"/><Relationship Id="rId29" Type="http://schemas.openxmlformats.org/officeDocument/2006/relationships/hyperlink" Target="https://stripe.com/resources/more/merchant-fraud-101" TargetMode="External"/><Relationship Id="rId1" Type="http://schemas.openxmlformats.org/officeDocument/2006/relationships/styles" Target="styles.xml"/><Relationship Id="rId6" Type="http://schemas.openxmlformats.org/officeDocument/2006/relationships/hyperlink" Target="https://cmspi.com/what-the-discover-misclassification-issue-tells-us-about-merchant-payments-costs/" TargetMode="External"/><Relationship Id="rId11" Type="http://schemas.openxmlformats.org/officeDocument/2006/relationships/hyperlink" Target="https://www.fraud.com/post/fraud-detection-automation" TargetMode="External"/><Relationship Id="rId24" Type="http://schemas.openxmlformats.org/officeDocument/2006/relationships/hyperlink" Target="https://www.resecurity.com/blog/article/methods-to-bypass-otp-in-mobile-apps-successful-vapt-scenarios" TargetMode="External"/><Relationship Id="rId32" Type="http://schemas.openxmlformats.org/officeDocument/2006/relationships/hyperlink" Target="https://www.tookitaki.com/afc-thoughts/understanding-and-combating-online-payment-fraud-in-e-commerce" TargetMode="External"/><Relationship Id="rId37" Type="http://schemas.openxmlformats.org/officeDocument/2006/relationships/hyperlink" Target="https://finance.yahoo.com/news/handle-repeated-credit-card-fraud-200100094.html"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doi.org/10.1016/j.eswa.2021.116429" TargetMode="External"/><Relationship Id="rId23" Type="http://schemas.openxmlformats.org/officeDocument/2006/relationships/hyperlink" Target="https://precoro.com/blog/what-is-invoice-fraud/" TargetMode="External"/><Relationship Id="rId28" Type="http://schemas.openxmlformats.org/officeDocument/2006/relationships/hyperlink" Target="https://security.stackexchange.com/questions/233023/how-is-a-bad-actor-able-to-disable-amazons-2-step-verification-without-supplyin" TargetMode="External"/><Relationship Id="rId36" Type="http://schemas.openxmlformats.org/officeDocument/2006/relationships/hyperlink" Target="https://en.wikipedia.org/wiki/Advance-fee_scam" TargetMode="External"/><Relationship Id="rId10" Type="http://schemas.openxmlformats.org/officeDocument/2006/relationships/hyperlink" Target="https://ekata.com/resource/card-testing-fraud-explained-how-merchants-can-respond/" TargetMode="External"/><Relationship Id="rId19" Type="http://schemas.openxmlformats.org/officeDocument/2006/relationships/hyperlink" Target="https://www.mindbridge.ai/blog/the-role-of-ai-in-modern-fraud-detection-and-auditing/" TargetMode="External"/><Relationship Id="rId31" Type="http://schemas.openxmlformats.org/officeDocument/2006/relationships/hyperlink" Target="https://legal.thomsonreuters.com/en/insights/articles/new-fraud-prevention-tools" TargetMode="External"/><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datavisor.com/wiki/transaction-fraud" TargetMode="External"/><Relationship Id="rId14" Type="http://schemas.openxmlformats.org/officeDocument/2006/relationships/hyperlink" Target="https://gocardless.com/en-us/guides/posts/guide-to-standing-orders/" TargetMode="External"/><Relationship Id="rId22" Type="http://schemas.openxmlformats.org/officeDocument/2006/relationships/hyperlink" Target="https://pmc.ncbi.nlm.nih.gov/articles/PMC9940837/" TargetMode="External"/><Relationship Id="rId27" Type="http://schemas.openxmlformats.org/officeDocument/2006/relationships/hyperlink" Target="https://www.sciencedirect.com/science/article/pii/S0957417421017164" TargetMode="External"/><Relationship Id="rId30" Type="http://schemas.openxmlformats.org/officeDocument/2006/relationships/hyperlink" Target="https://stripe.com/resources/more/what-is-card-testing-fraud-heres-how-you-can-protect-your-business" TargetMode="External"/><Relationship Id="rId35" Type="http://schemas.openxmlformats.org/officeDocument/2006/relationships/hyperlink" Target="https://doi.org/10.1016/j.eswa.2021.116429" TargetMode="External"/><Relationship Id="rId43" Type="http://schemas.openxmlformats.org/officeDocument/2006/relationships/footer" Target="footer3.xml"/><Relationship Id="rId8" Type="http://schemas.openxmlformats.org/officeDocument/2006/relationships/hyperlink" Target="https://datadome.co/bot-management-protection/chargeback-fraud-what-it-is-and-how-to-prevent-it/" TargetMode="External"/><Relationship Id="rId3" Type="http://schemas.openxmlformats.org/officeDocument/2006/relationships/webSettings" Target="webSettings.xml"/><Relationship Id="rId12" Type="http://schemas.openxmlformats.org/officeDocument/2006/relationships/hyperlink" Target="https://fraudfights.com/2023/09/20/ai-vs-traditional-fraud-detection-methods-a-comparative-analysis/" TargetMode="External"/><Relationship Id="rId17" Type="http://schemas.openxmlformats.org/officeDocument/2006/relationships/hyperlink" Target="https://www.jpmorgan.com/content/dam/jpm/securities/documents/card-testing-white-paper-ada-final.pdf" TargetMode="External"/><Relationship Id="rId25" Type="http://schemas.openxmlformats.org/officeDocument/2006/relationships/hyperlink" Target="https://www.researchgate.net/publication/364334447_Fraud_detection_automation_through_data_analytics_and_artificial_intelligence" TargetMode="External"/><Relationship Id="rId33" Type="http://schemas.openxmlformats.org/officeDocument/2006/relationships/hyperlink" Target="https://corporate.visa.com/en/sites/visa-perspectives/security-trust/fraud-schemes-retail-ecommerce.html" TargetMode="External"/><Relationship Id="rId38" Type="http://schemas.openxmlformats.org/officeDocument/2006/relationships/header" Target="header1.xml"/><Relationship Id="rId20" Type="http://schemas.openxmlformats.org/officeDocument/2006/relationships/hyperlink" Target="https://doi.org/10.1016/j.dss.2010.08.006" TargetMode="External"/><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2534</Words>
  <Characters>14446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3</cp:revision>
  <cp:lastPrinted>2025-09-11T15:20:00Z</cp:lastPrinted>
  <dcterms:created xsi:type="dcterms:W3CDTF">2025-09-11T15:16:00Z</dcterms:created>
  <dcterms:modified xsi:type="dcterms:W3CDTF">2025-09-11T15:20:00Z</dcterms:modified>
</cp:coreProperties>
</file>