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4AA69" w14:textId="77777777" w:rsidR="00693515" w:rsidRPr="00693515" w:rsidRDefault="00693515" w:rsidP="00693515">
      <w:r w:rsidRPr="00693515">
        <w:rPr>
          <w:b/>
          <w:bCs/>
        </w:rPr>
        <w:t>Abstract</w:t>
      </w:r>
    </w:p>
    <w:p w14:paraId="5DFA714F" w14:textId="77777777" w:rsidR="00693515" w:rsidRPr="00693515" w:rsidRDefault="00693515" w:rsidP="00693515">
      <w:r w:rsidRPr="00693515">
        <w:t>This document explores mechanisms by which fraud patterns in financial transactions are designed to evade automated audit verification. Drawing from industry analyses and examples, it highlights flaws in traditional audit software, such as hard-coded patterns that fail to adapt to evolving fraud. These vulnerabilities allow schemes to pass examinations, enabling tailored evasion. The analysis underscores the limitations of rule-based systems and advocates for general-purpose AI, which offers dynamic, adaptive detection. APA-style citations reference empirical sources on audit flaws, evasion tactics, and AI advancements.</w:t>
      </w:r>
    </w:p>
    <w:p w14:paraId="6BD9C494" w14:textId="77777777" w:rsidR="00693515" w:rsidRPr="00693515" w:rsidRDefault="00693515" w:rsidP="00693515">
      <w:r w:rsidRPr="00693515">
        <w:rPr>
          <w:b/>
          <w:bCs/>
        </w:rPr>
        <w:t>Introduction</w:t>
      </w:r>
    </w:p>
    <w:p w14:paraId="1C575CA7" w14:textId="77777777" w:rsidR="00693515" w:rsidRPr="00693515" w:rsidRDefault="00693515" w:rsidP="00693515">
      <w:r w:rsidRPr="00693515">
        <w:t>Automated audit and fraud detection software plays a critical role in verifying financial statements, yet its reliance on hard-coded patterns creates exploitable flaws. In financial sectors, fraud vectors like unauthorized transactions and identity manipulations are crafted to mimic legitimate activity, bypassing verification. As evidenced by patterns in various industries (e.g., incremental anomalies leading to significant losses), these schemes reveal systemic weaknesses in traditional software, necessitating general-purpose AI for comprehensive detection (West &amp; Bhattacharya, 2022). This document examines evasion mechanisms, software flaws, and AI's role.</w:t>
      </w:r>
    </w:p>
    <w:p w14:paraId="5E8A21F2" w14:textId="77777777" w:rsidR="00693515" w:rsidRPr="00693515" w:rsidRDefault="00693515" w:rsidP="00693515">
      <w:r w:rsidRPr="00693515">
        <w:rPr>
          <w:b/>
          <w:bCs/>
        </w:rPr>
        <w:t>Mechanisms for Bypassing Automated Audit Verification</w:t>
      </w:r>
    </w:p>
    <w:p w14:paraId="7445325A" w14:textId="77777777" w:rsidR="00693515" w:rsidRPr="00693515" w:rsidRDefault="00693515" w:rsidP="00693515">
      <w:r w:rsidRPr="00693515">
        <w:t>Fraud patterns are deliberately engineered to pass automated audits by simulating normalcy and exploiting software limitations. Traditional systems use rule-based algorithms (e.g., threshold checks for anomalies), which fraudsters evade through subtle variations. Below are 12 key evasion mechanisms, each explained in detail with general applications in financial fraud detection.</w:t>
      </w:r>
    </w:p>
    <w:p w14:paraId="1DA9A70D" w14:textId="77777777" w:rsidR="00693515" w:rsidRPr="00693515" w:rsidRDefault="00693515" w:rsidP="00693515">
      <w:pPr>
        <w:numPr>
          <w:ilvl w:val="0"/>
          <w:numId w:val="1"/>
        </w:numPr>
      </w:pPr>
      <w:r w:rsidRPr="00693515">
        <w:rPr>
          <w:b/>
          <w:bCs/>
        </w:rPr>
        <w:t>Simulation of Legitimacy</w:t>
      </w:r>
      <w:r w:rsidRPr="00693515">
        <w:t xml:space="preserve"> This tactic involves structuring fraudulent transactions to align with statistical norms, such as bell-shaped distributions of amounts or frequencies, thereby avoiding outliers that typically trigger alerts in detection systems. For example, in banking environments, fraudsters may distribute small, irregular transfers across accounts to resemble everyday customer behavior, blending seamlessly with genuine data flows. Automated audit tools, which often employ statistical sampling or deviation analysis, struggle to flag these because the fraud maintains an appearance of randomness and consistency, leading to false negatives. This method exploits the software's dependence on predefined benchmarks for anomaly detection, </w:t>
      </w:r>
      <w:r w:rsidRPr="00693515">
        <w:lastRenderedPageBreak/>
        <w:t>allowing fraud to accumulate undetected over time and resulting in substantial financial impacts when finally realized.</w:t>
      </w:r>
    </w:p>
    <w:p w14:paraId="107A570C" w14:textId="77777777" w:rsidR="00693515" w:rsidRPr="00693515" w:rsidRDefault="00693515" w:rsidP="00693515">
      <w:pPr>
        <w:numPr>
          <w:ilvl w:val="0"/>
          <w:numId w:val="1"/>
        </w:numPr>
      </w:pPr>
      <w:r w:rsidRPr="00693515">
        <w:rPr>
          <w:b/>
          <w:bCs/>
        </w:rPr>
        <w:t>Gradual Escalation</w:t>
      </w:r>
      <w:r w:rsidRPr="00693515">
        <w:t xml:space="preserve"> Fraud begins with minor, low-risk activities that test system vulnerabilities, gradually increasing in scale and complexity once undetected, thereby evading detection mechanisms focused on sudden or high-impact changes. In credit card fraud scenarios, perpetrators might start with insignificant probes like low-value authorizations to gauge response times, then ramp up to larger unauthorized charges over weeks or months. Traditional fraud detection systems, which prioritize abrupt spikes in activity or volume, fail to recognize these incremental patterns as they mimic organic growth in legitimate usage. This evasion underscores the limitations of static rule-based approaches, as the slow progression avoids immediate thresholds, enabling fraudsters to build credit profiles or extract funds before alerts are triggered.</w:t>
      </w:r>
    </w:p>
    <w:p w14:paraId="406A191D" w14:textId="77777777" w:rsidR="00693515" w:rsidRPr="00693515" w:rsidRDefault="00693515" w:rsidP="00693515">
      <w:pPr>
        <w:numPr>
          <w:ilvl w:val="0"/>
          <w:numId w:val="1"/>
        </w:numPr>
      </w:pPr>
      <w:r w:rsidRPr="00693515">
        <w:rPr>
          <w:b/>
          <w:bCs/>
        </w:rPr>
        <w:t>Batch and Offset Tactics</w:t>
      </w:r>
      <w:r w:rsidRPr="00693515">
        <w:t xml:space="preserve"> Fraudsters create paired or compensating entries, such as matching credits and debits, to balance aggregates in financial records, fooling systems that perform checks at summary levels rather than granular inspections. For instance, in accounting ledgers, illegitimate transactions might be offset by fabricated reversals timed to net zero in periodic reports, concealing net gains from overbilling or asset inflation. Audit software relying on aggregate reconciliation or batch processing interprets these as equilibrated, missing underlying mismatches in transaction details. This technique leverages the software's focus on macro consistency, allowing fraud to persist within high-volume data environments where manual review is impractical.</w:t>
      </w:r>
    </w:p>
    <w:p w14:paraId="41523864" w14:textId="77777777" w:rsidR="00693515" w:rsidRPr="00693515" w:rsidRDefault="00693515" w:rsidP="00693515">
      <w:pPr>
        <w:numPr>
          <w:ilvl w:val="0"/>
          <w:numId w:val="1"/>
        </w:numPr>
      </w:pPr>
      <w:r w:rsidRPr="00693515">
        <w:rPr>
          <w:b/>
          <w:bCs/>
        </w:rPr>
        <w:t>Threshold Avoidance</w:t>
      </w:r>
      <w:r w:rsidRPr="00693515">
        <w:t xml:space="preserve"> This involves fragmenting fraudulent activities into smaller components that individually fall below predefined alert levels, such as regulatory reporting limits or anomaly thresholds, to prevent flagging. In anti-money laundering contexts, funds might be split into multiple sub-threshold transfers across accounts to simulate routine small payments, evading systems designed for large-sum detection. Fraud detection platforms using fixed value or frequency rules overlook these distributed patterns, as no single instance breaches limits. This method exploits the rigidity of threshold-based monitoring, enabling cumulative fraud that only becomes apparent after significant aggregation has occurred.</w:t>
      </w:r>
    </w:p>
    <w:p w14:paraId="0A4A196A" w14:textId="77777777" w:rsidR="00693515" w:rsidRPr="00693515" w:rsidRDefault="00693515" w:rsidP="00693515">
      <w:pPr>
        <w:numPr>
          <w:ilvl w:val="0"/>
          <w:numId w:val="1"/>
        </w:numPr>
      </w:pPr>
      <w:r w:rsidRPr="00693515">
        <w:rPr>
          <w:b/>
          <w:bCs/>
        </w:rPr>
        <w:t>Velocity and Timing Manipulation</w:t>
      </w:r>
      <w:r w:rsidRPr="00693515">
        <w:t xml:space="preserve"> Fraudsters manipulate the speed and scheduling of activities, such as spacing transactions over extended periods or </w:t>
      </w:r>
      <w:r w:rsidRPr="00693515">
        <w:lastRenderedPageBreak/>
        <w:t>during off-peak hours, to circumvent velocity rules that monitor rapid or clustered events. In payment processing, repeated low-value charges might be staggered across days to avoid frequency-based alerts, resembling sporadic legitimate spending. Systems like those in banking that track transaction velocity within short windows fail to connect these dispersed actions, treating them as isolated. This evasion highlights how time-based rules can be bypassed by deliberate pacing, allowing fraud to build without triggering real-time interventions.</w:t>
      </w:r>
    </w:p>
    <w:p w14:paraId="57BDBD1D" w14:textId="77777777" w:rsidR="00693515" w:rsidRPr="00693515" w:rsidRDefault="00693515" w:rsidP="00693515">
      <w:pPr>
        <w:numPr>
          <w:ilvl w:val="0"/>
          <w:numId w:val="1"/>
        </w:numPr>
      </w:pPr>
      <w:r w:rsidRPr="00693515">
        <w:rPr>
          <w:b/>
          <w:bCs/>
        </w:rPr>
        <w:t>Data Obfuscation</w:t>
      </w:r>
      <w:r w:rsidRPr="00693515">
        <w:t xml:space="preserve"> This technique entails deliberately altering, omitting, or encrypting data elements to hinder traceability and analysis, making it difficult for detection systems to correlate or validate records. In financial datasets, sensitive fields like account numbers might be masked or replaced with pseudonyms, simulating privacy compliance while concealing fraudulent linkages. Audit tools struggling with unstructured or incomplete inputs cannot effectively detect patterns, leading to overlooked anomalies. This approach capitalizes on the software's limitations in handling modified data formats, enabling fraud to evade scrutiny in environments with diverse information sources.</w:t>
      </w:r>
    </w:p>
    <w:p w14:paraId="250CF7EC" w14:textId="77777777" w:rsidR="00693515" w:rsidRPr="00693515" w:rsidRDefault="00693515" w:rsidP="00693515">
      <w:pPr>
        <w:numPr>
          <w:ilvl w:val="0"/>
          <w:numId w:val="1"/>
        </w:numPr>
      </w:pPr>
      <w:r w:rsidRPr="00693515">
        <w:rPr>
          <w:b/>
          <w:bCs/>
        </w:rPr>
        <w:t>Cross-Channel Exploitation</w:t>
      </w:r>
      <w:r w:rsidRPr="00693515">
        <w:t xml:space="preserve"> Fraud is executed across multiple platforms or mediums, exploiting silos in detection systems that monitor channels independently rather than holistically. For example, credentials stolen via email phishing might be used for banking transfers and then retail purchases, with each channel's system viewing isolated events. Integrated fraud detection lacking cross-correlation fails to link these, allowing seamless progression. This method takes advantage of fragmented monitoring architectures, where channel-specific rules miss the broader scheme.</w:t>
      </w:r>
    </w:p>
    <w:p w14:paraId="7D8FF245" w14:textId="77777777" w:rsidR="00693515" w:rsidRPr="00693515" w:rsidRDefault="00693515" w:rsidP="00693515">
      <w:pPr>
        <w:numPr>
          <w:ilvl w:val="0"/>
          <w:numId w:val="1"/>
        </w:numPr>
      </w:pPr>
      <w:r w:rsidRPr="00693515">
        <w:rPr>
          <w:b/>
          <w:bCs/>
        </w:rPr>
        <w:t>Noise Injection</w:t>
      </w:r>
      <w:r w:rsidRPr="00693515">
        <w:t xml:space="preserve"> Fraudsters introduce high volumes of irrelevant or low-impact activities to generate excessive alerts, causing fatigue and desensitization in detection systems or human reviewers. In cybersecurity contexts, benign probes might flood logs alongside real threats, overwhelming anomaly detection thresholds. AI-assisted systems may prioritize noise reduction over accuracy, leading to missed fraud amid the clutter. This tactic exploits the balance between sensitivity and usability, diluting focus on genuine risks.</w:t>
      </w:r>
    </w:p>
    <w:p w14:paraId="164E4398" w14:textId="77777777" w:rsidR="00693515" w:rsidRPr="00693515" w:rsidRDefault="00693515" w:rsidP="00693515">
      <w:pPr>
        <w:numPr>
          <w:ilvl w:val="0"/>
          <w:numId w:val="1"/>
        </w:numPr>
      </w:pPr>
      <w:r w:rsidRPr="00693515">
        <w:rPr>
          <w:b/>
          <w:bCs/>
        </w:rPr>
        <w:t>Adversarial Adaptation</w:t>
      </w:r>
      <w:r w:rsidRPr="00693515">
        <w:t xml:space="preserve"> This involves dynamically adjusting fraud strategies in response to known detection models, using trial-and-error or AI to evolve tactics </w:t>
      </w:r>
      <w:r w:rsidRPr="00693515">
        <w:lastRenderedPageBreak/>
        <w:t>faster than system updates. In credit scoring, patterns might shift subtly after initial blocks, mimicking updated legitimate behaviors. Rule-based systems, with delayed adaptations, cannot keep pace, resulting in ongoing evasion. This highlights the arms-race nature of fraud, where proactive modeling is essential.</w:t>
      </w:r>
    </w:p>
    <w:p w14:paraId="5383E1E1" w14:textId="77777777" w:rsidR="00693515" w:rsidRPr="00693515" w:rsidRDefault="00693515" w:rsidP="00693515">
      <w:pPr>
        <w:numPr>
          <w:ilvl w:val="0"/>
          <w:numId w:val="1"/>
        </w:numPr>
      </w:pPr>
      <w:r w:rsidRPr="00693515">
        <w:rPr>
          <w:b/>
          <w:bCs/>
        </w:rPr>
        <w:t>Data Poisoning</w:t>
      </w:r>
      <w:r w:rsidRPr="00693515">
        <w:t xml:space="preserve"> Attackers corrupt training datasets for AI-driven detection by inserting misleading examples, skewing model outputs to favor fraudulent activities. In insurance claim processing, fabricated benign fraud instances might train models to misclassify real threats. Systems reliant on historical data become unreliable, producing false negatives. This undermines machine learning integrity, requiring robust validation to mitigate.</w:t>
      </w:r>
    </w:p>
    <w:p w14:paraId="057D4F68" w14:textId="77777777" w:rsidR="00693515" w:rsidRPr="00693515" w:rsidRDefault="00693515" w:rsidP="00693515">
      <w:pPr>
        <w:numPr>
          <w:ilvl w:val="0"/>
          <w:numId w:val="1"/>
        </w:numPr>
      </w:pPr>
      <w:r w:rsidRPr="00693515">
        <w:rPr>
          <w:b/>
          <w:bCs/>
        </w:rPr>
        <w:t>Synthetic Identity Creation</w:t>
      </w:r>
      <w:r w:rsidRPr="00693515">
        <w:t xml:space="preserve"> Fraudsters fabricate hybrid identities combining real and fake elements to build credible profiles that pass verification checks. In lending, stolen SSNs paired with invented details might establish credit histories over time. Detection systems verifying isolated attributes fail to spot inconsistencies. This long-term tactic exploits gradual profile building, leading to high-value fraud.</w:t>
      </w:r>
    </w:p>
    <w:p w14:paraId="335BF404" w14:textId="77777777" w:rsidR="00693515" w:rsidRPr="00693515" w:rsidRDefault="00693515" w:rsidP="00693515">
      <w:pPr>
        <w:numPr>
          <w:ilvl w:val="0"/>
          <w:numId w:val="1"/>
        </w:numPr>
      </w:pPr>
      <w:r w:rsidRPr="00693515">
        <w:rPr>
          <w:b/>
          <w:bCs/>
        </w:rPr>
        <w:t>Adversarial Inputs/Deepfakes</w:t>
      </w:r>
      <w:r w:rsidRPr="00693515">
        <w:t xml:space="preserve"> Manipulated media or inputs, like AI-generated voices or videos, deceive biometric or verification systems. In voice banking, deepfake calls might impersonate clients for transfers. Systems without advanced liveness detection approve these, enabling identity theft. This evolves with AI, necessitating countermeasures like multi-factor analysis.</w:t>
      </w:r>
    </w:p>
    <w:p w14:paraId="69AD0FDF" w14:textId="77777777" w:rsidR="00693515" w:rsidRPr="00693515" w:rsidRDefault="00693515" w:rsidP="00693515">
      <w:r w:rsidRPr="00693515">
        <w:t>These designs exploit software's inability to detect adaptive fraud, as rule-based systems rely on predefined indicators that can be circumvented (Hilal et al., 2022).</w:t>
      </w:r>
    </w:p>
    <w:p w14:paraId="2F46D6B9" w14:textId="77777777" w:rsidR="00693515" w:rsidRPr="00693515" w:rsidRDefault="00693515" w:rsidP="00693515">
      <w:r w:rsidRPr="00693515">
        <w:rPr>
          <w:b/>
          <w:bCs/>
        </w:rPr>
        <w:t>Flaws in Automated Audit Software: Hard-Coded Patterns</w:t>
      </w:r>
    </w:p>
    <w:p w14:paraId="4BA84296" w14:textId="77777777" w:rsidR="00693515" w:rsidRPr="00693515" w:rsidRDefault="00693515" w:rsidP="00693515">
      <w:r w:rsidRPr="00693515">
        <w:t>Traditional software relies on static, hard-coded rules (e.g., if-then thresholds for anomalies), which fail against adaptive fraud.</w:t>
      </w:r>
    </w:p>
    <w:p w14:paraId="110F43FF" w14:textId="77777777" w:rsidR="00693515" w:rsidRPr="00693515" w:rsidRDefault="00693515" w:rsidP="00693515">
      <w:pPr>
        <w:numPr>
          <w:ilvl w:val="0"/>
          <w:numId w:val="2"/>
        </w:numPr>
      </w:pPr>
      <w:r w:rsidRPr="00693515">
        <w:rPr>
          <w:b/>
          <w:bCs/>
        </w:rPr>
        <w:t>Inability to Adapt</w:t>
      </w:r>
      <w:r w:rsidRPr="00693515">
        <w:t>: Hard-coded patterns miss evolving schemes, like gradual escalations, producing false negatives (Journal of Accountancy, 2024).</w:t>
      </w:r>
    </w:p>
    <w:p w14:paraId="11B03667" w14:textId="77777777" w:rsidR="00693515" w:rsidRPr="00693515" w:rsidRDefault="00693515" w:rsidP="00693515">
      <w:pPr>
        <w:numPr>
          <w:ilvl w:val="0"/>
          <w:numId w:val="2"/>
        </w:numPr>
      </w:pPr>
      <w:r w:rsidRPr="00693515">
        <w:rPr>
          <w:b/>
          <w:bCs/>
        </w:rPr>
        <w:t>High False Positives</w:t>
      </w:r>
      <w:r w:rsidRPr="00693515">
        <w:t>: Overly rigid rules flag legitimate activity, reducing trust and allowing real fraud to slip through (ScienceDirect, 2022).</w:t>
      </w:r>
    </w:p>
    <w:p w14:paraId="3023B9B4" w14:textId="77777777" w:rsidR="00693515" w:rsidRPr="00693515" w:rsidRDefault="00693515" w:rsidP="00693515">
      <w:pPr>
        <w:numPr>
          <w:ilvl w:val="0"/>
          <w:numId w:val="2"/>
        </w:numPr>
      </w:pPr>
      <w:r w:rsidRPr="00693515">
        <w:rPr>
          <w:b/>
          <w:bCs/>
        </w:rPr>
        <w:lastRenderedPageBreak/>
        <w:t>Data Limitations</w:t>
      </w:r>
      <w:r w:rsidRPr="00693515">
        <w:t>: Software struggles with unstructured data, failing to detect concealment (PMC, 2023). These flaws, as in rule-based systems detecting only 60-70% of fraud, highlight rigidity vs. dynamic threats (ResearchGate, 2024).</w:t>
      </w:r>
    </w:p>
    <w:p w14:paraId="6597EF47" w14:textId="77777777" w:rsidR="00693515" w:rsidRPr="00693515" w:rsidRDefault="00693515" w:rsidP="00693515">
      <w:r w:rsidRPr="00693515">
        <w:rPr>
          <w:b/>
          <w:bCs/>
        </w:rPr>
        <w:t>The Need for General-Purpose AI in Fraud Detection</w:t>
      </w:r>
    </w:p>
    <w:p w14:paraId="10C35C2D" w14:textId="77777777" w:rsidR="00693515" w:rsidRPr="00693515" w:rsidRDefault="00693515" w:rsidP="00693515">
      <w:r w:rsidRPr="00693515">
        <w:t>General-purpose AI (e.g., models like Grok) addresses these flaws by learning dynamically, unlike hard-coded software.</w:t>
      </w:r>
    </w:p>
    <w:p w14:paraId="31B3D49C" w14:textId="77777777" w:rsidR="00693515" w:rsidRPr="00693515" w:rsidRDefault="00693515" w:rsidP="00693515">
      <w:pPr>
        <w:numPr>
          <w:ilvl w:val="0"/>
          <w:numId w:val="3"/>
        </w:numPr>
      </w:pPr>
      <w:r w:rsidRPr="00693515">
        <w:rPr>
          <w:b/>
          <w:bCs/>
        </w:rPr>
        <w:t>Adaptive Learning</w:t>
      </w:r>
      <w:r w:rsidRPr="00693515">
        <w:t>: AI detects novel patterns, improving accuracy by 15-30% over traditional methods (ResearchGate, 2024b).</w:t>
      </w:r>
    </w:p>
    <w:p w14:paraId="5AF0293B" w14:textId="77777777" w:rsidR="00693515" w:rsidRPr="00693515" w:rsidRDefault="00693515" w:rsidP="00693515">
      <w:pPr>
        <w:numPr>
          <w:ilvl w:val="0"/>
          <w:numId w:val="3"/>
        </w:numPr>
      </w:pPr>
      <w:r w:rsidRPr="00693515">
        <w:rPr>
          <w:b/>
          <w:bCs/>
        </w:rPr>
        <w:t>Real-Time Analysis</w:t>
      </w:r>
      <w:r w:rsidRPr="00693515">
        <w:t>: Processes vast data for anomalies, reducing false positives by 40% (MindBridge, 2024).</w:t>
      </w:r>
    </w:p>
    <w:p w14:paraId="4A6A9DFD" w14:textId="77777777" w:rsidR="00693515" w:rsidRPr="00693515" w:rsidRDefault="00693515" w:rsidP="00693515">
      <w:pPr>
        <w:numPr>
          <w:ilvl w:val="0"/>
          <w:numId w:val="3"/>
        </w:numPr>
      </w:pPr>
      <w:r w:rsidRPr="00693515">
        <w:rPr>
          <w:b/>
          <w:bCs/>
        </w:rPr>
        <w:t>Holistic Detection</w:t>
      </w:r>
      <w:r w:rsidRPr="00693515">
        <w:t>: Integrates unstructured data, outperforming rules in financial fraud (VLinkInfo, 2025). AI's superiority is evident in cases where traditional software misses builds, but AI identifies trajectories (FraudFights, 2023).</w:t>
      </w:r>
    </w:p>
    <w:p w14:paraId="773BDFC7" w14:textId="77777777" w:rsidR="00693515" w:rsidRPr="00693515" w:rsidRDefault="00693515" w:rsidP="00693515">
      <w:r w:rsidRPr="00693515">
        <w:rPr>
          <w:b/>
          <w:bCs/>
        </w:rPr>
        <w:t>Conclusion</w:t>
      </w:r>
    </w:p>
    <w:p w14:paraId="4F04D293" w14:textId="77777777" w:rsidR="00693515" w:rsidRPr="00693515" w:rsidRDefault="00693515" w:rsidP="00693515">
      <w:r w:rsidRPr="00693515">
        <w:t>Bypassing audits through hard-coded flaws sustains fraud. General-purpose AI offers a solution by providing flexible, comprehensive detection. Emphasizing the urgency for AI adoption in evolving threat landscapes.</w:t>
      </w:r>
    </w:p>
    <w:p w14:paraId="070F1FDB" w14:textId="77777777" w:rsidR="00693515" w:rsidRPr="00693515" w:rsidRDefault="00693515" w:rsidP="00693515">
      <w:r w:rsidRPr="00693515">
        <w:rPr>
          <w:b/>
          <w:bCs/>
        </w:rPr>
        <w:t>References</w:t>
      </w:r>
    </w:p>
    <w:p w14:paraId="6A45CEDA" w14:textId="77777777" w:rsidR="00693515" w:rsidRPr="00693515" w:rsidRDefault="00693515" w:rsidP="00693515">
      <w:r w:rsidRPr="00693515">
        <w:t>Albrecht, W. S., Albrecht, C. O., Albrecht, C. C., &amp; Zimbelman, M. F. (2015). Fraud examination (5th ed.). Cengage Learning.</w:t>
      </w:r>
    </w:p>
    <w:p w14:paraId="131D672D" w14:textId="77777777" w:rsidR="00693515" w:rsidRPr="00693515" w:rsidRDefault="00693515" w:rsidP="00693515">
      <w:r w:rsidRPr="00693515">
        <w:t xml:space="preserve">CMSI. (2023). What the Discover misclassification issue tells us about merchant payments costs. </w:t>
      </w:r>
      <w:hyperlink r:id="rId7" w:tgtFrame="_blank" w:history="1">
        <w:r w:rsidRPr="00693515">
          <w:rPr>
            <w:rStyle w:val="Hyperlink"/>
          </w:rPr>
          <w:t>https://cmspi.com/what-the-discover-misclassification-issue-tells-us-about-merchant-payments-costs/</w:t>
        </w:r>
      </w:hyperlink>
    </w:p>
    <w:p w14:paraId="6A0BE4FD" w14:textId="77777777" w:rsidR="00693515" w:rsidRPr="00693515" w:rsidRDefault="00693515" w:rsidP="00693515">
      <w:r w:rsidRPr="00693515">
        <w:t xml:space="preserve">Competition Bureau Canada. (2024). Common scams and deceptive marketing practices and how to avoid them. </w:t>
      </w:r>
      <w:hyperlink r:id="rId8" w:tgtFrame="_blank" w:history="1">
        <w:r w:rsidRPr="00693515">
          <w:rPr>
            <w:rStyle w:val="Hyperlink"/>
          </w:rPr>
          <w:t>https://competition-bureau.canada.ca/en/fraud-and-scams/common-scams-and-deceptive-marketing-practices-and-how-avoid-them</w:t>
        </w:r>
      </w:hyperlink>
    </w:p>
    <w:p w14:paraId="655CAE3A" w14:textId="77777777" w:rsidR="00693515" w:rsidRPr="00693515" w:rsidRDefault="00693515" w:rsidP="00693515">
      <w:r w:rsidRPr="00693515">
        <w:t xml:space="preserve">DataVisor. (n.d.). Transaction fraud. </w:t>
      </w:r>
      <w:hyperlink r:id="rId9" w:tgtFrame="_blank" w:history="1">
        <w:r w:rsidRPr="00693515">
          <w:rPr>
            <w:rStyle w:val="Hyperlink"/>
          </w:rPr>
          <w:t>https://www.datavisor.com/wiki/transaction-fraud</w:t>
        </w:r>
      </w:hyperlink>
    </w:p>
    <w:p w14:paraId="2F94CBA0" w14:textId="77777777" w:rsidR="00693515" w:rsidRPr="00693515" w:rsidRDefault="00693515" w:rsidP="00693515">
      <w:r w:rsidRPr="00693515">
        <w:t xml:space="preserve">Fraud.com. (n.d.). Fraud detection automation through data analytics and artificial intelligence. </w:t>
      </w:r>
      <w:hyperlink r:id="rId10" w:tgtFrame="_blank" w:history="1">
        <w:r w:rsidRPr="00693515">
          <w:rPr>
            <w:rStyle w:val="Hyperlink"/>
          </w:rPr>
          <w:t>https://www.fraud.com/post/fraud-detection-automation</w:t>
        </w:r>
      </w:hyperlink>
    </w:p>
    <w:p w14:paraId="7A5489D2" w14:textId="77777777" w:rsidR="00693515" w:rsidRPr="00693515" w:rsidRDefault="00693515" w:rsidP="00693515">
      <w:r w:rsidRPr="00693515">
        <w:lastRenderedPageBreak/>
        <w:t xml:space="preserve">FraudFights. (2023). AI vs traditional fraud detection methods: A comparative analysis. </w:t>
      </w:r>
      <w:hyperlink r:id="rId11" w:tgtFrame="_blank" w:history="1">
        <w:r w:rsidRPr="00693515">
          <w:rPr>
            <w:rStyle w:val="Hyperlink"/>
          </w:rPr>
          <w:t>https://fraudfights.com/2023/09/20/ai-vs-traditional-fraud-detection-methods-a-comparative-analysis/</w:t>
        </w:r>
      </w:hyperlink>
    </w:p>
    <w:p w14:paraId="18382F2F" w14:textId="77777777" w:rsidR="00693515" w:rsidRPr="00693515" w:rsidRDefault="00693515" w:rsidP="00693515">
      <w:r w:rsidRPr="00693515">
        <w:t xml:space="preserve">Fraud.net. (2024). 5 Types of merchant fraud you should know. </w:t>
      </w:r>
      <w:hyperlink r:id="rId12" w:tgtFrame="_blank" w:history="1">
        <w:r w:rsidRPr="00693515">
          <w:rPr>
            <w:rStyle w:val="Hyperlink"/>
          </w:rPr>
          <w:t>https://www.fraud.net/resources/5-types-of-merchant-fraud-you-should-know</w:t>
        </w:r>
      </w:hyperlink>
    </w:p>
    <w:p w14:paraId="3E76D526" w14:textId="77777777" w:rsidR="00693515" w:rsidRPr="00693515" w:rsidRDefault="00693515" w:rsidP="00693515">
      <w:r w:rsidRPr="00693515">
        <w:t xml:space="preserve">GoCardless. (n.d.). Standing orders: A complete guide. </w:t>
      </w:r>
      <w:hyperlink r:id="rId13" w:tgtFrame="_blank" w:history="1">
        <w:r w:rsidRPr="00693515">
          <w:rPr>
            <w:rStyle w:val="Hyperlink"/>
          </w:rPr>
          <w:t>https://gocardless.com/en-us/guides/posts/guide-to-standing-orders/</w:t>
        </w:r>
      </w:hyperlink>
    </w:p>
    <w:p w14:paraId="6FDBD9AF" w14:textId="77777777" w:rsidR="00693515" w:rsidRPr="00693515" w:rsidRDefault="00693515" w:rsidP="00693515">
      <w:r w:rsidRPr="00693515">
        <w:t xml:space="preserve">Hilal, W., Gadsden, S. A., &amp; Yawney, J. (2022). Financial fraud: A review of anomaly detection techniques and recent advances. Expert Systems with Applications, 193, Article 116429. </w:t>
      </w:r>
      <w:hyperlink r:id="rId14" w:tgtFrame="_blank" w:history="1">
        <w:r w:rsidRPr="00693515">
          <w:rPr>
            <w:rStyle w:val="Hyperlink"/>
          </w:rPr>
          <w:t>https://doi.org/10.1016/j.eswa.2021.116429</w:t>
        </w:r>
      </w:hyperlink>
    </w:p>
    <w:p w14:paraId="603B0855" w14:textId="77777777" w:rsidR="00693515" w:rsidRPr="00693515" w:rsidRDefault="00693515" w:rsidP="00693515">
      <w:r w:rsidRPr="00693515">
        <w:t xml:space="preserve">India TV News. (2022, November 10). Beware! Fake Flipkart EMI scam, consumers complain of hidden charges. </w:t>
      </w:r>
      <w:hyperlink r:id="rId15" w:tgtFrame="_blank" w:history="1">
        <w:r w:rsidRPr="00693515">
          <w:rPr>
            <w:rStyle w:val="Hyperlink"/>
          </w:rPr>
          <w:t>https://www.indiatvnews.com/technology/news/beware-fake-flipkart-emi-scam-consumers-complain-hidden-charges-online-fraud-latest-news-2022-11-10-822095</w:t>
        </w:r>
      </w:hyperlink>
    </w:p>
    <w:p w14:paraId="53BB8529" w14:textId="77777777" w:rsidR="00693515" w:rsidRPr="00693515" w:rsidRDefault="00693515" w:rsidP="00693515">
      <w:r w:rsidRPr="00693515">
        <w:t xml:space="preserve">Journal of Accountancy. (2024). AI and fraud: What CPAs should know. </w:t>
      </w:r>
      <w:hyperlink r:id="rId16" w:tgtFrame="_blank" w:history="1">
        <w:r w:rsidRPr="00693515">
          <w:rPr>
            <w:rStyle w:val="Hyperlink"/>
          </w:rPr>
          <w:t>https://www.journalofaccountancy.com/issues/2024/may/ai-and-fraud-what-cpas-should-know/</w:t>
        </w:r>
      </w:hyperlink>
    </w:p>
    <w:p w14:paraId="5BF05F64" w14:textId="77777777" w:rsidR="00693515" w:rsidRPr="00693515" w:rsidRDefault="00693515" w:rsidP="00693515">
      <w:r w:rsidRPr="00693515">
        <w:t xml:space="preserve">MindBridge. (2024). The role of AI in modern fraud detection and auditing. </w:t>
      </w:r>
      <w:hyperlink r:id="rId17" w:tgtFrame="_blank" w:history="1">
        <w:r w:rsidRPr="00693515">
          <w:rPr>
            <w:rStyle w:val="Hyperlink"/>
          </w:rPr>
          <w:t>https://www.mindbridge.ai/blog/the-role-of-ai-in-modern-fraud-detection-and-auditing/</w:t>
        </w:r>
      </w:hyperlink>
    </w:p>
    <w:p w14:paraId="2F8875F1" w14:textId="77777777" w:rsidR="00693515" w:rsidRPr="00693515" w:rsidRDefault="00693515" w:rsidP="00693515">
      <w:r w:rsidRPr="00693515">
        <w:t xml:space="preserve">Ngai, E. W. T., Hu, Y., Wong, Y. H., Chen, Y., &amp; Sun, X. (2011). The application of data mining techniques in financial fraud detection: A classification framework and an academic review of literature. Decision Support Systems, 50(3), 559-569. </w:t>
      </w:r>
      <w:hyperlink r:id="rId18" w:tgtFrame="_blank" w:history="1">
        <w:r w:rsidRPr="00693515">
          <w:rPr>
            <w:rStyle w:val="Hyperlink"/>
          </w:rPr>
          <w:t>https://doi.org/10.1016/j.dss.2010.08.006</w:t>
        </w:r>
      </w:hyperlink>
    </w:p>
    <w:p w14:paraId="212166A2" w14:textId="77777777" w:rsidR="00693515" w:rsidRPr="00693515" w:rsidRDefault="00693515" w:rsidP="00693515">
      <w:r w:rsidRPr="00693515">
        <w:t>Phua, C., Lee, V., Smith, K., &amp; Gayler, R. (2010). A comprehensive survey of data mining-based fraud detection research. arXiv preprint arXiv:1009.6119.</w:t>
      </w:r>
    </w:p>
    <w:p w14:paraId="196B24A7" w14:textId="77777777" w:rsidR="00693515" w:rsidRPr="00693515" w:rsidRDefault="00693515" w:rsidP="00693515">
      <w:r w:rsidRPr="00693515">
        <w:t xml:space="preserve">PMC. (2023). Theoretical basis and occurrence of internet fraud victimisation. </w:t>
      </w:r>
      <w:hyperlink r:id="rId19" w:tgtFrame="_blank" w:history="1">
        <w:r w:rsidRPr="00693515">
          <w:rPr>
            <w:rStyle w:val="Hyperlink"/>
          </w:rPr>
          <w:t>https://pmc.ncbi.nlm.nih.gov/articles/PMC9940837/</w:t>
        </w:r>
      </w:hyperlink>
    </w:p>
    <w:p w14:paraId="3E69DF4D" w14:textId="77777777" w:rsidR="00693515" w:rsidRPr="00693515" w:rsidRDefault="00693515" w:rsidP="00693515">
      <w:r w:rsidRPr="00693515">
        <w:t xml:space="preserve">Precoro. (2024). What is invoice fraud? </w:t>
      </w:r>
      <w:hyperlink r:id="rId20" w:tgtFrame="_blank" w:history="1">
        <w:r w:rsidRPr="00693515">
          <w:rPr>
            <w:rStyle w:val="Hyperlink"/>
          </w:rPr>
          <w:t>https://precoro.com/blog/what-is-invoice-fraud/</w:t>
        </w:r>
      </w:hyperlink>
    </w:p>
    <w:p w14:paraId="7EA8757E" w14:textId="77777777" w:rsidR="00693515" w:rsidRPr="00693515" w:rsidRDefault="00693515" w:rsidP="00693515">
      <w:r w:rsidRPr="00693515">
        <w:lastRenderedPageBreak/>
        <w:t xml:space="preserve">ReSecurity. (2024). Methods to bypass OTP in mobile apps: Successful VAPT scenarios. </w:t>
      </w:r>
      <w:hyperlink r:id="rId21" w:tgtFrame="_blank" w:history="1">
        <w:r w:rsidRPr="00693515">
          <w:rPr>
            <w:rStyle w:val="Hyperlink"/>
          </w:rPr>
          <w:t>https://www.resecurity.com/blog/article/methods-to-bypass-otp-in-mobile-apps-successful-vapt-scenarios</w:t>
        </w:r>
      </w:hyperlink>
    </w:p>
    <w:p w14:paraId="1FB071E4" w14:textId="77777777" w:rsidR="00693515" w:rsidRPr="00693515" w:rsidRDefault="00693515" w:rsidP="00693515">
      <w:r w:rsidRPr="00693515">
        <w:t xml:space="preserve">ResearchGate. (2022). Fraud detection automation through data analytics and artificial intelligence. </w:t>
      </w:r>
      <w:hyperlink r:id="rId22" w:tgtFrame="_blank" w:history="1">
        <w:r w:rsidRPr="00693515">
          <w:rPr>
            <w:rStyle w:val="Hyperlink"/>
          </w:rPr>
          <w:t>https://www.researchgate.net/publication/364334447_Fraud_detection_automation_through_data_analytics_and_artificial_intelligence</w:t>
        </w:r>
      </w:hyperlink>
    </w:p>
    <w:p w14:paraId="4F0DE8E8" w14:textId="77777777" w:rsidR="00693515" w:rsidRPr="00693515" w:rsidRDefault="00693515" w:rsidP="00693515">
      <w:r w:rsidRPr="00693515">
        <w:t xml:space="preserve">ResearchGate. (2024b). Artificial intelligence in fraud detection: Are traditional auditing methods outdated? </w:t>
      </w:r>
      <w:hyperlink r:id="rId23" w:tgtFrame="_blank" w:history="1">
        <w:r w:rsidRPr="00693515">
          <w:rPr>
            <w:rStyle w:val="Hyperlink"/>
          </w:rPr>
          <w:t>https://www.researchgate.net/publication/385822047_ARTIFICIAL_INTELLIGENCE_IN_FRAUD_DETECTION_ARE_TRADITIONAL_AUDITING_METHODS_OUTDATED</w:t>
        </w:r>
      </w:hyperlink>
    </w:p>
    <w:p w14:paraId="63ACE525" w14:textId="77777777" w:rsidR="00693515" w:rsidRPr="00693515" w:rsidRDefault="00693515" w:rsidP="00693515">
      <w:r w:rsidRPr="00693515">
        <w:t xml:space="preserve">ScienceDirect. (2022). Financial fraud: A review of anomaly detection techniques and recent advances. </w:t>
      </w:r>
      <w:hyperlink r:id="rId24" w:tgtFrame="_blank" w:history="1">
        <w:r w:rsidRPr="00693515">
          <w:rPr>
            <w:rStyle w:val="Hyperlink"/>
          </w:rPr>
          <w:t>https://www.sciencedirect.com/science/article/pii/S0957417421017164</w:t>
        </w:r>
      </w:hyperlink>
    </w:p>
    <w:p w14:paraId="7ADFA69D" w14:textId="77777777" w:rsidR="00693515" w:rsidRPr="00693515" w:rsidRDefault="00693515" w:rsidP="00693515">
      <w:r w:rsidRPr="00693515">
        <w:t xml:space="preserve">StackExchange. (2023). How is a bad actor able to disable Amazon’s 2-step verification without supplying the code? </w:t>
      </w:r>
      <w:hyperlink r:id="rId25" w:tgtFrame="_blank" w:history="1">
        <w:r w:rsidRPr="00693515">
          <w:rPr>
            <w:rStyle w:val="Hyperlink"/>
          </w:rPr>
          <w:t>https://security.stackexchange.com/questions/233023/how-is-a-bad-actor-able-to-disable-amazons-2-step-verification-without-supplyin</w:t>
        </w:r>
      </w:hyperlink>
    </w:p>
    <w:p w14:paraId="7107BDA2" w14:textId="77777777" w:rsidR="00693515" w:rsidRPr="00693515" w:rsidRDefault="00693515" w:rsidP="00693515">
      <w:r w:rsidRPr="00693515">
        <w:t xml:space="preserve">Stripe. (2023). Merchant fraud 101: What businesses need to know. </w:t>
      </w:r>
      <w:hyperlink r:id="rId26" w:tgtFrame="_blank" w:history="1">
        <w:r w:rsidRPr="00693515">
          <w:rPr>
            <w:rStyle w:val="Hyperlink"/>
          </w:rPr>
          <w:t>https://stripe.com/resources/more/merchant-fraud-101</w:t>
        </w:r>
      </w:hyperlink>
    </w:p>
    <w:p w14:paraId="5102DF92" w14:textId="77777777" w:rsidR="00693515" w:rsidRPr="00693515" w:rsidRDefault="00693515" w:rsidP="00693515">
      <w:r w:rsidRPr="00693515">
        <w:t xml:space="preserve">Stripe. (2024). What is card testing fraud? Here’s how you can protect your business. </w:t>
      </w:r>
      <w:hyperlink r:id="rId27" w:tgtFrame="_blank" w:history="1">
        <w:r w:rsidRPr="00693515">
          <w:rPr>
            <w:rStyle w:val="Hyperlink"/>
          </w:rPr>
          <w:t>https://stripe.com/resources/more/what-is-card-testing-fraud-heres-how-you-can-protect-your-business</w:t>
        </w:r>
      </w:hyperlink>
    </w:p>
    <w:p w14:paraId="7647B748" w14:textId="77777777" w:rsidR="00693515" w:rsidRPr="00693515" w:rsidRDefault="00693515" w:rsidP="00693515">
      <w:r w:rsidRPr="00693515">
        <w:t xml:space="preserve">VLinkInfo. (2025). Fraud detection agent vs traditional monitoring in 2025. </w:t>
      </w:r>
      <w:hyperlink r:id="rId28" w:tgtFrame="_blank" w:history="1">
        <w:r w:rsidRPr="00693515">
          <w:rPr>
            <w:rStyle w:val="Hyperlink"/>
          </w:rPr>
          <w:t>https://vlinkinfo.com/blog/fraud-detection-agent-vs-traditional-risk-monitoring</w:t>
        </w:r>
      </w:hyperlink>
    </w:p>
    <w:p w14:paraId="384F3DCB" w14:textId="77777777" w:rsidR="00693515" w:rsidRPr="00693515" w:rsidRDefault="00693515" w:rsidP="00693515">
      <w:r w:rsidRPr="00693515">
        <w:t xml:space="preserve">West, J., &amp; Bhattacharya, M. (2022). Some financial fraud: A review of anomaly detection techniques and recent advances. Expert Systems with Applications, 193, Article 116429. </w:t>
      </w:r>
      <w:hyperlink r:id="rId29" w:tgtFrame="_blank" w:history="1">
        <w:r w:rsidRPr="00693515">
          <w:rPr>
            <w:rStyle w:val="Hyperlink"/>
          </w:rPr>
          <w:t>https://doi.org/10.1016/j.eswa.2021.116429</w:t>
        </w:r>
      </w:hyperlink>
    </w:p>
    <w:p w14:paraId="5302594E" w14:textId="77777777" w:rsidR="00693515" w:rsidRPr="00693515" w:rsidRDefault="00693515" w:rsidP="00693515">
      <w:r w:rsidRPr="00693515">
        <w:t xml:space="preserve">Wikipedia. (n.d.). Advance-fee scam. </w:t>
      </w:r>
      <w:hyperlink r:id="rId30" w:tgtFrame="_blank" w:history="1">
        <w:r w:rsidRPr="00693515">
          <w:rPr>
            <w:rStyle w:val="Hyperlink"/>
          </w:rPr>
          <w:t>https://en.wikipedia.org/wiki/Advance-fee_scam</w:t>
        </w:r>
      </w:hyperlink>
    </w:p>
    <w:p w14:paraId="1F3FAC10" w14:textId="7EC3054E" w:rsidR="00693515" w:rsidRDefault="00693515">
      <w:r w:rsidRPr="00693515">
        <w:t xml:space="preserve">Yahoo Finance. (2024). How to handle repeated credit card fraud. </w:t>
      </w:r>
      <w:hyperlink r:id="rId31" w:tgtFrame="_blank" w:history="1">
        <w:r w:rsidRPr="00693515">
          <w:rPr>
            <w:rStyle w:val="Hyperlink"/>
          </w:rPr>
          <w:t>https://finance.yahoo.com/news/handle-repeated-credit-card-fraud-200100094.html</w:t>
        </w:r>
      </w:hyperlink>
    </w:p>
    <w:sectPr w:rsidR="00693515" w:rsidSect="008875BC">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5D2C" w14:textId="77777777" w:rsidR="00EE14C5" w:rsidRDefault="00EE14C5" w:rsidP="009007A1">
      <w:pPr>
        <w:spacing w:after="0" w:line="240" w:lineRule="auto"/>
      </w:pPr>
      <w:r>
        <w:separator/>
      </w:r>
    </w:p>
  </w:endnote>
  <w:endnote w:type="continuationSeparator" w:id="0">
    <w:p w14:paraId="62E4AABB" w14:textId="77777777" w:rsidR="00EE14C5" w:rsidRDefault="00EE14C5" w:rsidP="00900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5830" w14:textId="77777777" w:rsidR="009007A1" w:rsidRDefault="009007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881218"/>
      <w:docPartObj>
        <w:docPartGallery w:val="Page Numbers (Bottom of Page)"/>
        <w:docPartUnique/>
      </w:docPartObj>
    </w:sdtPr>
    <w:sdtContent>
      <w:sdt>
        <w:sdtPr>
          <w:id w:val="1728636285"/>
          <w:docPartObj>
            <w:docPartGallery w:val="Page Numbers (Top of Page)"/>
            <w:docPartUnique/>
          </w:docPartObj>
        </w:sdtPr>
        <w:sdtContent>
          <w:p w14:paraId="7EFFF1E9" w14:textId="222626E8" w:rsidR="008875BC" w:rsidRDefault="008875B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27DE6E8" w14:textId="77777777" w:rsidR="009007A1" w:rsidRDefault="009007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AF0C" w14:textId="77777777" w:rsidR="009007A1" w:rsidRDefault="00900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CC9F6" w14:textId="77777777" w:rsidR="00EE14C5" w:rsidRDefault="00EE14C5" w:rsidP="009007A1">
      <w:pPr>
        <w:spacing w:after="0" w:line="240" w:lineRule="auto"/>
      </w:pPr>
      <w:r>
        <w:separator/>
      </w:r>
    </w:p>
  </w:footnote>
  <w:footnote w:type="continuationSeparator" w:id="0">
    <w:p w14:paraId="00AEB3D4" w14:textId="77777777" w:rsidR="00EE14C5" w:rsidRDefault="00EE14C5" w:rsidP="00900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0EBC" w14:textId="0CE37E5E" w:rsidR="009007A1" w:rsidRDefault="009007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9727" w14:textId="0E738450" w:rsidR="009007A1" w:rsidRDefault="009007A1" w:rsidP="009007A1">
    <w:pPr>
      <w:pStyle w:val="Title"/>
    </w:pPr>
    <w:r w:rsidRPr="009007A1">
      <w:t>Bypassing Automated Audit Verification</w:t>
    </w:r>
  </w:p>
  <w:p w14:paraId="25B45758" w14:textId="3FDA3D6F" w:rsidR="009007A1" w:rsidRDefault="009007A1" w:rsidP="009007A1">
    <w:pPr>
      <w:pStyle w:val="Subtitle"/>
    </w:pPr>
    <w:r w:rsidRPr="009007A1">
      <w:t>Mechanisms for Fraud Evasion and the Need for General-Purpose AI in Fraud Detection</w:t>
    </w:r>
  </w:p>
  <w:p w14:paraId="66BFA77D" w14:textId="58B3B4A5" w:rsidR="008875BC" w:rsidRPr="008875BC" w:rsidRDefault="008875BC" w:rsidP="008875BC">
    <w:pPr>
      <w:rPr>
        <w:b/>
        <w:bCs/>
      </w:rPr>
    </w:pPr>
    <w:r w:rsidRPr="008875BC">
      <w:rPr>
        <w:b/>
        <w:bCs/>
      </w:rPr>
      <w:t>Grok: 11-09-2025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750E" w14:textId="05579B0A" w:rsidR="009007A1" w:rsidRDefault="00900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67032"/>
    <w:multiLevelType w:val="multilevel"/>
    <w:tmpl w:val="1214E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00194D"/>
    <w:multiLevelType w:val="multilevel"/>
    <w:tmpl w:val="8DA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E034D"/>
    <w:multiLevelType w:val="multilevel"/>
    <w:tmpl w:val="941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9853">
    <w:abstractNumId w:val="0"/>
  </w:num>
  <w:num w:numId="2" w16cid:durableId="1445613539">
    <w:abstractNumId w:val="2"/>
  </w:num>
  <w:num w:numId="3" w16cid:durableId="85754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515"/>
    <w:rsid w:val="003662C3"/>
    <w:rsid w:val="00406609"/>
    <w:rsid w:val="004F522D"/>
    <w:rsid w:val="005C6AE1"/>
    <w:rsid w:val="00693515"/>
    <w:rsid w:val="008668F3"/>
    <w:rsid w:val="008875BC"/>
    <w:rsid w:val="009007A1"/>
    <w:rsid w:val="009A12C8"/>
    <w:rsid w:val="00A126F0"/>
    <w:rsid w:val="00A73C70"/>
    <w:rsid w:val="00BC3C54"/>
    <w:rsid w:val="00E217BF"/>
    <w:rsid w:val="00EE14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8EC4F"/>
  <w15:chartTrackingRefBased/>
  <w15:docId w15:val="{63EFCE14-4F94-470E-A379-AED49EFF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51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9351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9351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93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51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9351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9351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93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515"/>
    <w:rPr>
      <w:rFonts w:eastAsiaTheme="majorEastAsia" w:cstheme="majorBidi"/>
      <w:color w:val="272727" w:themeColor="text1" w:themeTint="D8"/>
    </w:rPr>
  </w:style>
  <w:style w:type="paragraph" w:styleId="Title">
    <w:name w:val="Title"/>
    <w:basedOn w:val="Normal"/>
    <w:next w:val="Normal"/>
    <w:link w:val="TitleChar"/>
    <w:uiPriority w:val="10"/>
    <w:qFormat/>
    <w:rsid w:val="0069351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9351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9351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9351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93515"/>
    <w:pPr>
      <w:spacing w:before="160"/>
      <w:jc w:val="center"/>
    </w:pPr>
    <w:rPr>
      <w:i/>
      <w:iCs/>
      <w:color w:val="404040" w:themeColor="text1" w:themeTint="BF"/>
    </w:rPr>
  </w:style>
  <w:style w:type="character" w:customStyle="1" w:styleId="QuoteChar">
    <w:name w:val="Quote Char"/>
    <w:basedOn w:val="DefaultParagraphFont"/>
    <w:link w:val="Quote"/>
    <w:uiPriority w:val="29"/>
    <w:rsid w:val="00693515"/>
    <w:rPr>
      <w:i/>
      <w:iCs/>
      <w:color w:val="404040" w:themeColor="text1" w:themeTint="BF"/>
    </w:rPr>
  </w:style>
  <w:style w:type="paragraph" w:styleId="ListParagraph">
    <w:name w:val="List Paragraph"/>
    <w:basedOn w:val="Normal"/>
    <w:uiPriority w:val="34"/>
    <w:qFormat/>
    <w:rsid w:val="00693515"/>
    <w:pPr>
      <w:ind w:left="720"/>
      <w:contextualSpacing/>
    </w:pPr>
  </w:style>
  <w:style w:type="character" w:styleId="IntenseEmphasis">
    <w:name w:val="Intense Emphasis"/>
    <w:basedOn w:val="DefaultParagraphFont"/>
    <w:uiPriority w:val="21"/>
    <w:qFormat/>
    <w:rsid w:val="00693515"/>
    <w:rPr>
      <w:i/>
      <w:iCs/>
      <w:color w:val="0F4761" w:themeColor="accent1" w:themeShade="BF"/>
    </w:rPr>
  </w:style>
  <w:style w:type="paragraph" w:styleId="IntenseQuote">
    <w:name w:val="Intense Quote"/>
    <w:basedOn w:val="Normal"/>
    <w:next w:val="Normal"/>
    <w:link w:val="IntenseQuoteChar"/>
    <w:uiPriority w:val="30"/>
    <w:qFormat/>
    <w:rsid w:val="00693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515"/>
    <w:rPr>
      <w:i/>
      <w:iCs/>
      <w:color w:val="0F4761" w:themeColor="accent1" w:themeShade="BF"/>
    </w:rPr>
  </w:style>
  <w:style w:type="character" w:styleId="IntenseReference">
    <w:name w:val="Intense Reference"/>
    <w:basedOn w:val="DefaultParagraphFont"/>
    <w:uiPriority w:val="32"/>
    <w:qFormat/>
    <w:rsid w:val="00693515"/>
    <w:rPr>
      <w:b/>
      <w:bCs/>
      <w:smallCaps/>
      <w:color w:val="0F4761" w:themeColor="accent1" w:themeShade="BF"/>
      <w:spacing w:val="5"/>
    </w:rPr>
  </w:style>
  <w:style w:type="character" w:styleId="Hyperlink">
    <w:name w:val="Hyperlink"/>
    <w:basedOn w:val="DefaultParagraphFont"/>
    <w:uiPriority w:val="99"/>
    <w:unhideWhenUsed/>
    <w:rsid w:val="00693515"/>
    <w:rPr>
      <w:color w:val="467886" w:themeColor="hyperlink"/>
      <w:u w:val="single"/>
    </w:rPr>
  </w:style>
  <w:style w:type="character" w:styleId="UnresolvedMention">
    <w:name w:val="Unresolved Mention"/>
    <w:basedOn w:val="DefaultParagraphFont"/>
    <w:uiPriority w:val="99"/>
    <w:semiHidden/>
    <w:unhideWhenUsed/>
    <w:rsid w:val="00693515"/>
    <w:rPr>
      <w:color w:val="605E5C"/>
      <w:shd w:val="clear" w:color="auto" w:fill="E1DFDD"/>
    </w:rPr>
  </w:style>
  <w:style w:type="paragraph" w:styleId="Header">
    <w:name w:val="header"/>
    <w:basedOn w:val="Normal"/>
    <w:link w:val="HeaderChar"/>
    <w:uiPriority w:val="99"/>
    <w:unhideWhenUsed/>
    <w:rsid w:val="009007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7A1"/>
  </w:style>
  <w:style w:type="paragraph" w:styleId="Footer">
    <w:name w:val="footer"/>
    <w:basedOn w:val="Normal"/>
    <w:link w:val="FooterChar"/>
    <w:uiPriority w:val="99"/>
    <w:unhideWhenUsed/>
    <w:rsid w:val="009007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cardless.com/en-us/guides/posts/guide-to-standing-orders/" TargetMode="External"/><Relationship Id="rId18" Type="http://schemas.openxmlformats.org/officeDocument/2006/relationships/hyperlink" Target="https://doi.org/10.1016/j.dss.2010.08.006" TargetMode="External"/><Relationship Id="rId26" Type="http://schemas.openxmlformats.org/officeDocument/2006/relationships/hyperlink" Target="https://stripe.com/resources/more/merchant-fraud-101" TargetMode="External"/><Relationship Id="rId39" Type="http://schemas.openxmlformats.org/officeDocument/2006/relationships/theme" Target="theme/theme1.xml"/><Relationship Id="rId21" Type="http://schemas.openxmlformats.org/officeDocument/2006/relationships/hyperlink" Target="https://www.resecurity.com/blog/article/methods-to-bypass-otp-in-mobile-apps-successful-vapt-scenarios" TargetMode="External"/><Relationship Id="rId34" Type="http://schemas.openxmlformats.org/officeDocument/2006/relationships/footer" Target="footer1.xml"/><Relationship Id="rId7" Type="http://schemas.openxmlformats.org/officeDocument/2006/relationships/hyperlink" Target="https://cmspi.com/what-the-discover-misclassification-issue-tells-us-about-merchant-payments-costs/" TargetMode="External"/><Relationship Id="rId12" Type="http://schemas.openxmlformats.org/officeDocument/2006/relationships/hyperlink" Target="https://www.fraud.net/resources/5-types-of-merchant-fraud-you-should-know" TargetMode="External"/><Relationship Id="rId17" Type="http://schemas.openxmlformats.org/officeDocument/2006/relationships/hyperlink" Target="https://www.mindbridge.ai/blog/the-role-of-ai-in-modern-fraud-detection-and-auditing/" TargetMode="External"/><Relationship Id="rId25" Type="http://schemas.openxmlformats.org/officeDocument/2006/relationships/hyperlink" Target="https://security.stackexchange.com/questions/233023/how-is-a-bad-actor-able-to-disable-amazons-2-step-verification-without-supplyin"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ournalofaccountancy.com/issues/2024/may/ai-and-fraud-what-cpas-should-know/" TargetMode="External"/><Relationship Id="rId20" Type="http://schemas.openxmlformats.org/officeDocument/2006/relationships/hyperlink" Target="https://precoro.com/blog/what-is-invoice-fraud/" TargetMode="External"/><Relationship Id="rId29" Type="http://schemas.openxmlformats.org/officeDocument/2006/relationships/hyperlink" Target="https://doi.org/10.1016/j.eswa.2021.1164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audfights.com/2023/09/20/ai-vs-traditional-fraud-detection-methods-a-comparative-analysis/" TargetMode="External"/><Relationship Id="rId24" Type="http://schemas.openxmlformats.org/officeDocument/2006/relationships/hyperlink" Target="https://www.sciencedirect.com/science/article/pii/S0957417421017164"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indiatvnews.com/technology/news/beware-fake-flipkart-emi-scam-consumers-complain-hidden-charges-online-fraud-latest-news-2022-11-10-822095" TargetMode="External"/><Relationship Id="rId23" Type="http://schemas.openxmlformats.org/officeDocument/2006/relationships/hyperlink" Target="https://www.researchgate.net/publication/385822047_ARTIFICIAL_INTELLIGENCE_IN_FRAUD_DETECTION_ARE_TRADITIONAL_AUDITING_METHODS_OUTDATED" TargetMode="External"/><Relationship Id="rId28" Type="http://schemas.openxmlformats.org/officeDocument/2006/relationships/hyperlink" Target="https://vlinkinfo.com/blog/fraud-detection-agent-vs-traditional-risk-monitoring" TargetMode="External"/><Relationship Id="rId36" Type="http://schemas.openxmlformats.org/officeDocument/2006/relationships/header" Target="header3.xml"/><Relationship Id="rId10" Type="http://schemas.openxmlformats.org/officeDocument/2006/relationships/hyperlink" Target="https://www.fraud.com/post/fraud-detection-automation" TargetMode="External"/><Relationship Id="rId19" Type="http://schemas.openxmlformats.org/officeDocument/2006/relationships/hyperlink" Target="https://pmc.ncbi.nlm.nih.gov/articles/PMC9940837/" TargetMode="External"/><Relationship Id="rId31" Type="http://schemas.openxmlformats.org/officeDocument/2006/relationships/hyperlink" Target="https://finance.yahoo.com/news/handle-repeated-credit-card-fraud-200100094.html" TargetMode="External"/><Relationship Id="rId4" Type="http://schemas.openxmlformats.org/officeDocument/2006/relationships/webSettings" Target="webSettings.xml"/><Relationship Id="rId9" Type="http://schemas.openxmlformats.org/officeDocument/2006/relationships/hyperlink" Target="https://www.datavisor.com/wiki/transaction-fraud" TargetMode="External"/><Relationship Id="rId14" Type="http://schemas.openxmlformats.org/officeDocument/2006/relationships/hyperlink" Target="https://doi.org/10.1016/j.eswa.2021.116429" TargetMode="External"/><Relationship Id="rId22" Type="http://schemas.openxmlformats.org/officeDocument/2006/relationships/hyperlink" Target="https://www.researchgate.net/publication/364334447_Fraud_detection_automation_through_data_analytics_and_artificial_intelligence" TargetMode="External"/><Relationship Id="rId27" Type="http://schemas.openxmlformats.org/officeDocument/2006/relationships/hyperlink" Target="https://stripe.com/resources/more/what-is-card-testing-fraud-heres-how-you-can-protect-your-business" TargetMode="External"/><Relationship Id="rId30" Type="http://schemas.openxmlformats.org/officeDocument/2006/relationships/hyperlink" Target="https://en.wikipedia.org/wiki/Advance-fee_scam" TargetMode="External"/><Relationship Id="rId35" Type="http://schemas.openxmlformats.org/officeDocument/2006/relationships/footer" Target="footer2.xml"/><Relationship Id="rId8" Type="http://schemas.openxmlformats.org/officeDocument/2006/relationships/hyperlink" Target="https://competition-bureau.canada.ca/en/fraud-and-scams/common-scams-and-deceptive-marketing-practices-and-how-avoid-the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2737</Words>
  <Characters>15603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2</cp:revision>
  <dcterms:created xsi:type="dcterms:W3CDTF">2026-04-09T13:15:00Z</dcterms:created>
  <dcterms:modified xsi:type="dcterms:W3CDTF">2026-04-09T13:15:00Z</dcterms:modified>
</cp:coreProperties>
</file>