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C8B98" w14:textId="77777777" w:rsidR="002448D1" w:rsidRPr="00E85388" w:rsidRDefault="002448D1">
      <w:pPr>
        <w:spacing w:line="360" w:lineRule="auto"/>
        <w:jc w:val="center"/>
        <w:rPr>
          <w:rFonts w:ascii="Times New Roman" w:eastAsia="Times New Roman" w:hAnsi="Times New Roman" w:cs="Times New Roman"/>
          <w:b/>
          <w:sz w:val="24"/>
          <w:szCs w:val="24"/>
        </w:rPr>
      </w:pPr>
    </w:p>
    <w:p w14:paraId="22844C1E" w14:textId="57B797E2" w:rsidR="002448D1" w:rsidRPr="00E85388" w:rsidRDefault="00522FB2">
      <w:pPr>
        <w:jc w:val="center"/>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ab/>
        <w:t xml:space="preserve">UNIVERSIDAD </w:t>
      </w:r>
      <w:proofErr w:type="gramStart"/>
      <w:r w:rsidRPr="00E85388">
        <w:rPr>
          <w:rFonts w:ascii="Times New Roman" w:eastAsia="Times New Roman" w:hAnsi="Times New Roman" w:cs="Times New Roman"/>
          <w:b/>
          <w:sz w:val="24"/>
          <w:szCs w:val="24"/>
        </w:rPr>
        <w:t>NACIONAL  TORIBIO</w:t>
      </w:r>
      <w:proofErr w:type="gramEnd"/>
      <w:r w:rsidRPr="00E85388">
        <w:rPr>
          <w:rFonts w:ascii="Times New Roman" w:eastAsia="Times New Roman" w:hAnsi="Times New Roman" w:cs="Times New Roman"/>
          <w:b/>
          <w:sz w:val="24"/>
          <w:szCs w:val="24"/>
        </w:rPr>
        <w:t xml:space="preserve"> RODRÍGUEZ DE MENDOZA DE AMAZONAS</w:t>
      </w:r>
    </w:p>
    <w:p w14:paraId="4868E527" w14:textId="77777777" w:rsidR="002448D1" w:rsidRPr="00E85388" w:rsidRDefault="00522FB2">
      <w:pPr>
        <w:jc w:val="center"/>
        <w:rPr>
          <w:rFonts w:ascii="Times New Roman" w:eastAsia="Times New Roman" w:hAnsi="Times New Roman" w:cs="Times New Roman"/>
          <w:sz w:val="24"/>
          <w:szCs w:val="24"/>
        </w:rPr>
      </w:pPr>
      <w:r w:rsidRPr="00E85388">
        <w:rPr>
          <w:rFonts w:ascii="Times New Roman" w:eastAsia="Times New Roman" w:hAnsi="Times New Roman" w:cs="Times New Roman"/>
          <w:noProof/>
          <w:sz w:val="24"/>
          <w:szCs w:val="24"/>
        </w:rPr>
        <w:drawing>
          <wp:inline distT="0" distB="0" distL="0" distR="0" wp14:anchorId="4B1FC553" wp14:editId="1CE1DA05">
            <wp:extent cx="2039104" cy="1918145"/>
            <wp:effectExtent l="0" t="0" r="0" b="0"/>
            <wp:docPr id="1" name="image1.jpg" descr="Nuestro Logo - UNTRM"/>
            <wp:cNvGraphicFramePr/>
            <a:graphic xmlns:a="http://schemas.openxmlformats.org/drawingml/2006/main">
              <a:graphicData uri="http://schemas.openxmlformats.org/drawingml/2006/picture">
                <pic:pic xmlns:pic="http://schemas.openxmlformats.org/drawingml/2006/picture">
                  <pic:nvPicPr>
                    <pic:cNvPr id="0" name="image1.jpg" descr="Nuestro Logo - UNTRM"/>
                    <pic:cNvPicPr preferRelativeResize="0"/>
                  </pic:nvPicPr>
                  <pic:blipFill>
                    <a:blip r:embed="rId7"/>
                    <a:srcRect/>
                    <a:stretch>
                      <a:fillRect/>
                    </a:stretch>
                  </pic:blipFill>
                  <pic:spPr>
                    <a:xfrm>
                      <a:off x="0" y="0"/>
                      <a:ext cx="2039104" cy="1918145"/>
                    </a:xfrm>
                    <a:prstGeom prst="rect">
                      <a:avLst/>
                    </a:prstGeom>
                    <a:ln/>
                  </pic:spPr>
                </pic:pic>
              </a:graphicData>
            </a:graphic>
          </wp:inline>
        </w:drawing>
      </w:r>
    </w:p>
    <w:p w14:paraId="7B2BE33A" w14:textId="77777777" w:rsidR="002448D1" w:rsidRPr="00E85388" w:rsidRDefault="00522FB2">
      <w:pPr>
        <w:jc w:val="center"/>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 xml:space="preserve">FACULTAD DE INGENIERÍA Y CIENCIAS AGRARIAS </w:t>
      </w:r>
    </w:p>
    <w:p w14:paraId="5DB93502" w14:textId="77777777" w:rsidR="002448D1" w:rsidRPr="00E85388" w:rsidRDefault="00522FB2">
      <w:pPr>
        <w:jc w:val="center"/>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ESCUELA PROFESIONAL DE INGENIERÍA AGRÓNOMA</w:t>
      </w:r>
    </w:p>
    <w:p w14:paraId="25338131" w14:textId="77777777" w:rsidR="002448D1" w:rsidRPr="00E85388" w:rsidRDefault="002448D1">
      <w:pPr>
        <w:rPr>
          <w:rFonts w:ascii="Times New Roman" w:eastAsia="Times New Roman" w:hAnsi="Times New Roman" w:cs="Times New Roman"/>
          <w:sz w:val="24"/>
          <w:szCs w:val="24"/>
        </w:rPr>
      </w:pPr>
    </w:p>
    <w:p w14:paraId="43F00B1E" w14:textId="77777777" w:rsidR="002448D1" w:rsidRPr="00E85388" w:rsidRDefault="00522FB2">
      <w:pPr>
        <w:jc w:val="center"/>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 xml:space="preserve">PROYECTO DE TESIS PARA OBTENER EL TÍTULO PROFESIONAL DE INGENIERO AGRÓNOMO </w:t>
      </w:r>
    </w:p>
    <w:p w14:paraId="6AE76153" w14:textId="77777777" w:rsidR="002448D1" w:rsidRPr="00E85388" w:rsidRDefault="002448D1">
      <w:pPr>
        <w:rPr>
          <w:rFonts w:ascii="Times New Roman" w:eastAsia="Times New Roman" w:hAnsi="Times New Roman" w:cs="Times New Roman"/>
          <w:sz w:val="24"/>
          <w:szCs w:val="24"/>
        </w:rPr>
      </w:pPr>
    </w:p>
    <w:p w14:paraId="498DAEC7" w14:textId="77777777" w:rsidR="002448D1" w:rsidRPr="00E85388" w:rsidRDefault="00522FB2">
      <w:pPr>
        <w:jc w:val="center"/>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ANÁLISIS AGRONÓMICO Y FISIOLÓGICO DE CINCO CULTIVARES DE BETERRAGA (</w:t>
      </w:r>
      <w:r w:rsidRPr="00E85388">
        <w:rPr>
          <w:rFonts w:ascii="Times New Roman" w:eastAsia="Times New Roman" w:hAnsi="Times New Roman" w:cs="Times New Roman"/>
          <w:b/>
          <w:i/>
          <w:sz w:val="24"/>
          <w:szCs w:val="24"/>
        </w:rPr>
        <w:t>Beta vulgaris</w:t>
      </w:r>
      <w:r w:rsidRPr="00E85388">
        <w:rPr>
          <w:rFonts w:ascii="Times New Roman" w:eastAsia="Times New Roman" w:hAnsi="Times New Roman" w:cs="Times New Roman"/>
          <w:b/>
          <w:sz w:val="24"/>
          <w:szCs w:val="24"/>
        </w:rPr>
        <w:t>) BAJO LAS CONDICIONES AGROCLIMÁTICAS DE CHACHAPOYAS, AMAZONAS</w:t>
      </w:r>
    </w:p>
    <w:p w14:paraId="5B76EB6C" w14:textId="77777777" w:rsidR="002448D1" w:rsidRPr="00E85388" w:rsidRDefault="002448D1">
      <w:pPr>
        <w:jc w:val="center"/>
        <w:rPr>
          <w:rFonts w:ascii="Times New Roman" w:eastAsia="Times New Roman" w:hAnsi="Times New Roman" w:cs="Times New Roman"/>
          <w:b/>
          <w:sz w:val="24"/>
          <w:szCs w:val="24"/>
        </w:rPr>
      </w:pPr>
    </w:p>
    <w:p w14:paraId="7C3273FC" w14:textId="77777777" w:rsidR="002448D1" w:rsidRPr="00E85388" w:rsidRDefault="00522FB2">
      <w:pPr>
        <w:jc w:val="center"/>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 xml:space="preserve">Autor: </w:t>
      </w:r>
      <w:r w:rsidRPr="00E85388">
        <w:rPr>
          <w:rFonts w:ascii="Times New Roman" w:eastAsia="Times New Roman" w:hAnsi="Times New Roman" w:cs="Times New Roman"/>
          <w:sz w:val="24"/>
          <w:szCs w:val="24"/>
        </w:rPr>
        <w:t>Pérez Campos Elda</w:t>
      </w:r>
    </w:p>
    <w:p w14:paraId="36987E03" w14:textId="77777777" w:rsidR="002448D1" w:rsidRPr="00E85388" w:rsidRDefault="00522FB2">
      <w:pPr>
        <w:jc w:val="center"/>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 xml:space="preserve">Asesor: </w:t>
      </w:r>
      <w:r w:rsidRPr="00E85388">
        <w:rPr>
          <w:rFonts w:ascii="Times New Roman" w:eastAsia="Times New Roman" w:hAnsi="Times New Roman" w:cs="Times New Roman"/>
          <w:sz w:val="24"/>
          <w:szCs w:val="24"/>
        </w:rPr>
        <w:t>Dr. Jorge Alberto Condori Apfata</w:t>
      </w:r>
    </w:p>
    <w:p w14:paraId="13270F7C" w14:textId="77777777" w:rsidR="002448D1" w:rsidRPr="00E85388" w:rsidRDefault="002448D1">
      <w:pPr>
        <w:rPr>
          <w:rFonts w:ascii="Times New Roman" w:eastAsia="Times New Roman" w:hAnsi="Times New Roman" w:cs="Times New Roman"/>
          <w:sz w:val="24"/>
          <w:szCs w:val="24"/>
        </w:rPr>
      </w:pPr>
    </w:p>
    <w:p w14:paraId="5C89CC15" w14:textId="77777777" w:rsidR="002448D1" w:rsidRPr="00E85388" w:rsidRDefault="002448D1">
      <w:pPr>
        <w:rPr>
          <w:rFonts w:ascii="Times New Roman" w:eastAsia="Times New Roman" w:hAnsi="Times New Roman" w:cs="Times New Roman"/>
          <w:sz w:val="24"/>
          <w:szCs w:val="24"/>
        </w:rPr>
      </w:pPr>
    </w:p>
    <w:p w14:paraId="2D6718C6" w14:textId="77777777" w:rsidR="002448D1" w:rsidRPr="00E85388" w:rsidRDefault="00522FB2">
      <w:pPr>
        <w:jc w:val="right"/>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Registro: (……)</w:t>
      </w:r>
    </w:p>
    <w:p w14:paraId="672E20EB" w14:textId="77777777" w:rsidR="002448D1" w:rsidRPr="00E85388" w:rsidRDefault="002448D1">
      <w:pPr>
        <w:jc w:val="right"/>
        <w:rPr>
          <w:rFonts w:ascii="Times New Roman" w:eastAsia="Times New Roman" w:hAnsi="Times New Roman" w:cs="Times New Roman"/>
          <w:b/>
          <w:sz w:val="24"/>
          <w:szCs w:val="24"/>
        </w:rPr>
      </w:pPr>
    </w:p>
    <w:p w14:paraId="6FB1D207" w14:textId="77777777" w:rsidR="002448D1" w:rsidRPr="00E85388" w:rsidRDefault="002448D1">
      <w:pPr>
        <w:jc w:val="right"/>
        <w:rPr>
          <w:rFonts w:ascii="Times New Roman" w:eastAsia="Times New Roman" w:hAnsi="Times New Roman" w:cs="Times New Roman"/>
          <w:b/>
          <w:sz w:val="24"/>
          <w:szCs w:val="24"/>
        </w:rPr>
      </w:pPr>
    </w:p>
    <w:p w14:paraId="13D33DA6" w14:textId="77777777" w:rsidR="002448D1" w:rsidRPr="00E85388" w:rsidRDefault="00522FB2">
      <w:pPr>
        <w:jc w:val="center"/>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CHACHAPOYAS – PERÚ</w:t>
      </w:r>
    </w:p>
    <w:p w14:paraId="29F0BA62" w14:textId="77777777" w:rsidR="002448D1" w:rsidRPr="00E85388" w:rsidRDefault="00522FB2">
      <w:pPr>
        <w:jc w:val="center"/>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2025</w:t>
      </w:r>
    </w:p>
    <w:p w14:paraId="132B1A78" w14:textId="77777777" w:rsidR="002448D1" w:rsidRPr="00E85388" w:rsidRDefault="00522FB2">
      <w:pPr>
        <w:tabs>
          <w:tab w:val="left" w:pos="945"/>
        </w:tabs>
        <w:rPr>
          <w:rFonts w:ascii="Times New Roman" w:eastAsia="Times New Roman" w:hAnsi="Times New Roman" w:cs="Times New Roman"/>
          <w:sz w:val="24"/>
          <w:szCs w:val="24"/>
        </w:rPr>
        <w:sectPr w:rsidR="002448D1" w:rsidRPr="00E85388">
          <w:headerReference w:type="even" r:id="rId8"/>
          <w:footerReference w:type="default" r:id="rId9"/>
          <w:headerReference w:type="first" r:id="rId10"/>
          <w:pgSz w:w="11906" w:h="16838"/>
          <w:pgMar w:top="1418" w:right="1418" w:bottom="1418" w:left="1985" w:header="708" w:footer="708" w:gutter="0"/>
          <w:pgNumType w:start="1"/>
          <w:cols w:space="720"/>
        </w:sectPr>
      </w:pPr>
      <w:r w:rsidRPr="00E85388">
        <w:rPr>
          <w:rFonts w:ascii="Times New Roman" w:eastAsia="Times New Roman" w:hAnsi="Times New Roman" w:cs="Times New Roman"/>
          <w:sz w:val="24"/>
          <w:szCs w:val="24"/>
        </w:rPr>
        <w:tab/>
      </w:r>
    </w:p>
    <w:p w14:paraId="77A33167" w14:textId="77777777" w:rsidR="002448D1" w:rsidRPr="00E85388" w:rsidRDefault="00522FB2">
      <w:pPr>
        <w:pStyle w:val="Ttulo1"/>
        <w:numPr>
          <w:ilvl w:val="0"/>
          <w:numId w:val="1"/>
        </w:numPr>
        <w:spacing w:line="360" w:lineRule="auto"/>
        <w:jc w:val="both"/>
      </w:pPr>
      <w:r w:rsidRPr="00E85388">
        <w:lastRenderedPageBreak/>
        <w:t>Título</w:t>
      </w:r>
    </w:p>
    <w:p w14:paraId="4AAB2504" w14:textId="77777777" w:rsidR="002448D1" w:rsidRPr="00E85388" w:rsidRDefault="00522FB2">
      <w:pPr>
        <w:spacing w:line="360" w:lineRule="auto"/>
        <w:ind w:left="426"/>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Análisis agronómico y fisiológico de cinco cultivares de beterraga (</w:t>
      </w:r>
      <w:r w:rsidRPr="00E85388">
        <w:rPr>
          <w:rFonts w:ascii="Times New Roman" w:eastAsia="Times New Roman" w:hAnsi="Times New Roman" w:cs="Times New Roman"/>
          <w:i/>
          <w:sz w:val="24"/>
          <w:szCs w:val="24"/>
        </w:rPr>
        <w:t>Beta vulgaris</w:t>
      </w:r>
      <w:r w:rsidRPr="00E85388">
        <w:rPr>
          <w:rFonts w:ascii="Times New Roman" w:eastAsia="Times New Roman" w:hAnsi="Times New Roman" w:cs="Times New Roman"/>
          <w:sz w:val="24"/>
          <w:szCs w:val="24"/>
        </w:rPr>
        <w:t>) bajo las condiciones agroclimáticas de Chachapoyas, Amazonas</w:t>
      </w:r>
    </w:p>
    <w:p w14:paraId="22B7FA2C" w14:textId="77777777" w:rsidR="002448D1" w:rsidRPr="00E85388" w:rsidRDefault="00522FB2">
      <w:pPr>
        <w:pStyle w:val="Ttulo1"/>
        <w:numPr>
          <w:ilvl w:val="0"/>
          <w:numId w:val="1"/>
        </w:numPr>
        <w:spacing w:line="360" w:lineRule="auto"/>
        <w:jc w:val="both"/>
      </w:pPr>
      <w:r w:rsidRPr="00E85388">
        <w:t xml:space="preserve">Problema de investigación  </w:t>
      </w:r>
    </w:p>
    <w:p w14:paraId="07053D29" w14:textId="77777777" w:rsidR="002448D1" w:rsidRPr="00E85388" w:rsidRDefault="00522FB2">
      <w:pPr>
        <w:spacing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 xml:space="preserve">La provincia de Chachapoyas, Amazonas, presentan condiciones óptimas para la producción de diversas hortalizas, caracterizada por presentar temperaturas frescas y suelos fértiles. Dentro de las hortalizas, el cultivo de la beterraga tiene un gran potencial y para obtener buenos rendimientos es necesario utilizar semillas de cultivares adaptados a las condiciones agroclimáticas de Chachapoyas el cual influirá en el comportamiento agronómico y </w:t>
      </w:r>
      <w:proofErr w:type="gramStart"/>
      <w:r w:rsidRPr="00E85388">
        <w:rPr>
          <w:rFonts w:ascii="Times New Roman" w:eastAsia="Times New Roman" w:hAnsi="Times New Roman" w:cs="Times New Roman"/>
          <w:sz w:val="24"/>
          <w:szCs w:val="24"/>
        </w:rPr>
        <w:t>fisiológico</w:t>
      </w:r>
      <w:proofErr w:type="gramEnd"/>
      <w:r w:rsidRPr="00E85388">
        <w:rPr>
          <w:rFonts w:ascii="Times New Roman" w:eastAsia="Times New Roman" w:hAnsi="Times New Roman" w:cs="Times New Roman"/>
          <w:sz w:val="24"/>
          <w:szCs w:val="24"/>
        </w:rPr>
        <w:t xml:space="preserve"> así como en la calidad de la raíz de cada cultivar. </w:t>
      </w:r>
    </w:p>
    <w:p w14:paraId="6F07F2D5" w14:textId="77777777" w:rsidR="002448D1" w:rsidRPr="00E85388" w:rsidRDefault="00522FB2">
      <w:pPr>
        <w:spacing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En base a lo descrito anteriormente se plantea la siguiente pregunta de la investigación: ¿Cuáles serán las respuestas agronómicas y fisiológicas del cultivo de cinco cultivares de beterraga bajo las condiciones agroclimáticas de Chachapoyas, Amazonas?</w:t>
      </w:r>
    </w:p>
    <w:p w14:paraId="1EFBC446" w14:textId="77777777" w:rsidR="002448D1" w:rsidRPr="00E85388" w:rsidRDefault="00522FB2">
      <w:pPr>
        <w:pStyle w:val="Ttulo1"/>
        <w:numPr>
          <w:ilvl w:val="0"/>
          <w:numId w:val="1"/>
        </w:numPr>
        <w:spacing w:line="360" w:lineRule="auto"/>
        <w:jc w:val="both"/>
      </w:pPr>
      <w:r w:rsidRPr="00E85388">
        <w:t>Objetivos</w:t>
      </w:r>
    </w:p>
    <w:p w14:paraId="3BA584AD" w14:textId="77777777" w:rsidR="002448D1" w:rsidRPr="00E85388" w:rsidRDefault="00522FB2">
      <w:pPr>
        <w:pBdr>
          <w:top w:val="nil"/>
          <w:left w:val="nil"/>
          <w:bottom w:val="nil"/>
          <w:right w:val="nil"/>
          <w:between w:val="nil"/>
        </w:pBdr>
        <w:spacing w:after="0" w:line="360" w:lineRule="auto"/>
        <w:ind w:left="360"/>
        <w:jc w:val="both"/>
        <w:rPr>
          <w:rFonts w:ascii="Times New Roman" w:eastAsia="Times New Roman" w:hAnsi="Times New Roman" w:cs="Times New Roman"/>
          <w:b/>
          <w:color w:val="000000"/>
          <w:sz w:val="24"/>
          <w:szCs w:val="24"/>
        </w:rPr>
      </w:pPr>
      <w:r w:rsidRPr="00E85388">
        <w:rPr>
          <w:rFonts w:ascii="Times New Roman" w:eastAsia="Times New Roman" w:hAnsi="Times New Roman" w:cs="Times New Roman"/>
          <w:b/>
          <w:color w:val="000000"/>
          <w:sz w:val="24"/>
          <w:szCs w:val="24"/>
        </w:rPr>
        <w:t>3.1. Objetivo general</w:t>
      </w:r>
    </w:p>
    <w:p w14:paraId="57DFB31E" w14:textId="77777777" w:rsidR="002448D1" w:rsidRPr="00E85388" w:rsidRDefault="00522FB2">
      <w:pPr>
        <w:numPr>
          <w:ilvl w:val="0"/>
          <w:numId w:val="7"/>
        </w:numPr>
        <w:pBdr>
          <w:top w:val="nil"/>
          <w:left w:val="nil"/>
          <w:bottom w:val="nil"/>
          <w:right w:val="nil"/>
          <w:between w:val="nil"/>
        </w:pBdr>
        <w:spacing w:after="0" w:line="360" w:lineRule="auto"/>
        <w:jc w:val="both"/>
        <w:rPr>
          <w:rFonts w:ascii="Times New Roman" w:hAnsi="Times New Roman" w:cs="Times New Roman"/>
          <w:b/>
          <w:color w:val="000000"/>
          <w:sz w:val="24"/>
          <w:szCs w:val="24"/>
        </w:rPr>
      </w:pPr>
      <w:r w:rsidRPr="00E85388">
        <w:rPr>
          <w:rFonts w:ascii="Times New Roman" w:eastAsia="Times New Roman" w:hAnsi="Times New Roman" w:cs="Times New Roman"/>
          <w:color w:val="000000"/>
          <w:sz w:val="24"/>
          <w:szCs w:val="24"/>
        </w:rPr>
        <w:t>Determinar las respuestas agronómicas y fisiológicas de cinco cultivares de beterragas bajo las condiciones agroclimáticas de Chachapoyas, Amazonas.</w:t>
      </w:r>
    </w:p>
    <w:p w14:paraId="3BE770AC" w14:textId="77777777" w:rsidR="002448D1" w:rsidRPr="00E85388" w:rsidRDefault="00522FB2">
      <w:pPr>
        <w:pBdr>
          <w:top w:val="nil"/>
          <w:left w:val="nil"/>
          <w:bottom w:val="nil"/>
          <w:right w:val="nil"/>
          <w:between w:val="nil"/>
        </w:pBdr>
        <w:spacing w:after="0" w:line="360" w:lineRule="auto"/>
        <w:ind w:left="360"/>
        <w:jc w:val="both"/>
        <w:rPr>
          <w:rFonts w:ascii="Times New Roman" w:eastAsia="Times New Roman" w:hAnsi="Times New Roman" w:cs="Times New Roman"/>
          <w:b/>
          <w:color w:val="000000"/>
          <w:sz w:val="24"/>
          <w:szCs w:val="24"/>
        </w:rPr>
      </w:pPr>
      <w:r w:rsidRPr="00E85388">
        <w:rPr>
          <w:rFonts w:ascii="Times New Roman" w:eastAsia="Times New Roman" w:hAnsi="Times New Roman" w:cs="Times New Roman"/>
          <w:b/>
          <w:color w:val="000000"/>
          <w:sz w:val="24"/>
          <w:szCs w:val="24"/>
        </w:rPr>
        <w:t xml:space="preserve">3.2. Objetivos específicos </w:t>
      </w:r>
    </w:p>
    <w:p w14:paraId="38DA4A1B" w14:textId="77777777" w:rsidR="002448D1" w:rsidRPr="00E85388" w:rsidRDefault="00522FB2">
      <w:pPr>
        <w:numPr>
          <w:ilvl w:val="0"/>
          <w:numId w:val="8"/>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E85388">
        <w:rPr>
          <w:rFonts w:ascii="Times New Roman" w:eastAsia="Times New Roman" w:hAnsi="Times New Roman" w:cs="Times New Roman"/>
          <w:color w:val="000000"/>
          <w:sz w:val="24"/>
          <w:szCs w:val="24"/>
        </w:rPr>
        <w:t>Evaluar el comportamiento fenológico de cinco cultivares de beterraga bajo las condiciones agroclimáticas de Chachapoyas.</w:t>
      </w:r>
    </w:p>
    <w:p w14:paraId="2959BC8F" w14:textId="77777777" w:rsidR="002448D1" w:rsidRPr="00E85388" w:rsidRDefault="00522FB2">
      <w:pPr>
        <w:numPr>
          <w:ilvl w:val="0"/>
          <w:numId w:val="8"/>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E85388">
        <w:rPr>
          <w:rFonts w:ascii="Times New Roman" w:eastAsia="Times New Roman" w:hAnsi="Times New Roman" w:cs="Times New Roman"/>
          <w:color w:val="000000"/>
          <w:sz w:val="24"/>
          <w:szCs w:val="24"/>
        </w:rPr>
        <w:t>Analizar los parámetros agronómicos de cinco cultivares de beterraga bajo las condiciones agroclimáticas de Chachapoyas</w:t>
      </w:r>
    </w:p>
    <w:p w14:paraId="72A3901D" w14:textId="77777777" w:rsidR="002448D1" w:rsidRPr="00E85388" w:rsidRDefault="00522FB2">
      <w:pPr>
        <w:numPr>
          <w:ilvl w:val="0"/>
          <w:numId w:val="8"/>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E85388">
        <w:rPr>
          <w:rFonts w:ascii="Times New Roman" w:eastAsia="Times New Roman" w:hAnsi="Times New Roman" w:cs="Times New Roman"/>
          <w:color w:val="000000"/>
          <w:sz w:val="24"/>
          <w:szCs w:val="24"/>
        </w:rPr>
        <w:t>Analizar los parámetros fisiológicos de cinco cultivares de beterraga bajo las condiciones agroclimáticas de Chachapoyas</w:t>
      </w:r>
    </w:p>
    <w:p w14:paraId="07DCA465" w14:textId="77777777" w:rsidR="002448D1" w:rsidRPr="00E85388" w:rsidRDefault="00522FB2">
      <w:pPr>
        <w:numPr>
          <w:ilvl w:val="0"/>
          <w:numId w:val="8"/>
        </w:numPr>
        <w:pBdr>
          <w:top w:val="nil"/>
          <w:left w:val="nil"/>
          <w:bottom w:val="nil"/>
          <w:right w:val="nil"/>
          <w:between w:val="nil"/>
        </w:pBdr>
        <w:spacing w:after="280" w:line="360" w:lineRule="auto"/>
        <w:jc w:val="both"/>
        <w:rPr>
          <w:rFonts w:ascii="Times New Roman" w:hAnsi="Times New Roman" w:cs="Times New Roman"/>
          <w:color w:val="000000"/>
          <w:sz w:val="24"/>
          <w:szCs w:val="24"/>
        </w:rPr>
      </w:pPr>
      <w:r w:rsidRPr="00E85388">
        <w:rPr>
          <w:rFonts w:ascii="Times New Roman" w:eastAsia="Times New Roman" w:hAnsi="Times New Roman" w:cs="Times New Roman"/>
          <w:color w:val="000000"/>
          <w:sz w:val="24"/>
          <w:szCs w:val="24"/>
        </w:rPr>
        <w:t>Determinar los parámetros de calidad de raíz de cinco cultivares de beterraga bajo las condiciones agroclimáticas de Chachapoyas</w:t>
      </w:r>
    </w:p>
    <w:p w14:paraId="369B73E9" w14:textId="77777777" w:rsidR="002448D1" w:rsidRPr="00E85388" w:rsidRDefault="00522FB2">
      <w:pPr>
        <w:pStyle w:val="Ttulo1"/>
        <w:numPr>
          <w:ilvl w:val="0"/>
          <w:numId w:val="1"/>
        </w:numPr>
        <w:spacing w:line="360" w:lineRule="auto"/>
      </w:pPr>
      <w:r w:rsidRPr="00E85388">
        <w:t>Antecedentes de la investigación</w:t>
      </w:r>
    </w:p>
    <w:p w14:paraId="04BA747C" w14:textId="77777777" w:rsidR="002448D1" w:rsidRPr="00E85388" w:rsidRDefault="00522FB2">
      <w:pPr>
        <w:spacing w:line="360" w:lineRule="auto"/>
        <w:ind w:left="360"/>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La remolacha azucarera (</w:t>
      </w:r>
      <w:r w:rsidRPr="00E85388">
        <w:rPr>
          <w:rFonts w:ascii="Times New Roman" w:eastAsia="Times New Roman" w:hAnsi="Times New Roman" w:cs="Times New Roman"/>
          <w:i/>
          <w:sz w:val="24"/>
          <w:szCs w:val="24"/>
        </w:rPr>
        <w:t>Beta vulgaris</w:t>
      </w:r>
      <w:r w:rsidRPr="00E85388">
        <w:rPr>
          <w:rFonts w:ascii="Times New Roman" w:eastAsia="Times New Roman" w:hAnsi="Times New Roman" w:cs="Times New Roman"/>
          <w:sz w:val="24"/>
          <w:szCs w:val="24"/>
        </w:rPr>
        <w:t xml:space="preserve"> L.), perteneciente a la familia Chenopodiaceae, tiene su origen en las zonas costeras del Mediterráneo. El género </w:t>
      </w:r>
      <w:r w:rsidRPr="00E85388">
        <w:rPr>
          <w:rFonts w:ascii="Times New Roman" w:eastAsia="Times New Roman" w:hAnsi="Times New Roman" w:cs="Times New Roman"/>
          <w:i/>
          <w:sz w:val="24"/>
          <w:szCs w:val="24"/>
        </w:rPr>
        <w:t>Beta</w:t>
      </w:r>
      <w:r w:rsidRPr="00E85388">
        <w:rPr>
          <w:rFonts w:ascii="Times New Roman" w:eastAsia="Times New Roman" w:hAnsi="Times New Roman" w:cs="Times New Roman"/>
          <w:sz w:val="24"/>
          <w:szCs w:val="24"/>
        </w:rPr>
        <w:t xml:space="preserve"> se divide en tres grupos principales: </w:t>
      </w:r>
      <w:r w:rsidRPr="00E85388">
        <w:rPr>
          <w:rFonts w:ascii="Times New Roman" w:eastAsia="Times New Roman" w:hAnsi="Times New Roman" w:cs="Times New Roman"/>
          <w:i/>
          <w:sz w:val="24"/>
          <w:szCs w:val="24"/>
        </w:rPr>
        <w:t>Corollines</w:t>
      </w:r>
      <w:r w:rsidRPr="00E85388">
        <w:rPr>
          <w:rFonts w:ascii="Times New Roman" w:eastAsia="Times New Roman" w:hAnsi="Times New Roman" w:cs="Times New Roman"/>
          <w:sz w:val="24"/>
          <w:szCs w:val="24"/>
        </w:rPr>
        <w:t xml:space="preserve">, </w:t>
      </w:r>
      <w:r w:rsidRPr="00E85388">
        <w:rPr>
          <w:rFonts w:ascii="Times New Roman" w:eastAsia="Times New Roman" w:hAnsi="Times New Roman" w:cs="Times New Roman"/>
          <w:i/>
          <w:sz w:val="24"/>
          <w:szCs w:val="24"/>
        </w:rPr>
        <w:t>Vulgares</w:t>
      </w:r>
      <w:r w:rsidRPr="00E85388">
        <w:rPr>
          <w:rFonts w:ascii="Times New Roman" w:eastAsia="Times New Roman" w:hAnsi="Times New Roman" w:cs="Times New Roman"/>
          <w:sz w:val="24"/>
          <w:szCs w:val="24"/>
        </w:rPr>
        <w:t xml:space="preserve"> y </w:t>
      </w:r>
      <w:r w:rsidRPr="00E85388">
        <w:rPr>
          <w:rFonts w:ascii="Times New Roman" w:eastAsia="Times New Roman" w:hAnsi="Times New Roman" w:cs="Times New Roman"/>
          <w:i/>
          <w:sz w:val="24"/>
          <w:szCs w:val="24"/>
        </w:rPr>
        <w:t>Patellares</w:t>
      </w:r>
      <w:r w:rsidRPr="00E85388">
        <w:rPr>
          <w:rFonts w:ascii="Times New Roman" w:eastAsia="Times New Roman" w:hAnsi="Times New Roman" w:cs="Times New Roman"/>
          <w:sz w:val="24"/>
          <w:szCs w:val="24"/>
        </w:rPr>
        <w:t xml:space="preserve">. De la sección </w:t>
      </w:r>
      <w:r w:rsidRPr="00E85388">
        <w:rPr>
          <w:rFonts w:ascii="Times New Roman" w:eastAsia="Times New Roman" w:hAnsi="Times New Roman" w:cs="Times New Roman"/>
          <w:i/>
          <w:sz w:val="24"/>
          <w:szCs w:val="24"/>
        </w:rPr>
        <w:t>vulgare</w:t>
      </w:r>
      <w:r w:rsidRPr="00E85388">
        <w:rPr>
          <w:rFonts w:ascii="Times New Roman" w:eastAsia="Times New Roman" w:hAnsi="Times New Roman" w:cs="Times New Roman"/>
          <w:sz w:val="24"/>
          <w:szCs w:val="24"/>
        </w:rPr>
        <w:t xml:space="preserve"> provienen todas las variedades cultivadas actualmente, las cuales </w:t>
      </w:r>
      <w:r w:rsidRPr="00E85388">
        <w:rPr>
          <w:rFonts w:ascii="Times New Roman" w:eastAsia="Times New Roman" w:hAnsi="Times New Roman" w:cs="Times New Roman"/>
          <w:sz w:val="24"/>
          <w:szCs w:val="24"/>
        </w:rPr>
        <w:lastRenderedPageBreak/>
        <w:t xml:space="preserve">presentan una amplia diversidad, abarcando desde las remolachas rojas empleadas como hortalizas, hasta las variedades forrajeras y las utilizadas para la producción de azúcar </w:t>
      </w:r>
      <w:hyperlink r:id="rId11">
        <w:r w:rsidRPr="00E85388">
          <w:rPr>
            <w:rFonts w:ascii="Times New Roman" w:eastAsia="Times New Roman" w:hAnsi="Times New Roman" w:cs="Times New Roman"/>
            <w:sz w:val="24"/>
            <w:szCs w:val="24"/>
          </w:rPr>
          <w:t>(Frese et al., 2001)</w:t>
        </w:r>
      </w:hyperlink>
      <w:r w:rsidRPr="00E85388">
        <w:rPr>
          <w:rFonts w:ascii="Times New Roman" w:eastAsia="Times New Roman" w:hAnsi="Times New Roman" w:cs="Times New Roman"/>
          <w:sz w:val="24"/>
          <w:szCs w:val="24"/>
        </w:rPr>
        <w:t>.</w:t>
      </w:r>
    </w:p>
    <w:p w14:paraId="00136D6D" w14:textId="77777777" w:rsidR="002448D1" w:rsidRPr="00E85388" w:rsidRDefault="00522FB2">
      <w:pPr>
        <w:spacing w:line="360" w:lineRule="auto"/>
        <w:ind w:left="360"/>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 xml:space="preserve">La investigación señala que la remolacha necesita alrededor de 20 l/m² de agua durante su etapa inicial, siendo crucial el riego frecuente en los primeros 20 días tras la siembra para evitar la pérdida de semillas. El agua influye directamente en el peso y valor nutricional del cultivo, pero su manejo es complejo para los agricultores, ya que depende de factores como el tipo de suelo, el clima y la profundidad de las raíces </w:t>
      </w:r>
      <w:hyperlink r:id="rId12">
        <w:r w:rsidRPr="00E85388">
          <w:rPr>
            <w:rFonts w:ascii="Times New Roman" w:eastAsia="Times New Roman" w:hAnsi="Times New Roman" w:cs="Times New Roman"/>
            <w:sz w:val="24"/>
            <w:szCs w:val="24"/>
          </w:rPr>
          <w:t>(COAG, 2013)</w:t>
        </w:r>
      </w:hyperlink>
      <w:r w:rsidRPr="00E85388">
        <w:rPr>
          <w:rFonts w:ascii="Times New Roman" w:eastAsia="Times New Roman" w:hAnsi="Times New Roman" w:cs="Times New Roman"/>
          <w:sz w:val="24"/>
          <w:szCs w:val="24"/>
        </w:rPr>
        <w:t>.</w:t>
      </w:r>
    </w:p>
    <w:p w14:paraId="0459A0CE" w14:textId="7CD882E4" w:rsidR="002448D1" w:rsidRPr="00E85388" w:rsidRDefault="00522FB2">
      <w:pPr>
        <w:spacing w:line="360" w:lineRule="auto"/>
        <w:ind w:left="360"/>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 xml:space="preserve">La remolacha generalmente necesita entre 3 000 y 6 500 m³ de agua por hectárea, según la época de siembra y el tipo de suelo donde se cultive. El riego debe aplicarse cada 10 a 12 días, considerando la etapa del cultivo y la presencia de lluvias. No obstante, algunos expertos sugieren que los riegos deben ser </w:t>
      </w:r>
      <w:r w:rsidR="000E337C" w:rsidRPr="00E85388">
        <w:rPr>
          <w:rFonts w:ascii="Times New Roman" w:eastAsia="Times New Roman" w:hAnsi="Times New Roman" w:cs="Times New Roman"/>
          <w:sz w:val="24"/>
          <w:szCs w:val="24"/>
        </w:rPr>
        <w:t>frecuentes,</w:t>
      </w:r>
      <w:r w:rsidRPr="00E85388">
        <w:rPr>
          <w:rFonts w:ascii="Times New Roman" w:eastAsia="Times New Roman" w:hAnsi="Times New Roman" w:cs="Times New Roman"/>
          <w:sz w:val="24"/>
          <w:szCs w:val="24"/>
        </w:rPr>
        <w:t xml:space="preserve"> pero con volúmenes moderados, ya que el exceso de agua puede generar problemas en el desarrollo del cultivo </w:t>
      </w:r>
      <w:hyperlink r:id="rId13">
        <w:r w:rsidRPr="00E85388">
          <w:rPr>
            <w:rFonts w:ascii="Times New Roman" w:eastAsia="Times New Roman" w:hAnsi="Times New Roman" w:cs="Times New Roman"/>
            <w:sz w:val="24"/>
            <w:szCs w:val="24"/>
          </w:rPr>
          <w:t>(FAO, 2006)</w:t>
        </w:r>
      </w:hyperlink>
      <w:r w:rsidRPr="00E85388">
        <w:rPr>
          <w:rFonts w:ascii="Times New Roman" w:eastAsia="Times New Roman" w:hAnsi="Times New Roman" w:cs="Times New Roman"/>
          <w:sz w:val="24"/>
          <w:szCs w:val="24"/>
        </w:rPr>
        <w:t>.</w:t>
      </w:r>
    </w:p>
    <w:p w14:paraId="7D7AA6C5" w14:textId="77777777" w:rsidR="002448D1" w:rsidRPr="00E85388" w:rsidRDefault="00522FB2">
      <w:pPr>
        <w:spacing w:line="360" w:lineRule="auto"/>
        <w:ind w:left="360"/>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highlight w:val="white"/>
        </w:rPr>
        <w:t xml:space="preserve">En América Latina se produce principalmente la variedad cruenta para consumo de mesa </w:t>
      </w:r>
      <w:hyperlink r:id="rId14">
        <w:r w:rsidRPr="00E85388">
          <w:rPr>
            <w:rFonts w:ascii="Times New Roman" w:eastAsia="Times New Roman" w:hAnsi="Times New Roman" w:cs="Times New Roman"/>
            <w:sz w:val="24"/>
            <w:szCs w:val="24"/>
          </w:rPr>
          <w:t>(Montes et al., 2020)</w:t>
        </w:r>
      </w:hyperlink>
      <w:r w:rsidRPr="00E85388">
        <w:rPr>
          <w:rFonts w:ascii="Times New Roman" w:eastAsia="Times New Roman" w:hAnsi="Times New Roman" w:cs="Times New Roman"/>
          <w:sz w:val="24"/>
          <w:szCs w:val="24"/>
        </w:rPr>
        <w:t>.</w:t>
      </w:r>
    </w:p>
    <w:p w14:paraId="655CDA4E" w14:textId="77777777" w:rsidR="002448D1" w:rsidRPr="00E85388" w:rsidRDefault="00522FB2">
      <w:pPr>
        <w:spacing w:line="360" w:lineRule="auto"/>
        <w:ind w:left="360"/>
        <w:jc w:val="both"/>
        <w:rPr>
          <w:rFonts w:ascii="Times New Roman" w:eastAsia="Times New Roman" w:hAnsi="Times New Roman" w:cs="Times New Roman"/>
          <w:sz w:val="24"/>
          <w:szCs w:val="24"/>
        </w:rPr>
      </w:pPr>
      <w:proofErr w:type="gramStart"/>
      <w:r w:rsidRPr="00E85388">
        <w:rPr>
          <w:rFonts w:ascii="Times New Roman" w:eastAsia="Times New Roman" w:hAnsi="Times New Roman" w:cs="Times New Roman"/>
          <w:sz w:val="24"/>
          <w:szCs w:val="24"/>
        </w:rPr>
        <w:t>.En</w:t>
      </w:r>
      <w:proofErr w:type="gramEnd"/>
      <w:r w:rsidRPr="00E85388">
        <w:rPr>
          <w:rFonts w:ascii="Times New Roman" w:eastAsia="Times New Roman" w:hAnsi="Times New Roman" w:cs="Times New Roman"/>
          <w:sz w:val="24"/>
          <w:szCs w:val="24"/>
        </w:rPr>
        <w:t xml:space="preserve"> el país, la disponibilidad de cultivares comerciales de betarraga es limitada, y la información sobre estos es escasa, lo que dificulta una elección informada al momento de la siembra. Entre los cultivares más comunes se encuentran ‘</w:t>
      </w:r>
      <w:proofErr w:type="spellStart"/>
      <w:r w:rsidRPr="00E85388">
        <w:rPr>
          <w:rFonts w:ascii="Times New Roman" w:eastAsia="Times New Roman" w:hAnsi="Times New Roman" w:cs="Times New Roman"/>
          <w:sz w:val="24"/>
          <w:szCs w:val="24"/>
        </w:rPr>
        <w:t>Early</w:t>
      </w:r>
      <w:proofErr w:type="spellEnd"/>
      <w:r w:rsidRPr="00E85388">
        <w:rPr>
          <w:rFonts w:ascii="Times New Roman" w:eastAsia="Times New Roman" w:hAnsi="Times New Roman" w:cs="Times New Roman"/>
          <w:sz w:val="24"/>
          <w:szCs w:val="24"/>
        </w:rPr>
        <w:t xml:space="preserve"> Wonder </w:t>
      </w:r>
      <w:proofErr w:type="spellStart"/>
      <w:r w:rsidRPr="00E85388">
        <w:rPr>
          <w:rFonts w:ascii="Times New Roman" w:eastAsia="Times New Roman" w:hAnsi="Times New Roman" w:cs="Times New Roman"/>
          <w:sz w:val="24"/>
          <w:szCs w:val="24"/>
        </w:rPr>
        <w:t>Tall</w:t>
      </w:r>
      <w:proofErr w:type="spellEnd"/>
      <w:r w:rsidRPr="00E85388">
        <w:rPr>
          <w:rFonts w:ascii="Times New Roman" w:eastAsia="Times New Roman" w:hAnsi="Times New Roman" w:cs="Times New Roman"/>
          <w:sz w:val="24"/>
          <w:szCs w:val="24"/>
        </w:rPr>
        <w:t xml:space="preserve"> Top’ y ‘Detroit </w:t>
      </w:r>
      <w:proofErr w:type="spellStart"/>
      <w:r w:rsidRPr="00E85388">
        <w:rPr>
          <w:rFonts w:ascii="Times New Roman" w:eastAsia="Times New Roman" w:hAnsi="Times New Roman" w:cs="Times New Roman"/>
          <w:sz w:val="24"/>
          <w:szCs w:val="24"/>
        </w:rPr>
        <w:t>Dark</w:t>
      </w:r>
      <w:proofErr w:type="spellEnd"/>
      <w:r w:rsidRPr="00E85388">
        <w:rPr>
          <w:rFonts w:ascii="Times New Roman" w:eastAsia="Times New Roman" w:hAnsi="Times New Roman" w:cs="Times New Roman"/>
          <w:sz w:val="24"/>
          <w:szCs w:val="24"/>
        </w:rPr>
        <w:t xml:space="preserve"> Red </w:t>
      </w:r>
      <w:proofErr w:type="spellStart"/>
      <w:r w:rsidRPr="00E85388">
        <w:rPr>
          <w:rFonts w:ascii="Times New Roman" w:eastAsia="Times New Roman" w:hAnsi="Times New Roman" w:cs="Times New Roman"/>
          <w:sz w:val="24"/>
          <w:szCs w:val="24"/>
        </w:rPr>
        <w:t>Morse’s</w:t>
      </w:r>
      <w:proofErr w:type="spellEnd"/>
      <w:r w:rsidRPr="00E85388">
        <w:rPr>
          <w:rFonts w:ascii="Times New Roman" w:eastAsia="Times New Roman" w:hAnsi="Times New Roman" w:cs="Times New Roman"/>
          <w:sz w:val="24"/>
          <w:szCs w:val="24"/>
        </w:rPr>
        <w:t xml:space="preserve"> </w:t>
      </w:r>
      <w:proofErr w:type="spellStart"/>
      <w:r w:rsidRPr="00E85388">
        <w:rPr>
          <w:rFonts w:ascii="Times New Roman" w:eastAsia="Times New Roman" w:hAnsi="Times New Roman" w:cs="Times New Roman"/>
          <w:sz w:val="24"/>
          <w:szCs w:val="24"/>
        </w:rPr>
        <w:t>Strain</w:t>
      </w:r>
      <w:proofErr w:type="spellEnd"/>
      <w:r w:rsidRPr="00E85388">
        <w:rPr>
          <w:rFonts w:ascii="Times New Roman" w:eastAsia="Times New Roman" w:hAnsi="Times New Roman" w:cs="Times New Roman"/>
          <w:sz w:val="24"/>
          <w:szCs w:val="24"/>
        </w:rPr>
        <w:t xml:space="preserve">’. El primero es una variedad </w:t>
      </w:r>
      <w:proofErr w:type="spellStart"/>
      <w:r w:rsidRPr="00E85388">
        <w:rPr>
          <w:rFonts w:ascii="Times New Roman" w:eastAsia="Times New Roman" w:hAnsi="Times New Roman" w:cs="Times New Roman"/>
          <w:sz w:val="24"/>
          <w:szCs w:val="24"/>
        </w:rPr>
        <w:t>semi-precoz</w:t>
      </w:r>
      <w:proofErr w:type="spellEnd"/>
      <w:r w:rsidRPr="00E85388">
        <w:rPr>
          <w:rFonts w:ascii="Times New Roman" w:eastAsia="Times New Roman" w:hAnsi="Times New Roman" w:cs="Times New Roman"/>
          <w:sz w:val="24"/>
          <w:szCs w:val="24"/>
        </w:rPr>
        <w:t xml:space="preserve">, con raíces redondas y follaje largo, mientras que el segundo es de maduración tardía, presenta raíces de forma redonda a ovalada y un follaje corto, pero con buena capacidad de conservación. También se cultivan otras variedades como ‘Crosby </w:t>
      </w:r>
      <w:proofErr w:type="spellStart"/>
      <w:r w:rsidRPr="00E85388">
        <w:rPr>
          <w:rFonts w:ascii="Times New Roman" w:eastAsia="Times New Roman" w:hAnsi="Times New Roman" w:cs="Times New Roman"/>
          <w:sz w:val="24"/>
          <w:szCs w:val="24"/>
        </w:rPr>
        <w:t>Egyptian</w:t>
      </w:r>
      <w:proofErr w:type="spellEnd"/>
      <w:r w:rsidRPr="00E85388">
        <w:rPr>
          <w:rFonts w:ascii="Times New Roman" w:eastAsia="Times New Roman" w:hAnsi="Times New Roman" w:cs="Times New Roman"/>
          <w:sz w:val="24"/>
          <w:szCs w:val="24"/>
        </w:rPr>
        <w:t xml:space="preserve">’, que destaca por su precocidad, raíces aplanadas u ovaladas y hojas largas; y el ‘Green Top </w:t>
      </w:r>
      <w:proofErr w:type="spellStart"/>
      <w:r w:rsidRPr="00E85388">
        <w:rPr>
          <w:rFonts w:ascii="Times New Roman" w:eastAsia="Times New Roman" w:hAnsi="Times New Roman" w:cs="Times New Roman"/>
          <w:sz w:val="24"/>
          <w:szCs w:val="24"/>
        </w:rPr>
        <w:t>Bunching</w:t>
      </w:r>
      <w:proofErr w:type="spellEnd"/>
      <w:r w:rsidRPr="00E85388">
        <w:rPr>
          <w:rFonts w:ascii="Times New Roman" w:eastAsia="Times New Roman" w:hAnsi="Times New Roman" w:cs="Times New Roman"/>
          <w:sz w:val="24"/>
          <w:szCs w:val="24"/>
        </w:rPr>
        <w:t xml:space="preserve">’, una variedad </w:t>
      </w:r>
      <w:proofErr w:type="spellStart"/>
      <w:r w:rsidRPr="00E85388">
        <w:rPr>
          <w:rFonts w:ascii="Times New Roman" w:eastAsia="Times New Roman" w:hAnsi="Times New Roman" w:cs="Times New Roman"/>
          <w:sz w:val="24"/>
          <w:szCs w:val="24"/>
        </w:rPr>
        <w:t>semi-precoz</w:t>
      </w:r>
      <w:proofErr w:type="spellEnd"/>
      <w:r w:rsidRPr="00E85388">
        <w:rPr>
          <w:rFonts w:ascii="Times New Roman" w:eastAsia="Times New Roman" w:hAnsi="Times New Roman" w:cs="Times New Roman"/>
          <w:sz w:val="24"/>
          <w:szCs w:val="24"/>
        </w:rPr>
        <w:t xml:space="preserve"> con raíces ovaladas y follaje de tamaño intermedio. Cabe resaltar que todos estos cultivares tienen un potencial de rendimiento superior a 30 toneladas por hectárea, cifra considerablemente mayor al promedio nacional, que se sitúa en aproximadamente 11 toneladas por hectárea </w:t>
      </w:r>
      <w:hyperlink r:id="rId15">
        <w:r w:rsidRPr="00E85388">
          <w:rPr>
            <w:rFonts w:ascii="Times New Roman" w:eastAsia="Times New Roman" w:hAnsi="Times New Roman" w:cs="Times New Roman"/>
            <w:sz w:val="24"/>
            <w:szCs w:val="24"/>
          </w:rPr>
          <w:t>(Castillo, 2004)</w:t>
        </w:r>
      </w:hyperlink>
      <w:r w:rsidRPr="00E85388">
        <w:rPr>
          <w:rFonts w:ascii="Times New Roman" w:eastAsia="Times New Roman" w:hAnsi="Times New Roman" w:cs="Times New Roman"/>
          <w:sz w:val="24"/>
          <w:szCs w:val="24"/>
        </w:rPr>
        <w:t xml:space="preserve">. En zonas de alta altitud como la jalca y la puna, caracterizadas por praderas muy húmedas y frecuentes heladas, se realizaron experimentos con remolacha azucarera y forrajera en localidades entre los 3564 y 3887 m </w:t>
      </w:r>
      <w:proofErr w:type="spellStart"/>
      <w:r w:rsidRPr="00E85388">
        <w:rPr>
          <w:rFonts w:ascii="Times New Roman" w:eastAsia="Times New Roman" w:hAnsi="Times New Roman" w:cs="Times New Roman"/>
          <w:sz w:val="24"/>
          <w:szCs w:val="24"/>
        </w:rPr>
        <w:t>s.n.m</w:t>
      </w:r>
      <w:proofErr w:type="spellEnd"/>
      <w:r w:rsidRPr="00E85388">
        <w:rPr>
          <w:rFonts w:ascii="Times New Roman" w:eastAsia="Times New Roman" w:hAnsi="Times New Roman" w:cs="Times New Roman"/>
          <w:sz w:val="24"/>
          <w:szCs w:val="24"/>
        </w:rPr>
        <w:t xml:space="preserve">. En </w:t>
      </w:r>
      <w:r w:rsidRPr="00E85388">
        <w:rPr>
          <w:rFonts w:ascii="Times New Roman" w:eastAsia="Times New Roman" w:hAnsi="Times New Roman" w:cs="Times New Roman"/>
          <w:sz w:val="24"/>
          <w:szCs w:val="24"/>
        </w:rPr>
        <w:lastRenderedPageBreak/>
        <w:t xml:space="preserve">estos estudios, la remolacha azucarera mostró resistencia a las heladas, pero bajos rendimientos (menos de 6.6 t/ha) debido al estrés hídrico. En contraste, la remolacha forrajera, cultivada con riego complementario a 3718 m </w:t>
      </w:r>
      <w:proofErr w:type="spellStart"/>
      <w:r w:rsidRPr="00E85388">
        <w:rPr>
          <w:rFonts w:ascii="Times New Roman" w:eastAsia="Times New Roman" w:hAnsi="Times New Roman" w:cs="Times New Roman"/>
          <w:sz w:val="24"/>
          <w:szCs w:val="24"/>
        </w:rPr>
        <w:t>s.n.m</w:t>
      </w:r>
      <w:proofErr w:type="spellEnd"/>
      <w:r w:rsidRPr="00E85388">
        <w:rPr>
          <w:rFonts w:ascii="Times New Roman" w:eastAsia="Times New Roman" w:hAnsi="Times New Roman" w:cs="Times New Roman"/>
          <w:sz w:val="24"/>
          <w:szCs w:val="24"/>
        </w:rPr>
        <w:t xml:space="preserve">., alcanzó altos rendimientos (hasta 62.95 t/ha), demostrando mejor adaptación a las condiciones de altitud con manejo adecuado del agua </w:t>
      </w:r>
      <w:hyperlink r:id="rId16">
        <w:r w:rsidRPr="00E85388">
          <w:rPr>
            <w:rFonts w:ascii="Times New Roman" w:eastAsia="Times New Roman" w:hAnsi="Times New Roman" w:cs="Times New Roman"/>
            <w:sz w:val="24"/>
            <w:szCs w:val="24"/>
          </w:rPr>
          <w:t>(Rojas, 2018)</w:t>
        </w:r>
      </w:hyperlink>
    </w:p>
    <w:p w14:paraId="362FCB03" w14:textId="3A6ECA77" w:rsidR="002448D1" w:rsidRPr="00E85388" w:rsidRDefault="00522FB2">
      <w:pPr>
        <w:spacing w:line="360" w:lineRule="auto"/>
        <w:ind w:left="360"/>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 xml:space="preserve">A nivel nacional la remolacha o beterraga tiene un valor S/. </w:t>
      </w:r>
      <w:proofErr w:type="gramStart"/>
      <w:r w:rsidRPr="00E85388">
        <w:rPr>
          <w:rFonts w:ascii="Times New Roman" w:eastAsia="Times New Roman" w:hAnsi="Times New Roman" w:cs="Times New Roman"/>
          <w:sz w:val="24"/>
          <w:szCs w:val="24"/>
        </w:rPr>
        <w:t>4.50 .</w:t>
      </w:r>
      <w:proofErr w:type="gramEnd"/>
      <w:r w:rsidRPr="00E85388">
        <w:rPr>
          <w:rFonts w:ascii="Times New Roman" w:eastAsia="Times New Roman" w:hAnsi="Times New Roman" w:cs="Times New Roman"/>
          <w:sz w:val="24"/>
          <w:szCs w:val="24"/>
        </w:rPr>
        <w:t xml:space="preserve"> En el “mercado modelo” en </w:t>
      </w:r>
      <w:r w:rsidR="00E85388" w:rsidRPr="00E85388">
        <w:rPr>
          <w:rFonts w:ascii="Times New Roman" w:eastAsia="Times New Roman" w:hAnsi="Times New Roman" w:cs="Times New Roman"/>
          <w:sz w:val="24"/>
          <w:szCs w:val="24"/>
        </w:rPr>
        <w:t>Chachapoyas,</w:t>
      </w:r>
      <w:r w:rsidRPr="00E85388">
        <w:rPr>
          <w:rFonts w:ascii="Times New Roman" w:eastAsia="Times New Roman" w:hAnsi="Times New Roman" w:cs="Times New Roman"/>
          <w:sz w:val="24"/>
          <w:szCs w:val="24"/>
        </w:rPr>
        <w:t xml:space="preserve"> Amazonas el precio de 1kg de beterraga o remolacha está el valor de </w:t>
      </w:r>
      <w:r w:rsidR="001E0F9B">
        <w:rPr>
          <w:rFonts w:ascii="Times New Roman" w:eastAsia="Times New Roman" w:hAnsi="Times New Roman" w:cs="Times New Roman"/>
          <w:sz w:val="24"/>
          <w:szCs w:val="24"/>
        </w:rPr>
        <w:t>S/. 5.00.</w:t>
      </w:r>
    </w:p>
    <w:p w14:paraId="628C0269" w14:textId="77777777" w:rsidR="002448D1" w:rsidRPr="00E85388" w:rsidRDefault="00522FB2">
      <w:pPr>
        <w:pStyle w:val="Ttulo1"/>
        <w:numPr>
          <w:ilvl w:val="0"/>
          <w:numId w:val="1"/>
        </w:numPr>
        <w:jc w:val="both"/>
      </w:pPr>
      <w:r w:rsidRPr="00E85388">
        <w:t>Hipótesis</w:t>
      </w:r>
    </w:p>
    <w:p w14:paraId="30456B8F" w14:textId="77777777" w:rsidR="002448D1" w:rsidRPr="00E85388" w:rsidRDefault="00522FB2">
      <w:pPr>
        <w:spacing w:line="360" w:lineRule="auto"/>
        <w:ind w:left="360"/>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 xml:space="preserve"> Al menos uno de los cultivares de beterraga evaluados presentará un mejor comportamiento agronómico y fisiológico, así como una mayor calidad de raíz, bajo las condiciones agroclimáticas de Chachapoyas, Amazonas.</w:t>
      </w:r>
    </w:p>
    <w:p w14:paraId="723C18A0" w14:textId="77777777" w:rsidR="002448D1" w:rsidRPr="00E85388" w:rsidRDefault="00522FB2">
      <w:pPr>
        <w:pStyle w:val="Ttulo1"/>
        <w:numPr>
          <w:ilvl w:val="0"/>
          <w:numId w:val="1"/>
        </w:numPr>
        <w:jc w:val="both"/>
      </w:pPr>
      <w:r w:rsidRPr="00E85388">
        <w:t>Metodología</w:t>
      </w:r>
    </w:p>
    <w:p w14:paraId="06899D80" w14:textId="77777777" w:rsidR="002448D1" w:rsidRPr="00E85388" w:rsidRDefault="00522FB2">
      <w:pPr>
        <w:pStyle w:val="Ttulo2"/>
        <w:numPr>
          <w:ilvl w:val="1"/>
          <w:numId w:val="1"/>
        </w:numPr>
        <w:spacing w:line="360" w:lineRule="auto"/>
        <w:jc w:val="both"/>
      </w:pPr>
      <w:r w:rsidRPr="00E85388">
        <w:t xml:space="preserve"> Área de estudio </w:t>
      </w:r>
    </w:p>
    <w:p w14:paraId="686BF636" w14:textId="547A046C" w:rsidR="002448D1" w:rsidRPr="00E85388" w:rsidRDefault="00522FB2">
      <w:pPr>
        <w:spacing w:before="120" w:after="240"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 xml:space="preserve">El presente trabajo </w:t>
      </w:r>
      <w:r w:rsidR="00E85388" w:rsidRPr="00E85388">
        <w:rPr>
          <w:rFonts w:ascii="Times New Roman" w:eastAsia="Times New Roman" w:hAnsi="Times New Roman" w:cs="Times New Roman"/>
          <w:sz w:val="24"/>
          <w:szCs w:val="24"/>
        </w:rPr>
        <w:t>de investigación</w:t>
      </w:r>
      <w:r w:rsidRPr="00E85388">
        <w:rPr>
          <w:rFonts w:ascii="Times New Roman" w:eastAsia="Times New Roman" w:hAnsi="Times New Roman" w:cs="Times New Roman"/>
          <w:sz w:val="24"/>
          <w:szCs w:val="24"/>
        </w:rPr>
        <w:t xml:space="preserve"> se estará concluyendo en una </w:t>
      </w:r>
      <w:r w:rsidR="00E85388" w:rsidRPr="00E85388">
        <w:rPr>
          <w:rFonts w:ascii="Times New Roman" w:eastAsia="Times New Roman" w:hAnsi="Times New Roman" w:cs="Times New Roman"/>
          <w:sz w:val="24"/>
          <w:szCs w:val="24"/>
        </w:rPr>
        <w:t>parcela cerca de</w:t>
      </w:r>
      <w:r w:rsidRPr="00E85388">
        <w:rPr>
          <w:rFonts w:ascii="Times New Roman" w:eastAsia="Times New Roman" w:hAnsi="Times New Roman" w:cs="Times New Roman"/>
          <w:sz w:val="24"/>
          <w:szCs w:val="24"/>
        </w:rPr>
        <w:t xml:space="preserve"> </w:t>
      </w:r>
      <w:r w:rsidR="000E337C" w:rsidRPr="00E85388">
        <w:rPr>
          <w:rFonts w:ascii="Times New Roman" w:eastAsia="Times New Roman" w:hAnsi="Times New Roman" w:cs="Times New Roman"/>
          <w:sz w:val="24"/>
          <w:szCs w:val="24"/>
        </w:rPr>
        <w:t>la Universidad</w:t>
      </w:r>
      <w:r w:rsidRPr="00E85388">
        <w:rPr>
          <w:rFonts w:ascii="Times New Roman" w:eastAsia="Times New Roman" w:hAnsi="Times New Roman" w:cs="Times New Roman"/>
          <w:sz w:val="24"/>
          <w:szCs w:val="24"/>
        </w:rPr>
        <w:t xml:space="preserve"> Nacional Toribio Rodríguez de Mendoza, en el distrito de Chachapoyas, provincia de Chachapoyas, región Amazonas (Perú) a una altitud de 2428 </w:t>
      </w:r>
      <w:proofErr w:type="spellStart"/>
      <w:r w:rsidRPr="00E85388">
        <w:rPr>
          <w:rFonts w:ascii="Times New Roman" w:eastAsia="Times New Roman" w:hAnsi="Times New Roman" w:cs="Times New Roman"/>
          <w:sz w:val="24"/>
          <w:szCs w:val="24"/>
        </w:rPr>
        <w:t>m.s.n.m</w:t>
      </w:r>
      <w:proofErr w:type="spellEnd"/>
      <w:r w:rsidRPr="00E85388">
        <w:rPr>
          <w:rFonts w:ascii="Times New Roman" w:eastAsia="Times New Roman" w:hAnsi="Times New Roman" w:cs="Times New Roman"/>
          <w:sz w:val="24"/>
          <w:szCs w:val="24"/>
        </w:rPr>
        <w:t xml:space="preserve"> y con las siguientes coordenadas geográficas de 6°13’35” S y 77°52’27” O. </w:t>
      </w:r>
    </w:p>
    <w:p w14:paraId="10D17719" w14:textId="77777777" w:rsidR="002448D1" w:rsidRPr="00E85388" w:rsidRDefault="00522FB2">
      <w:pPr>
        <w:numPr>
          <w:ilvl w:val="1"/>
          <w:numId w:val="5"/>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E85388">
        <w:rPr>
          <w:rFonts w:ascii="Times New Roman" w:eastAsia="Times New Roman" w:hAnsi="Times New Roman" w:cs="Times New Roman"/>
          <w:b/>
          <w:color w:val="000000"/>
          <w:sz w:val="24"/>
          <w:szCs w:val="24"/>
        </w:rPr>
        <w:t>Población, muestra y muestreo</w:t>
      </w:r>
    </w:p>
    <w:p w14:paraId="4ED2A8C3" w14:textId="77777777" w:rsidR="002448D1" w:rsidRPr="00E85388" w:rsidRDefault="00522FB2">
      <w:pPr>
        <w:spacing w:line="360" w:lineRule="auto"/>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6.2.1 Población</w:t>
      </w:r>
    </w:p>
    <w:p w14:paraId="02A120E7" w14:textId="2A59A091" w:rsidR="002448D1" w:rsidRPr="00E85388" w:rsidRDefault="00522FB2">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sidRPr="00E85388">
        <w:rPr>
          <w:rFonts w:ascii="Times New Roman" w:eastAsia="Times New Roman" w:hAnsi="Times New Roman" w:cs="Times New Roman"/>
          <w:color w:val="000000"/>
          <w:sz w:val="24"/>
          <w:szCs w:val="24"/>
        </w:rPr>
        <w:t xml:space="preserve">La población estará constituida </w:t>
      </w:r>
      <w:r w:rsidRPr="00E85388">
        <w:rPr>
          <w:rFonts w:ascii="Times New Roman" w:eastAsia="Times New Roman" w:hAnsi="Times New Roman" w:cs="Times New Roman"/>
          <w:sz w:val="24"/>
          <w:szCs w:val="24"/>
        </w:rPr>
        <w:t xml:space="preserve">por todas las plantas de los cinco cultivares de betarraga que se cultivan en </w:t>
      </w:r>
      <w:r w:rsidR="000E337C" w:rsidRPr="00E85388">
        <w:rPr>
          <w:rFonts w:ascii="Times New Roman" w:eastAsia="Times New Roman" w:hAnsi="Times New Roman" w:cs="Times New Roman"/>
          <w:sz w:val="24"/>
          <w:szCs w:val="24"/>
        </w:rPr>
        <w:t>el área</w:t>
      </w:r>
      <w:r w:rsidRPr="00E85388">
        <w:rPr>
          <w:rFonts w:ascii="Times New Roman" w:eastAsia="Times New Roman" w:hAnsi="Times New Roman" w:cs="Times New Roman"/>
          <w:sz w:val="24"/>
          <w:szCs w:val="24"/>
        </w:rPr>
        <w:t xml:space="preserve"> de estudio.</w:t>
      </w:r>
    </w:p>
    <w:p w14:paraId="7A77EC25" w14:textId="77777777" w:rsidR="002448D1" w:rsidRPr="00E85388" w:rsidRDefault="00522FB2">
      <w:pPr>
        <w:numPr>
          <w:ilvl w:val="2"/>
          <w:numId w:val="6"/>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E85388">
        <w:rPr>
          <w:rFonts w:ascii="Times New Roman" w:eastAsia="Times New Roman" w:hAnsi="Times New Roman" w:cs="Times New Roman"/>
          <w:b/>
          <w:color w:val="000000"/>
          <w:sz w:val="24"/>
          <w:szCs w:val="24"/>
        </w:rPr>
        <w:t>Muestra</w:t>
      </w:r>
    </w:p>
    <w:p w14:paraId="65AB4A6B" w14:textId="77777777" w:rsidR="002448D1" w:rsidRPr="00E85388" w:rsidRDefault="00522FB2">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sidRPr="00E85388">
        <w:rPr>
          <w:rFonts w:ascii="Times New Roman" w:eastAsia="Times New Roman" w:hAnsi="Times New Roman" w:cs="Times New Roman"/>
          <w:color w:val="000000"/>
          <w:sz w:val="24"/>
          <w:szCs w:val="24"/>
        </w:rPr>
        <w:t xml:space="preserve">La muestra estará </w:t>
      </w:r>
      <w:r w:rsidRPr="00E85388">
        <w:rPr>
          <w:rFonts w:ascii="Times New Roman" w:eastAsia="Times New Roman" w:hAnsi="Times New Roman" w:cs="Times New Roman"/>
          <w:sz w:val="24"/>
          <w:szCs w:val="24"/>
        </w:rPr>
        <w:t xml:space="preserve">compuesta por cinco cultivares comerciales o experimentales de </w:t>
      </w:r>
      <w:proofErr w:type="spellStart"/>
      <w:r w:rsidRPr="00E85388">
        <w:rPr>
          <w:rFonts w:ascii="Times New Roman" w:eastAsia="Times New Roman" w:hAnsi="Times New Roman" w:cs="Times New Roman"/>
          <w:sz w:val="24"/>
          <w:szCs w:val="24"/>
        </w:rPr>
        <w:t>beterra</w:t>
      </w:r>
      <w:proofErr w:type="spellEnd"/>
      <w:r w:rsidRPr="00E85388">
        <w:rPr>
          <w:rFonts w:ascii="Times New Roman" w:eastAsia="Times New Roman" w:hAnsi="Times New Roman" w:cs="Times New Roman"/>
          <w:sz w:val="24"/>
          <w:szCs w:val="24"/>
        </w:rPr>
        <w:t>, cultivados en parcelas experimentales.</w:t>
      </w:r>
    </w:p>
    <w:p w14:paraId="7752C8E7" w14:textId="77777777" w:rsidR="002448D1" w:rsidRPr="00E85388" w:rsidRDefault="00522FB2">
      <w:pPr>
        <w:numPr>
          <w:ilvl w:val="2"/>
          <w:numId w:val="6"/>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E85388">
        <w:rPr>
          <w:rFonts w:ascii="Times New Roman" w:eastAsia="Times New Roman" w:hAnsi="Times New Roman" w:cs="Times New Roman"/>
          <w:b/>
          <w:color w:val="000000"/>
          <w:sz w:val="24"/>
          <w:szCs w:val="24"/>
        </w:rPr>
        <w:t xml:space="preserve">Muestreo </w:t>
      </w:r>
    </w:p>
    <w:p w14:paraId="3DF2448C" w14:textId="77777777" w:rsidR="002448D1" w:rsidRPr="00E85388" w:rsidRDefault="00522FB2">
      <w:pPr>
        <w:pBdr>
          <w:top w:val="nil"/>
          <w:left w:val="nil"/>
          <w:bottom w:val="nil"/>
          <w:right w:val="nil"/>
          <w:between w:val="nil"/>
        </w:pBdr>
        <w:spacing w:after="0" w:line="360" w:lineRule="auto"/>
        <w:ind w:left="720"/>
        <w:jc w:val="both"/>
        <w:rPr>
          <w:rFonts w:ascii="Times New Roman" w:eastAsia="Times New Roman" w:hAnsi="Times New Roman" w:cs="Times New Roman"/>
          <w:b/>
          <w:sz w:val="24"/>
          <w:szCs w:val="24"/>
        </w:rPr>
      </w:pPr>
      <w:r w:rsidRPr="00E85388">
        <w:rPr>
          <w:rFonts w:ascii="Times New Roman" w:eastAsia="Times New Roman" w:hAnsi="Times New Roman" w:cs="Times New Roman"/>
          <w:sz w:val="24"/>
          <w:szCs w:val="24"/>
        </w:rPr>
        <w:t>Se utilizará un muestreo aleatorio simple, evaluando al menos 10 plantas por unidad experimental para asegurar la representatividad estadística de las observaciones.</w:t>
      </w:r>
    </w:p>
    <w:p w14:paraId="123C87CD" w14:textId="77777777" w:rsidR="002448D1" w:rsidRPr="00E85388" w:rsidRDefault="00522FB2">
      <w:pPr>
        <w:pStyle w:val="Ttulo2"/>
        <w:numPr>
          <w:ilvl w:val="1"/>
          <w:numId w:val="6"/>
        </w:numPr>
        <w:spacing w:line="360" w:lineRule="auto"/>
        <w:ind w:left="1080" w:hanging="360"/>
        <w:jc w:val="both"/>
      </w:pPr>
      <w:r w:rsidRPr="00E85388">
        <w:lastRenderedPageBreak/>
        <w:t xml:space="preserve"> Variables de estudio</w:t>
      </w:r>
    </w:p>
    <w:p w14:paraId="37328E41" w14:textId="77777777" w:rsidR="002448D1" w:rsidRPr="00E85388" w:rsidRDefault="00522FB2">
      <w:pPr>
        <w:numPr>
          <w:ilvl w:val="2"/>
          <w:numId w:val="6"/>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E85388">
        <w:rPr>
          <w:rFonts w:ascii="Times New Roman" w:eastAsia="Times New Roman" w:hAnsi="Times New Roman" w:cs="Times New Roman"/>
          <w:b/>
          <w:color w:val="000000"/>
          <w:sz w:val="24"/>
          <w:szCs w:val="24"/>
        </w:rPr>
        <w:t>Variables independientes</w:t>
      </w:r>
    </w:p>
    <w:p w14:paraId="298811BB" w14:textId="77777777" w:rsidR="002448D1" w:rsidRPr="00E85388" w:rsidRDefault="00522FB2">
      <w:pPr>
        <w:numPr>
          <w:ilvl w:val="0"/>
          <w:numId w:val="4"/>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E85388">
        <w:rPr>
          <w:rFonts w:ascii="Times New Roman" w:eastAsia="Times New Roman" w:hAnsi="Times New Roman" w:cs="Times New Roman"/>
          <w:color w:val="000000"/>
          <w:sz w:val="24"/>
          <w:szCs w:val="24"/>
        </w:rPr>
        <w:t>Cultivares de beterraga</w:t>
      </w:r>
    </w:p>
    <w:p w14:paraId="641CFCA9" w14:textId="77777777" w:rsidR="002448D1" w:rsidRPr="00E85388" w:rsidRDefault="00522FB2">
      <w:pPr>
        <w:numPr>
          <w:ilvl w:val="0"/>
          <w:numId w:val="4"/>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E85388">
        <w:rPr>
          <w:rFonts w:ascii="Times New Roman" w:eastAsia="Times New Roman" w:hAnsi="Times New Roman" w:cs="Times New Roman"/>
          <w:color w:val="000000"/>
          <w:sz w:val="24"/>
          <w:szCs w:val="24"/>
        </w:rPr>
        <w:t xml:space="preserve">Condiciones </w:t>
      </w:r>
      <w:r w:rsidRPr="00E85388">
        <w:rPr>
          <w:rFonts w:ascii="Times New Roman" w:eastAsia="Times New Roman" w:hAnsi="Times New Roman" w:cs="Times New Roman"/>
          <w:sz w:val="24"/>
          <w:szCs w:val="24"/>
        </w:rPr>
        <w:t>edafoclimáticas</w:t>
      </w:r>
      <w:r w:rsidRPr="00E85388">
        <w:rPr>
          <w:rFonts w:ascii="Times New Roman" w:eastAsia="Times New Roman" w:hAnsi="Times New Roman" w:cs="Times New Roman"/>
          <w:color w:val="000000"/>
          <w:sz w:val="24"/>
          <w:szCs w:val="24"/>
        </w:rPr>
        <w:t xml:space="preserve"> de Chachapoyas, Amazonas</w:t>
      </w:r>
    </w:p>
    <w:p w14:paraId="4715D568" w14:textId="77777777" w:rsidR="002448D1" w:rsidRPr="00E85388" w:rsidRDefault="00522FB2">
      <w:pPr>
        <w:numPr>
          <w:ilvl w:val="2"/>
          <w:numId w:val="6"/>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E85388">
        <w:rPr>
          <w:rFonts w:ascii="Times New Roman" w:eastAsia="Times New Roman" w:hAnsi="Times New Roman" w:cs="Times New Roman"/>
          <w:b/>
          <w:color w:val="000000"/>
          <w:sz w:val="24"/>
          <w:szCs w:val="24"/>
        </w:rPr>
        <w:t>Variables dependientes</w:t>
      </w:r>
    </w:p>
    <w:p w14:paraId="2BA8D3D8" w14:textId="77777777" w:rsidR="002448D1" w:rsidRPr="00E85388" w:rsidRDefault="00522FB2">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sidRPr="00E85388">
        <w:rPr>
          <w:rFonts w:ascii="Times New Roman" w:eastAsia="Times New Roman" w:hAnsi="Times New Roman" w:cs="Times New Roman"/>
          <w:color w:val="000000"/>
          <w:sz w:val="24"/>
          <w:szCs w:val="24"/>
        </w:rPr>
        <w:t>Parámetros fenológicos</w:t>
      </w:r>
    </w:p>
    <w:p w14:paraId="06D3CFE0" w14:textId="77777777" w:rsidR="002448D1" w:rsidRPr="00E85388" w:rsidRDefault="00522FB2">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E85388">
        <w:rPr>
          <w:rFonts w:ascii="Times New Roman" w:eastAsia="Times New Roman" w:hAnsi="Times New Roman" w:cs="Times New Roman"/>
          <w:color w:val="000000"/>
          <w:sz w:val="24"/>
          <w:szCs w:val="24"/>
        </w:rPr>
        <w:t>Días a la emergencia</w:t>
      </w:r>
    </w:p>
    <w:p w14:paraId="06DA8604" w14:textId="77777777" w:rsidR="002448D1" w:rsidRPr="00E85388" w:rsidRDefault="00522FB2">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Día de la aparición de hojas verdaderas</w:t>
      </w:r>
    </w:p>
    <w:p w14:paraId="0853FF6E" w14:textId="750E27E6" w:rsidR="002448D1" w:rsidRPr="00E85388" w:rsidRDefault="00522FB2">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E85388">
        <w:rPr>
          <w:rFonts w:ascii="Times New Roman" w:eastAsia="Times New Roman" w:hAnsi="Times New Roman" w:cs="Times New Roman"/>
          <w:sz w:val="24"/>
          <w:szCs w:val="24"/>
        </w:rPr>
        <w:t>Días de formación del bulbo</w:t>
      </w:r>
      <w:r w:rsidR="00E85388">
        <w:rPr>
          <w:rFonts w:ascii="Times New Roman" w:eastAsia="Times New Roman" w:hAnsi="Times New Roman" w:cs="Times New Roman"/>
          <w:sz w:val="24"/>
          <w:szCs w:val="24"/>
        </w:rPr>
        <w:t xml:space="preserve"> </w:t>
      </w:r>
      <w:r w:rsidRPr="00E85388">
        <w:rPr>
          <w:rFonts w:ascii="Times New Roman" w:eastAsia="Times New Roman" w:hAnsi="Times New Roman" w:cs="Times New Roman"/>
          <w:sz w:val="24"/>
          <w:szCs w:val="24"/>
        </w:rPr>
        <w:t>(raíz engrosada)</w:t>
      </w:r>
    </w:p>
    <w:p w14:paraId="197AC660" w14:textId="77777777" w:rsidR="002448D1" w:rsidRPr="00E85388" w:rsidRDefault="00522FB2">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E85388">
        <w:rPr>
          <w:rFonts w:ascii="Times New Roman" w:eastAsia="Times New Roman" w:hAnsi="Times New Roman" w:cs="Times New Roman"/>
          <w:color w:val="000000"/>
          <w:sz w:val="24"/>
          <w:szCs w:val="24"/>
        </w:rPr>
        <w:t>Días a la cosecha</w:t>
      </w:r>
    </w:p>
    <w:p w14:paraId="1619192F" w14:textId="7ACBC04A" w:rsidR="002448D1" w:rsidRPr="00E85388" w:rsidRDefault="00E85388">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sidRPr="00E85388">
        <w:rPr>
          <w:rFonts w:ascii="Times New Roman" w:eastAsia="Times New Roman" w:hAnsi="Times New Roman" w:cs="Times New Roman"/>
          <w:color w:val="000000"/>
          <w:sz w:val="24"/>
          <w:szCs w:val="24"/>
        </w:rPr>
        <w:t>Parámetros morfológicos</w:t>
      </w:r>
      <w:r w:rsidR="00522FB2" w:rsidRPr="00E85388">
        <w:rPr>
          <w:rFonts w:ascii="Times New Roman" w:eastAsia="Times New Roman" w:hAnsi="Times New Roman" w:cs="Times New Roman"/>
          <w:color w:val="000000"/>
          <w:sz w:val="24"/>
          <w:szCs w:val="24"/>
        </w:rPr>
        <w:t xml:space="preserve"> </w:t>
      </w:r>
    </w:p>
    <w:p w14:paraId="5BE7DE6A" w14:textId="77777777" w:rsidR="002448D1" w:rsidRPr="00E85388" w:rsidRDefault="00522FB2">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E85388">
        <w:rPr>
          <w:rFonts w:ascii="Times New Roman" w:eastAsia="Times New Roman" w:hAnsi="Times New Roman" w:cs="Times New Roman"/>
          <w:color w:val="000000"/>
          <w:sz w:val="24"/>
          <w:szCs w:val="24"/>
        </w:rPr>
        <w:t xml:space="preserve">Altura de planta </w:t>
      </w:r>
    </w:p>
    <w:p w14:paraId="694C6724" w14:textId="77777777" w:rsidR="002448D1" w:rsidRPr="00E85388" w:rsidRDefault="00522FB2">
      <w:pPr>
        <w:numPr>
          <w:ilvl w:val="0"/>
          <w:numId w:val="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E85388">
        <w:rPr>
          <w:rFonts w:ascii="Times New Roman" w:eastAsia="Times New Roman" w:hAnsi="Times New Roman" w:cs="Times New Roman"/>
          <w:color w:val="000000"/>
          <w:sz w:val="24"/>
          <w:szCs w:val="24"/>
        </w:rPr>
        <w:t>Número de hojas</w:t>
      </w:r>
    </w:p>
    <w:p w14:paraId="331DB9BA" w14:textId="77777777" w:rsidR="002448D1" w:rsidRPr="00E85388" w:rsidRDefault="00522FB2">
      <w:pPr>
        <w:spacing w:line="360" w:lineRule="auto"/>
        <w:ind w:left="851"/>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Parámetros fisiológicos</w:t>
      </w:r>
    </w:p>
    <w:p w14:paraId="166AF2C2" w14:textId="77777777" w:rsidR="002448D1" w:rsidRPr="00E85388" w:rsidRDefault="00522FB2">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E85388">
        <w:rPr>
          <w:rFonts w:ascii="Times New Roman" w:eastAsia="Times New Roman" w:hAnsi="Times New Roman" w:cs="Times New Roman"/>
          <w:color w:val="000000"/>
          <w:sz w:val="24"/>
          <w:szCs w:val="24"/>
        </w:rPr>
        <w:t>Fotosíntesis neta</w:t>
      </w:r>
    </w:p>
    <w:p w14:paraId="1FEFBC51" w14:textId="77777777" w:rsidR="002448D1" w:rsidRPr="00E85388" w:rsidRDefault="00522FB2">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E85388">
        <w:rPr>
          <w:rFonts w:ascii="Times New Roman" w:eastAsia="Times New Roman" w:hAnsi="Times New Roman" w:cs="Times New Roman"/>
          <w:color w:val="000000"/>
          <w:sz w:val="24"/>
          <w:szCs w:val="24"/>
        </w:rPr>
        <w:t>Conductancia estomática</w:t>
      </w:r>
    </w:p>
    <w:p w14:paraId="4B183FF9" w14:textId="77777777" w:rsidR="002448D1" w:rsidRPr="00E85388" w:rsidRDefault="00522FB2">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E85388">
        <w:rPr>
          <w:rFonts w:ascii="Times New Roman" w:eastAsia="Times New Roman" w:hAnsi="Times New Roman" w:cs="Times New Roman"/>
          <w:color w:val="000000"/>
          <w:sz w:val="24"/>
          <w:szCs w:val="24"/>
        </w:rPr>
        <w:t>Tasa de transpiración</w:t>
      </w:r>
    </w:p>
    <w:p w14:paraId="7C5B1768" w14:textId="77777777" w:rsidR="002448D1" w:rsidRPr="00E85388" w:rsidRDefault="00522FB2">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E85388">
        <w:rPr>
          <w:rFonts w:ascii="Times New Roman" w:eastAsia="Times New Roman" w:hAnsi="Times New Roman" w:cs="Times New Roman"/>
          <w:color w:val="000000"/>
          <w:sz w:val="24"/>
          <w:szCs w:val="24"/>
        </w:rPr>
        <w:t>Eficiencia del uso del agua</w:t>
      </w:r>
    </w:p>
    <w:p w14:paraId="4D9DFCD2" w14:textId="77777777" w:rsidR="002448D1" w:rsidRPr="00E85388" w:rsidRDefault="00522FB2">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E85388">
        <w:rPr>
          <w:rFonts w:ascii="Times New Roman" w:eastAsia="Times New Roman" w:hAnsi="Times New Roman" w:cs="Times New Roman"/>
          <w:color w:val="000000"/>
          <w:sz w:val="24"/>
          <w:szCs w:val="24"/>
        </w:rPr>
        <w:t>Fluorescencia de la clorofila a</w:t>
      </w:r>
    </w:p>
    <w:p w14:paraId="40F8F0DC" w14:textId="77777777" w:rsidR="002448D1" w:rsidRPr="00E85388" w:rsidRDefault="00522FB2">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E85388">
        <w:rPr>
          <w:rFonts w:ascii="Times New Roman" w:eastAsia="Times New Roman" w:hAnsi="Times New Roman" w:cs="Times New Roman"/>
          <w:color w:val="000000"/>
          <w:sz w:val="24"/>
          <w:szCs w:val="24"/>
        </w:rPr>
        <w:t>Contenido de clorofila a</w:t>
      </w:r>
    </w:p>
    <w:p w14:paraId="293D0955" w14:textId="77777777" w:rsidR="002448D1" w:rsidRPr="00E85388" w:rsidRDefault="00522FB2">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E85388">
        <w:rPr>
          <w:rFonts w:ascii="Times New Roman" w:eastAsia="Times New Roman" w:hAnsi="Times New Roman" w:cs="Times New Roman"/>
          <w:color w:val="000000"/>
          <w:sz w:val="24"/>
          <w:szCs w:val="24"/>
        </w:rPr>
        <w:t>Contenido de clorofila b</w:t>
      </w:r>
    </w:p>
    <w:p w14:paraId="259BBA74" w14:textId="77777777" w:rsidR="002448D1" w:rsidRPr="00E85388" w:rsidRDefault="00522FB2">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E85388">
        <w:rPr>
          <w:rFonts w:ascii="Times New Roman" w:eastAsia="Times New Roman" w:hAnsi="Times New Roman" w:cs="Times New Roman"/>
          <w:color w:val="000000"/>
          <w:sz w:val="24"/>
          <w:szCs w:val="24"/>
        </w:rPr>
        <w:t>Contenido de carotenoides totales</w:t>
      </w:r>
    </w:p>
    <w:p w14:paraId="624CACEF" w14:textId="77777777" w:rsidR="002448D1" w:rsidRPr="00E85388" w:rsidRDefault="00522FB2">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sidRPr="00E85388">
        <w:rPr>
          <w:rFonts w:ascii="Times New Roman" w:eastAsia="Times New Roman" w:hAnsi="Times New Roman" w:cs="Times New Roman"/>
          <w:color w:val="000000"/>
          <w:sz w:val="24"/>
          <w:szCs w:val="24"/>
        </w:rPr>
        <w:t>Indicadores de rendimiento</w:t>
      </w:r>
    </w:p>
    <w:p w14:paraId="329340E4" w14:textId="77777777" w:rsidR="002448D1" w:rsidRPr="00E85388" w:rsidRDefault="00522FB2">
      <w:pPr>
        <w:numPr>
          <w:ilvl w:val="0"/>
          <w:numId w:val="3"/>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E85388">
        <w:rPr>
          <w:rFonts w:ascii="Times New Roman" w:eastAsia="Times New Roman" w:hAnsi="Times New Roman" w:cs="Times New Roman"/>
          <w:color w:val="000000"/>
          <w:sz w:val="24"/>
          <w:szCs w:val="24"/>
        </w:rPr>
        <w:t>Peso de raíz por planta</w:t>
      </w:r>
    </w:p>
    <w:p w14:paraId="562D2C2A" w14:textId="77777777" w:rsidR="002448D1" w:rsidRPr="00E85388" w:rsidRDefault="00522FB2">
      <w:pPr>
        <w:numPr>
          <w:ilvl w:val="0"/>
          <w:numId w:val="3"/>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E85388">
        <w:rPr>
          <w:rFonts w:ascii="Times New Roman" w:eastAsia="Times New Roman" w:hAnsi="Times New Roman" w:cs="Times New Roman"/>
          <w:color w:val="000000"/>
          <w:sz w:val="24"/>
          <w:szCs w:val="24"/>
        </w:rPr>
        <w:t>Longitud de raíz</w:t>
      </w:r>
    </w:p>
    <w:p w14:paraId="1E043016" w14:textId="77777777" w:rsidR="002448D1" w:rsidRPr="00E85388" w:rsidRDefault="00522FB2">
      <w:pPr>
        <w:numPr>
          <w:ilvl w:val="0"/>
          <w:numId w:val="3"/>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E85388">
        <w:rPr>
          <w:rFonts w:ascii="Times New Roman" w:eastAsia="Times New Roman" w:hAnsi="Times New Roman" w:cs="Times New Roman"/>
          <w:color w:val="000000"/>
          <w:sz w:val="24"/>
          <w:szCs w:val="24"/>
        </w:rPr>
        <w:t>Diámetro de raíz</w:t>
      </w:r>
    </w:p>
    <w:p w14:paraId="21B573E4" w14:textId="77777777" w:rsidR="002448D1" w:rsidRPr="00E85388" w:rsidRDefault="00522FB2">
      <w:pPr>
        <w:numPr>
          <w:ilvl w:val="0"/>
          <w:numId w:val="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E85388">
        <w:rPr>
          <w:rFonts w:ascii="Times New Roman" w:eastAsia="Times New Roman" w:hAnsi="Times New Roman" w:cs="Times New Roman"/>
          <w:color w:val="000000"/>
          <w:sz w:val="24"/>
          <w:szCs w:val="24"/>
        </w:rPr>
        <w:t xml:space="preserve">Rendimiento de </w:t>
      </w:r>
      <w:r w:rsidRPr="00E85388">
        <w:rPr>
          <w:rFonts w:ascii="Times New Roman" w:eastAsia="Times New Roman" w:hAnsi="Times New Roman" w:cs="Times New Roman"/>
          <w:sz w:val="24"/>
          <w:szCs w:val="24"/>
        </w:rPr>
        <w:t>raíz</w:t>
      </w:r>
      <w:r w:rsidRPr="00E85388">
        <w:rPr>
          <w:rFonts w:ascii="Times New Roman" w:eastAsia="Times New Roman" w:hAnsi="Times New Roman" w:cs="Times New Roman"/>
          <w:color w:val="000000"/>
          <w:sz w:val="24"/>
          <w:szCs w:val="24"/>
        </w:rPr>
        <w:t xml:space="preserve"> comercial (</w:t>
      </w:r>
      <w:proofErr w:type="spellStart"/>
      <w:r w:rsidRPr="00E85388">
        <w:rPr>
          <w:rFonts w:ascii="Times New Roman" w:eastAsia="Times New Roman" w:hAnsi="Times New Roman" w:cs="Times New Roman"/>
          <w:color w:val="000000"/>
          <w:sz w:val="24"/>
          <w:szCs w:val="24"/>
        </w:rPr>
        <w:t>tn</w:t>
      </w:r>
      <w:proofErr w:type="spellEnd"/>
      <w:r w:rsidRPr="00E85388">
        <w:rPr>
          <w:rFonts w:ascii="Times New Roman" w:eastAsia="Times New Roman" w:hAnsi="Times New Roman" w:cs="Times New Roman"/>
          <w:color w:val="000000"/>
          <w:sz w:val="24"/>
          <w:szCs w:val="24"/>
        </w:rPr>
        <w:t>/ha)</w:t>
      </w:r>
    </w:p>
    <w:p w14:paraId="492BB8A3" w14:textId="77777777" w:rsidR="002448D1" w:rsidRPr="00E85388" w:rsidRDefault="00522FB2">
      <w:pPr>
        <w:pStyle w:val="Ttulo2"/>
        <w:keepNext w:val="0"/>
        <w:keepLines w:val="0"/>
        <w:spacing w:before="360" w:after="80" w:line="360" w:lineRule="auto"/>
        <w:ind w:left="960" w:hanging="480"/>
        <w:jc w:val="both"/>
      </w:pPr>
      <w:bookmarkStart w:id="0" w:name="_95sydbupudmj" w:colFirst="0" w:colLast="0"/>
      <w:bookmarkEnd w:id="0"/>
      <w:r w:rsidRPr="00E85388">
        <w:t>6.2</w:t>
      </w:r>
      <w:r w:rsidRPr="00E85388">
        <w:rPr>
          <w:b w:val="0"/>
        </w:rPr>
        <w:t xml:space="preserve">      </w:t>
      </w:r>
      <w:r w:rsidRPr="00E85388">
        <w:t>Métodos</w:t>
      </w:r>
    </w:p>
    <w:p w14:paraId="2D5711A5" w14:textId="77777777" w:rsidR="002448D1" w:rsidRPr="00E85388" w:rsidRDefault="00522FB2">
      <w:pPr>
        <w:spacing w:before="240" w:after="240" w:line="360" w:lineRule="auto"/>
        <w:ind w:left="720"/>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6.2.2</w:t>
      </w:r>
      <w:r w:rsidRPr="00E85388">
        <w:rPr>
          <w:rFonts w:ascii="Times New Roman" w:eastAsia="Times New Roman" w:hAnsi="Times New Roman" w:cs="Times New Roman"/>
          <w:sz w:val="24"/>
          <w:szCs w:val="24"/>
        </w:rPr>
        <w:t xml:space="preserve">        </w:t>
      </w:r>
      <w:r w:rsidRPr="00E85388">
        <w:rPr>
          <w:rFonts w:ascii="Times New Roman" w:eastAsia="Times New Roman" w:hAnsi="Times New Roman" w:cs="Times New Roman"/>
          <w:b/>
          <w:sz w:val="24"/>
          <w:szCs w:val="24"/>
        </w:rPr>
        <w:t xml:space="preserve">Diseño de la investigación  </w:t>
      </w:r>
    </w:p>
    <w:p w14:paraId="004CA4E9" w14:textId="77777777" w:rsidR="002448D1" w:rsidRPr="00E85388" w:rsidRDefault="00522FB2">
      <w:pPr>
        <w:spacing w:before="240" w:after="240"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lastRenderedPageBreak/>
        <w:t>Se instalará un experimento, bajo un diseño de bloques completamente al azar (DBCA), conformado por cinco tratamientos distribuídos en cuatro bloques, con un total de 20 unidades experimentales.</w:t>
      </w:r>
    </w:p>
    <w:p w14:paraId="175F3A71" w14:textId="77777777" w:rsidR="002448D1" w:rsidRPr="00E85388" w:rsidRDefault="00522FB2">
      <w:pPr>
        <w:spacing w:before="240" w:after="240" w:line="360" w:lineRule="auto"/>
        <w:jc w:val="both"/>
        <w:rPr>
          <w:rFonts w:ascii="Times New Roman" w:eastAsia="Times New Roman" w:hAnsi="Times New Roman" w:cs="Times New Roman"/>
          <w:i/>
          <w:sz w:val="24"/>
          <w:szCs w:val="24"/>
        </w:rPr>
      </w:pPr>
      <w:r w:rsidRPr="00E85388">
        <w:rPr>
          <w:rFonts w:ascii="Times New Roman" w:eastAsia="Times New Roman" w:hAnsi="Times New Roman" w:cs="Times New Roman"/>
          <w:b/>
          <w:i/>
          <w:sz w:val="24"/>
          <w:szCs w:val="24"/>
        </w:rPr>
        <w:t xml:space="preserve">Tabla 01. </w:t>
      </w:r>
      <w:r w:rsidRPr="00E85388">
        <w:rPr>
          <w:rFonts w:ascii="Times New Roman" w:eastAsia="Times New Roman" w:hAnsi="Times New Roman" w:cs="Times New Roman"/>
          <w:i/>
          <w:sz w:val="24"/>
          <w:szCs w:val="24"/>
        </w:rPr>
        <w:t>Tratamientos del experimento.</w:t>
      </w:r>
    </w:p>
    <w:tbl>
      <w:tblPr>
        <w:tblStyle w:val="a"/>
        <w:tblW w:w="61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3060"/>
      </w:tblGrid>
      <w:tr w:rsidR="002448D1" w:rsidRPr="00E85388" w14:paraId="5DFC63EF" w14:textId="77777777">
        <w:trPr>
          <w:trHeight w:val="270"/>
        </w:trPr>
        <w:tc>
          <w:tcPr>
            <w:tcW w:w="3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B51B295" w14:textId="77777777" w:rsidR="002448D1" w:rsidRPr="00E85388" w:rsidRDefault="00522FB2">
            <w:pPr>
              <w:spacing w:before="240" w:after="0" w:line="256" w:lineRule="auto"/>
              <w:jc w:val="center"/>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Tratamientos</w:t>
            </w:r>
          </w:p>
        </w:tc>
        <w:tc>
          <w:tcPr>
            <w:tcW w:w="30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83CC272" w14:textId="77777777" w:rsidR="002448D1" w:rsidRPr="00E85388" w:rsidRDefault="00522FB2">
            <w:pPr>
              <w:spacing w:before="240" w:after="0" w:line="256" w:lineRule="auto"/>
              <w:jc w:val="center"/>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Descripción</w:t>
            </w:r>
          </w:p>
        </w:tc>
      </w:tr>
      <w:tr w:rsidR="002448D1" w:rsidRPr="00E85388" w14:paraId="40BED379" w14:textId="77777777">
        <w:trPr>
          <w:trHeight w:val="270"/>
        </w:trPr>
        <w:tc>
          <w:tcPr>
            <w:tcW w:w="30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6929D78" w14:textId="77777777" w:rsidR="002448D1" w:rsidRPr="00E85388" w:rsidRDefault="00522FB2">
            <w:pPr>
              <w:spacing w:before="240" w:after="0" w:line="256" w:lineRule="auto"/>
              <w:jc w:val="center"/>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T1</w:t>
            </w:r>
          </w:p>
        </w:tc>
        <w:tc>
          <w:tcPr>
            <w:tcW w:w="3060" w:type="dxa"/>
            <w:tcBorders>
              <w:top w:val="nil"/>
              <w:left w:val="nil"/>
              <w:bottom w:val="single" w:sz="6" w:space="0" w:color="000000"/>
              <w:right w:val="single" w:sz="6" w:space="0" w:color="000000"/>
            </w:tcBorders>
            <w:tcMar>
              <w:top w:w="0" w:type="dxa"/>
              <w:left w:w="100" w:type="dxa"/>
              <w:bottom w:w="0" w:type="dxa"/>
              <w:right w:w="100" w:type="dxa"/>
            </w:tcMar>
          </w:tcPr>
          <w:p w14:paraId="31AFCFAC" w14:textId="77777777" w:rsidR="002448D1" w:rsidRPr="00E85388" w:rsidRDefault="00522FB2">
            <w:pPr>
              <w:spacing w:before="240" w:after="0" w:line="256" w:lineRule="auto"/>
              <w:jc w:val="center"/>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Cultivar 1</w:t>
            </w:r>
          </w:p>
        </w:tc>
      </w:tr>
      <w:tr w:rsidR="002448D1" w:rsidRPr="00E85388" w14:paraId="4701D4B4" w14:textId="77777777">
        <w:trPr>
          <w:trHeight w:val="270"/>
        </w:trPr>
        <w:tc>
          <w:tcPr>
            <w:tcW w:w="30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3C3A890" w14:textId="77777777" w:rsidR="002448D1" w:rsidRPr="00E85388" w:rsidRDefault="00522FB2">
            <w:pPr>
              <w:spacing w:before="240" w:after="0" w:line="256" w:lineRule="auto"/>
              <w:jc w:val="center"/>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T2</w:t>
            </w:r>
          </w:p>
        </w:tc>
        <w:tc>
          <w:tcPr>
            <w:tcW w:w="3060" w:type="dxa"/>
            <w:tcBorders>
              <w:top w:val="nil"/>
              <w:left w:val="nil"/>
              <w:bottom w:val="single" w:sz="6" w:space="0" w:color="000000"/>
              <w:right w:val="single" w:sz="6" w:space="0" w:color="000000"/>
            </w:tcBorders>
            <w:tcMar>
              <w:top w:w="0" w:type="dxa"/>
              <w:left w:w="100" w:type="dxa"/>
              <w:bottom w:w="0" w:type="dxa"/>
              <w:right w:w="100" w:type="dxa"/>
            </w:tcMar>
          </w:tcPr>
          <w:p w14:paraId="342693D3" w14:textId="77777777" w:rsidR="002448D1" w:rsidRPr="00E85388" w:rsidRDefault="00522FB2">
            <w:pPr>
              <w:spacing w:before="240" w:after="0" w:line="256" w:lineRule="auto"/>
              <w:jc w:val="center"/>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Cultivar 2</w:t>
            </w:r>
          </w:p>
        </w:tc>
      </w:tr>
      <w:tr w:rsidR="002448D1" w:rsidRPr="00E85388" w14:paraId="71BDEBDC" w14:textId="77777777">
        <w:trPr>
          <w:trHeight w:val="270"/>
        </w:trPr>
        <w:tc>
          <w:tcPr>
            <w:tcW w:w="30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C49C912" w14:textId="77777777" w:rsidR="002448D1" w:rsidRPr="00E85388" w:rsidRDefault="00522FB2">
            <w:pPr>
              <w:spacing w:before="240" w:after="0" w:line="256" w:lineRule="auto"/>
              <w:jc w:val="center"/>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T3</w:t>
            </w:r>
          </w:p>
        </w:tc>
        <w:tc>
          <w:tcPr>
            <w:tcW w:w="3060" w:type="dxa"/>
            <w:tcBorders>
              <w:top w:val="nil"/>
              <w:left w:val="nil"/>
              <w:bottom w:val="single" w:sz="6" w:space="0" w:color="000000"/>
              <w:right w:val="single" w:sz="6" w:space="0" w:color="000000"/>
            </w:tcBorders>
            <w:tcMar>
              <w:top w:w="0" w:type="dxa"/>
              <w:left w:w="100" w:type="dxa"/>
              <w:bottom w:w="0" w:type="dxa"/>
              <w:right w:w="100" w:type="dxa"/>
            </w:tcMar>
          </w:tcPr>
          <w:p w14:paraId="25B37C8D" w14:textId="77777777" w:rsidR="002448D1" w:rsidRPr="00E85388" w:rsidRDefault="00522FB2">
            <w:pPr>
              <w:spacing w:before="240" w:after="0" w:line="256" w:lineRule="auto"/>
              <w:jc w:val="center"/>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Cultivar 3</w:t>
            </w:r>
          </w:p>
        </w:tc>
      </w:tr>
      <w:tr w:rsidR="002448D1" w:rsidRPr="00E85388" w14:paraId="6965052D" w14:textId="77777777">
        <w:trPr>
          <w:trHeight w:val="270"/>
        </w:trPr>
        <w:tc>
          <w:tcPr>
            <w:tcW w:w="30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E0E516F" w14:textId="77777777" w:rsidR="002448D1" w:rsidRPr="00E85388" w:rsidRDefault="00522FB2">
            <w:pPr>
              <w:spacing w:before="240" w:after="0" w:line="256" w:lineRule="auto"/>
              <w:jc w:val="center"/>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T4</w:t>
            </w:r>
          </w:p>
        </w:tc>
        <w:tc>
          <w:tcPr>
            <w:tcW w:w="3060" w:type="dxa"/>
            <w:tcBorders>
              <w:top w:val="nil"/>
              <w:left w:val="nil"/>
              <w:bottom w:val="single" w:sz="6" w:space="0" w:color="000000"/>
              <w:right w:val="single" w:sz="6" w:space="0" w:color="000000"/>
            </w:tcBorders>
            <w:tcMar>
              <w:top w:w="0" w:type="dxa"/>
              <w:left w:w="100" w:type="dxa"/>
              <w:bottom w:w="0" w:type="dxa"/>
              <w:right w:w="100" w:type="dxa"/>
            </w:tcMar>
          </w:tcPr>
          <w:p w14:paraId="2656C234" w14:textId="77777777" w:rsidR="002448D1" w:rsidRPr="00E85388" w:rsidRDefault="00522FB2">
            <w:pPr>
              <w:spacing w:before="240" w:after="0" w:line="256" w:lineRule="auto"/>
              <w:jc w:val="center"/>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Cultivar 4</w:t>
            </w:r>
          </w:p>
        </w:tc>
      </w:tr>
      <w:tr w:rsidR="002448D1" w:rsidRPr="00E85388" w14:paraId="18A3181D" w14:textId="77777777">
        <w:trPr>
          <w:trHeight w:val="270"/>
        </w:trPr>
        <w:tc>
          <w:tcPr>
            <w:tcW w:w="30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38489B4" w14:textId="77777777" w:rsidR="002448D1" w:rsidRPr="00E85388" w:rsidRDefault="00522FB2">
            <w:pPr>
              <w:spacing w:before="240" w:after="0" w:line="256" w:lineRule="auto"/>
              <w:jc w:val="center"/>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T5</w:t>
            </w:r>
          </w:p>
        </w:tc>
        <w:tc>
          <w:tcPr>
            <w:tcW w:w="3060" w:type="dxa"/>
            <w:tcBorders>
              <w:top w:val="nil"/>
              <w:left w:val="nil"/>
              <w:bottom w:val="single" w:sz="6" w:space="0" w:color="000000"/>
              <w:right w:val="single" w:sz="6" w:space="0" w:color="000000"/>
            </w:tcBorders>
            <w:tcMar>
              <w:top w:w="0" w:type="dxa"/>
              <w:left w:w="100" w:type="dxa"/>
              <w:bottom w:w="0" w:type="dxa"/>
              <w:right w:w="100" w:type="dxa"/>
            </w:tcMar>
          </w:tcPr>
          <w:p w14:paraId="6EA3AFFB" w14:textId="77777777" w:rsidR="002448D1" w:rsidRPr="00E85388" w:rsidRDefault="00522FB2">
            <w:pPr>
              <w:spacing w:before="240" w:after="0" w:line="256" w:lineRule="auto"/>
              <w:jc w:val="center"/>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Cultivar 5</w:t>
            </w:r>
          </w:p>
        </w:tc>
      </w:tr>
    </w:tbl>
    <w:p w14:paraId="43E0C19D" w14:textId="77777777" w:rsidR="002448D1" w:rsidRPr="00E85388" w:rsidRDefault="00522FB2">
      <w:pPr>
        <w:spacing w:before="240" w:after="240" w:line="360" w:lineRule="auto"/>
        <w:jc w:val="both"/>
        <w:rPr>
          <w:rFonts w:ascii="Times New Roman" w:eastAsia="Times New Roman" w:hAnsi="Times New Roman" w:cs="Times New Roman"/>
          <w:b/>
          <w:i/>
          <w:sz w:val="24"/>
          <w:szCs w:val="24"/>
        </w:rPr>
      </w:pPr>
      <w:r w:rsidRPr="00E85388">
        <w:rPr>
          <w:rFonts w:ascii="Times New Roman" w:eastAsia="Times New Roman" w:hAnsi="Times New Roman" w:cs="Times New Roman"/>
          <w:b/>
          <w:i/>
          <w:sz w:val="24"/>
          <w:szCs w:val="24"/>
        </w:rPr>
        <w:t xml:space="preserve"> </w:t>
      </w:r>
    </w:p>
    <w:p w14:paraId="20707CE7" w14:textId="77777777" w:rsidR="002448D1" w:rsidRPr="00E85388" w:rsidRDefault="00522FB2">
      <w:pPr>
        <w:spacing w:before="200" w:after="200" w:line="360" w:lineRule="auto"/>
        <w:ind w:left="1440" w:hanging="720"/>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6.2.3</w:t>
      </w:r>
      <w:r w:rsidRPr="00E85388">
        <w:rPr>
          <w:rFonts w:ascii="Times New Roman" w:eastAsia="Times New Roman" w:hAnsi="Times New Roman" w:cs="Times New Roman"/>
          <w:sz w:val="24"/>
          <w:szCs w:val="24"/>
        </w:rPr>
        <w:t xml:space="preserve">        </w:t>
      </w:r>
      <w:r w:rsidRPr="00E85388">
        <w:rPr>
          <w:rFonts w:ascii="Times New Roman" w:eastAsia="Times New Roman" w:hAnsi="Times New Roman" w:cs="Times New Roman"/>
          <w:b/>
          <w:sz w:val="24"/>
          <w:szCs w:val="24"/>
        </w:rPr>
        <w:t>Distribución de los tratamientos</w:t>
      </w:r>
    </w:p>
    <w:p w14:paraId="16746DBB" w14:textId="77777777" w:rsidR="002448D1" w:rsidRPr="00E85388" w:rsidRDefault="00522FB2">
      <w:pPr>
        <w:spacing w:before="200" w:after="200" w:line="360" w:lineRule="auto"/>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 xml:space="preserve"> </w:t>
      </w:r>
    </w:p>
    <w:p w14:paraId="0BA2612C" w14:textId="77777777" w:rsidR="002448D1" w:rsidRPr="00E85388" w:rsidRDefault="00522FB2">
      <w:pPr>
        <w:spacing w:before="200" w:after="200" w:line="360" w:lineRule="auto"/>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 xml:space="preserve"> </w:t>
      </w:r>
    </w:p>
    <w:p w14:paraId="6F769E56" w14:textId="77777777" w:rsidR="002448D1" w:rsidRPr="00E85388" w:rsidRDefault="00522FB2">
      <w:pPr>
        <w:spacing w:before="200" w:after="200" w:line="360" w:lineRule="auto"/>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 xml:space="preserve"> </w:t>
      </w:r>
    </w:p>
    <w:p w14:paraId="34A542C7" w14:textId="77777777" w:rsidR="002448D1" w:rsidRPr="00E85388" w:rsidRDefault="00522FB2">
      <w:pPr>
        <w:spacing w:before="240" w:after="240" w:line="360" w:lineRule="auto"/>
        <w:jc w:val="both"/>
        <w:rPr>
          <w:rFonts w:ascii="Times New Roman" w:eastAsia="Times New Roman" w:hAnsi="Times New Roman" w:cs="Times New Roman"/>
          <w:i/>
          <w:sz w:val="24"/>
          <w:szCs w:val="24"/>
        </w:rPr>
      </w:pPr>
      <w:r w:rsidRPr="00E85388">
        <w:rPr>
          <w:rFonts w:ascii="Times New Roman" w:eastAsia="Times New Roman" w:hAnsi="Times New Roman" w:cs="Times New Roman"/>
          <w:b/>
          <w:sz w:val="24"/>
          <w:szCs w:val="24"/>
        </w:rPr>
        <w:t>Figura 2</w:t>
      </w:r>
      <w:r w:rsidRPr="00E85388">
        <w:rPr>
          <w:rFonts w:ascii="Times New Roman" w:eastAsia="Times New Roman" w:hAnsi="Times New Roman" w:cs="Times New Roman"/>
          <w:b/>
          <w:i/>
          <w:sz w:val="24"/>
          <w:szCs w:val="24"/>
        </w:rPr>
        <w:t>.</w:t>
      </w:r>
      <w:r w:rsidRPr="00E85388">
        <w:rPr>
          <w:rFonts w:ascii="Times New Roman" w:eastAsia="Times New Roman" w:hAnsi="Times New Roman" w:cs="Times New Roman"/>
          <w:sz w:val="24"/>
          <w:szCs w:val="24"/>
        </w:rPr>
        <w:t xml:space="preserve"> </w:t>
      </w:r>
      <w:r w:rsidRPr="00E85388">
        <w:rPr>
          <w:rFonts w:ascii="Times New Roman" w:eastAsia="Times New Roman" w:hAnsi="Times New Roman" w:cs="Times New Roman"/>
          <w:i/>
          <w:sz w:val="24"/>
          <w:szCs w:val="24"/>
        </w:rPr>
        <w:t>Distribución de los tratamientos en el campo experimental</w:t>
      </w:r>
    </w:p>
    <w:p w14:paraId="42FF97BF" w14:textId="77777777" w:rsidR="002448D1" w:rsidRPr="00E85388" w:rsidRDefault="00522FB2">
      <w:pPr>
        <w:spacing w:before="240" w:after="240"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 xml:space="preserve"> </w:t>
      </w:r>
    </w:p>
    <w:p w14:paraId="626D50DA" w14:textId="77777777" w:rsidR="002448D1" w:rsidRPr="00E85388" w:rsidRDefault="00522FB2">
      <w:pPr>
        <w:spacing w:after="200" w:line="360" w:lineRule="auto"/>
        <w:ind w:left="1840" w:hanging="700"/>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6.2.4</w:t>
      </w:r>
      <w:r w:rsidRPr="00E85388">
        <w:rPr>
          <w:rFonts w:ascii="Times New Roman" w:eastAsia="Times New Roman" w:hAnsi="Times New Roman" w:cs="Times New Roman"/>
          <w:sz w:val="24"/>
          <w:szCs w:val="24"/>
        </w:rPr>
        <w:t xml:space="preserve">        </w:t>
      </w:r>
      <w:r w:rsidRPr="00E85388">
        <w:rPr>
          <w:rFonts w:ascii="Times New Roman" w:eastAsia="Times New Roman" w:hAnsi="Times New Roman" w:cs="Times New Roman"/>
          <w:b/>
          <w:sz w:val="24"/>
          <w:szCs w:val="24"/>
        </w:rPr>
        <w:t>Características del campo experimental</w:t>
      </w:r>
    </w:p>
    <w:p w14:paraId="16C3AC91" w14:textId="77777777" w:rsidR="002448D1" w:rsidRPr="00E85388" w:rsidRDefault="00522FB2">
      <w:pPr>
        <w:spacing w:after="200" w:line="360" w:lineRule="auto"/>
        <w:ind w:left="420"/>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Tabla 02</w:t>
      </w:r>
    </w:p>
    <w:p w14:paraId="6BBFE355" w14:textId="77777777" w:rsidR="002448D1" w:rsidRPr="00E85388" w:rsidRDefault="00522FB2">
      <w:pPr>
        <w:spacing w:after="200" w:line="360" w:lineRule="auto"/>
        <w:ind w:left="420"/>
        <w:jc w:val="both"/>
        <w:rPr>
          <w:rFonts w:ascii="Times New Roman" w:eastAsia="Times New Roman" w:hAnsi="Times New Roman" w:cs="Times New Roman"/>
          <w:i/>
          <w:sz w:val="24"/>
          <w:szCs w:val="24"/>
        </w:rPr>
      </w:pPr>
      <w:r w:rsidRPr="00E85388">
        <w:rPr>
          <w:rFonts w:ascii="Times New Roman" w:eastAsia="Times New Roman" w:hAnsi="Times New Roman" w:cs="Times New Roman"/>
          <w:i/>
          <w:sz w:val="24"/>
          <w:szCs w:val="24"/>
        </w:rPr>
        <w:t>Dimensiones del campo experimental.</w:t>
      </w:r>
    </w:p>
    <w:p w14:paraId="3B81179C" w14:textId="77777777" w:rsidR="002448D1" w:rsidRPr="00E85388" w:rsidRDefault="00522FB2">
      <w:pPr>
        <w:spacing w:before="240" w:after="240" w:line="360" w:lineRule="auto"/>
        <w:ind w:left="720"/>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6.2.5</w:t>
      </w:r>
      <w:r w:rsidRPr="00E85388">
        <w:rPr>
          <w:rFonts w:ascii="Times New Roman" w:eastAsia="Times New Roman" w:hAnsi="Times New Roman" w:cs="Times New Roman"/>
          <w:sz w:val="24"/>
          <w:szCs w:val="24"/>
        </w:rPr>
        <w:t xml:space="preserve">        </w:t>
      </w:r>
      <w:r w:rsidRPr="00E85388">
        <w:rPr>
          <w:rFonts w:ascii="Times New Roman" w:eastAsia="Times New Roman" w:hAnsi="Times New Roman" w:cs="Times New Roman"/>
          <w:b/>
          <w:sz w:val="24"/>
          <w:szCs w:val="24"/>
        </w:rPr>
        <w:t>Análisis de suelo</w:t>
      </w:r>
    </w:p>
    <w:p w14:paraId="62738C85" w14:textId="77777777" w:rsidR="002448D1" w:rsidRPr="00E85388" w:rsidRDefault="00522FB2">
      <w:pPr>
        <w:spacing w:before="240" w:after="240"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Se recolectarán submuestras para determinar pH, MO, P, K, textura, entre otros parámetros físicos y químicos que nos presenta el análisis de suelo.</w:t>
      </w:r>
    </w:p>
    <w:p w14:paraId="05E2A3C9" w14:textId="77777777" w:rsidR="002448D1" w:rsidRPr="00E85388" w:rsidRDefault="00522FB2">
      <w:pPr>
        <w:spacing w:before="240" w:after="240" w:line="360" w:lineRule="auto"/>
        <w:ind w:left="720"/>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lastRenderedPageBreak/>
        <w:t>6.2.6</w:t>
      </w:r>
      <w:r w:rsidRPr="00E85388">
        <w:rPr>
          <w:rFonts w:ascii="Times New Roman" w:eastAsia="Times New Roman" w:hAnsi="Times New Roman" w:cs="Times New Roman"/>
          <w:sz w:val="24"/>
          <w:szCs w:val="24"/>
        </w:rPr>
        <w:t xml:space="preserve">        </w:t>
      </w:r>
      <w:r w:rsidRPr="00E85388">
        <w:rPr>
          <w:rFonts w:ascii="Times New Roman" w:eastAsia="Times New Roman" w:hAnsi="Times New Roman" w:cs="Times New Roman"/>
          <w:b/>
          <w:sz w:val="24"/>
          <w:szCs w:val="24"/>
        </w:rPr>
        <w:t>Preparación del terreno</w:t>
      </w:r>
    </w:p>
    <w:p w14:paraId="62B204D9" w14:textId="5F8992C7" w:rsidR="002448D1" w:rsidRPr="00E85388" w:rsidRDefault="00522FB2">
      <w:pPr>
        <w:spacing w:before="240" w:after="240"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 xml:space="preserve">Se realizará una limpieza del terreno, labranza del suelo, </w:t>
      </w:r>
      <w:r w:rsidR="000E337C" w:rsidRPr="00E85388">
        <w:rPr>
          <w:rFonts w:ascii="Times New Roman" w:eastAsia="Times New Roman" w:hAnsi="Times New Roman" w:cs="Times New Roman"/>
          <w:sz w:val="24"/>
          <w:szCs w:val="24"/>
        </w:rPr>
        <w:t>mullido, nivelación</w:t>
      </w:r>
      <w:r w:rsidRPr="00E85388">
        <w:rPr>
          <w:rFonts w:ascii="Times New Roman" w:eastAsia="Times New Roman" w:hAnsi="Times New Roman" w:cs="Times New Roman"/>
          <w:sz w:val="24"/>
          <w:szCs w:val="24"/>
        </w:rPr>
        <w:t xml:space="preserve"> y surcos.</w:t>
      </w:r>
    </w:p>
    <w:p w14:paraId="6270E6D3" w14:textId="77777777" w:rsidR="002448D1" w:rsidRPr="00E85388" w:rsidRDefault="00522FB2">
      <w:pPr>
        <w:spacing w:before="240" w:after="240" w:line="360" w:lineRule="auto"/>
        <w:ind w:left="720"/>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6.2.7</w:t>
      </w:r>
      <w:r w:rsidRPr="00E85388">
        <w:rPr>
          <w:rFonts w:ascii="Times New Roman" w:eastAsia="Times New Roman" w:hAnsi="Times New Roman" w:cs="Times New Roman"/>
          <w:sz w:val="24"/>
          <w:szCs w:val="24"/>
        </w:rPr>
        <w:t xml:space="preserve">        </w:t>
      </w:r>
      <w:r w:rsidRPr="00E85388">
        <w:rPr>
          <w:rFonts w:ascii="Times New Roman" w:eastAsia="Times New Roman" w:hAnsi="Times New Roman" w:cs="Times New Roman"/>
          <w:b/>
          <w:sz w:val="24"/>
          <w:szCs w:val="24"/>
        </w:rPr>
        <w:t>Siembra</w:t>
      </w:r>
    </w:p>
    <w:p w14:paraId="20541F5F" w14:textId="04CE18D8" w:rsidR="002448D1" w:rsidRPr="00E85388" w:rsidRDefault="00522FB2">
      <w:pPr>
        <w:spacing w:before="240" w:after="240" w:line="360" w:lineRule="auto"/>
        <w:ind w:left="720"/>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 xml:space="preserve">En cuanto a la </w:t>
      </w:r>
      <w:r w:rsidR="000E337C" w:rsidRPr="00E85388">
        <w:rPr>
          <w:rFonts w:ascii="Times New Roman" w:eastAsia="Times New Roman" w:hAnsi="Times New Roman" w:cs="Times New Roman"/>
          <w:sz w:val="24"/>
          <w:szCs w:val="24"/>
        </w:rPr>
        <w:t>siembra se</w:t>
      </w:r>
      <w:r w:rsidRPr="00E85388">
        <w:rPr>
          <w:rFonts w:ascii="Times New Roman" w:eastAsia="Times New Roman" w:hAnsi="Times New Roman" w:cs="Times New Roman"/>
          <w:sz w:val="24"/>
          <w:szCs w:val="24"/>
        </w:rPr>
        <w:t xml:space="preserve"> llevará a cabo manualmente, </w:t>
      </w:r>
      <w:r w:rsidR="000E337C" w:rsidRPr="00E85388">
        <w:rPr>
          <w:rFonts w:ascii="Times New Roman" w:eastAsia="Times New Roman" w:hAnsi="Times New Roman" w:cs="Times New Roman"/>
          <w:sz w:val="24"/>
          <w:szCs w:val="24"/>
        </w:rPr>
        <w:t>considerando 30</w:t>
      </w:r>
      <w:r w:rsidRPr="00E85388">
        <w:rPr>
          <w:rFonts w:ascii="Times New Roman" w:eastAsia="Times New Roman" w:hAnsi="Times New Roman" w:cs="Times New Roman"/>
          <w:sz w:val="24"/>
          <w:szCs w:val="24"/>
        </w:rPr>
        <w:t xml:space="preserve"> cm</w:t>
      </w:r>
    </w:p>
    <w:p w14:paraId="56443682" w14:textId="2FBB98A9" w:rsidR="002448D1" w:rsidRPr="00E85388" w:rsidRDefault="00522FB2">
      <w:pPr>
        <w:spacing w:before="240" w:after="240" w:line="360" w:lineRule="auto"/>
        <w:ind w:left="720"/>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 xml:space="preserve">entre plantas </w:t>
      </w:r>
      <w:r w:rsidR="000E337C" w:rsidRPr="00E85388">
        <w:rPr>
          <w:rFonts w:ascii="Times New Roman" w:eastAsia="Times New Roman" w:hAnsi="Times New Roman" w:cs="Times New Roman"/>
          <w:sz w:val="24"/>
          <w:szCs w:val="24"/>
        </w:rPr>
        <w:t>y 40</w:t>
      </w:r>
      <w:r w:rsidRPr="00E85388">
        <w:rPr>
          <w:rFonts w:ascii="Times New Roman" w:eastAsia="Times New Roman" w:hAnsi="Times New Roman" w:cs="Times New Roman"/>
          <w:sz w:val="24"/>
          <w:szCs w:val="24"/>
        </w:rPr>
        <w:t xml:space="preserve"> cm entre surcos.</w:t>
      </w:r>
    </w:p>
    <w:p w14:paraId="11EBFF82" w14:textId="77777777" w:rsidR="002448D1" w:rsidRPr="00E85388" w:rsidRDefault="00522FB2">
      <w:pPr>
        <w:spacing w:before="240" w:after="240" w:line="360" w:lineRule="auto"/>
        <w:ind w:left="720"/>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6.2.8</w:t>
      </w:r>
      <w:r w:rsidRPr="00E85388">
        <w:rPr>
          <w:rFonts w:ascii="Times New Roman" w:eastAsia="Times New Roman" w:hAnsi="Times New Roman" w:cs="Times New Roman"/>
          <w:sz w:val="24"/>
          <w:szCs w:val="24"/>
        </w:rPr>
        <w:t xml:space="preserve">        </w:t>
      </w:r>
      <w:r w:rsidRPr="00E85388">
        <w:rPr>
          <w:rFonts w:ascii="Times New Roman" w:eastAsia="Times New Roman" w:hAnsi="Times New Roman" w:cs="Times New Roman"/>
          <w:b/>
          <w:sz w:val="24"/>
          <w:szCs w:val="24"/>
        </w:rPr>
        <w:t>Fertilización</w:t>
      </w:r>
    </w:p>
    <w:p w14:paraId="25B5CF62" w14:textId="401A08FA" w:rsidR="002448D1" w:rsidRPr="00E85388" w:rsidRDefault="00522FB2">
      <w:pPr>
        <w:spacing w:before="240" w:after="240"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 xml:space="preserve">Se </w:t>
      </w:r>
      <w:r w:rsidR="00E85388" w:rsidRPr="00E85388">
        <w:rPr>
          <w:rFonts w:ascii="Times New Roman" w:eastAsia="Times New Roman" w:hAnsi="Times New Roman" w:cs="Times New Roman"/>
          <w:sz w:val="24"/>
          <w:szCs w:val="24"/>
        </w:rPr>
        <w:t>aplicarán 2</w:t>
      </w:r>
      <w:r w:rsidRPr="00E85388">
        <w:rPr>
          <w:rFonts w:ascii="Times New Roman" w:eastAsia="Times New Roman" w:hAnsi="Times New Roman" w:cs="Times New Roman"/>
          <w:sz w:val="24"/>
          <w:szCs w:val="24"/>
        </w:rPr>
        <w:t xml:space="preserve"> fertilizaciones </w:t>
      </w:r>
      <w:r w:rsidR="00E85388" w:rsidRPr="00E85388">
        <w:rPr>
          <w:rFonts w:ascii="Times New Roman" w:eastAsia="Times New Roman" w:hAnsi="Times New Roman" w:cs="Times New Roman"/>
          <w:sz w:val="24"/>
          <w:szCs w:val="24"/>
        </w:rPr>
        <w:t>basados:</w:t>
      </w:r>
      <w:r w:rsidRPr="00E85388">
        <w:rPr>
          <w:rFonts w:ascii="Times New Roman" w:eastAsia="Times New Roman" w:hAnsi="Times New Roman" w:cs="Times New Roman"/>
          <w:sz w:val="24"/>
          <w:szCs w:val="24"/>
        </w:rPr>
        <w:t xml:space="preserve"> una al momento de la siembra (NPK 15-15-15) y otra al </w:t>
      </w:r>
      <w:proofErr w:type="spellStart"/>
      <w:r w:rsidRPr="00E85388">
        <w:rPr>
          <w:rFonts w:ascii="Times New Roman" w:eastAsia="Times New Roman" w:hAnsi="Times New Roman" w:cs="Times New Roman"/>
          <w:sz w:val="24"/>
          <w:szCs w:val="24"/>
        </w:rPr>
        <w:t>macollamiento</w:t>
      </w:r>
      <w:proofErr w:type="spellEnd"/>
      <w:r w:rsidRPr="00E85388">
        <w:rPr>
          <w:rFonts w:ascii="Times New Roman" w:eastAsia="Times New Roman" w:hAnsi="Times New Roman" w:cs="Times New Roman"/>
          <w:sz w:val="24"/>
          <w:szCs w:val="24"/>
        </w:rPr>
        <w:t xml:space="preserve"> (urea y KCl</w:t>
      </w:r>
      <w:r w:rsidR="000E337C" w:rsidRPr="00E85388">
        <w:rPr>
          <w:rFonts w:ascii="Times New Roman" w:eastAsia="Times New Roman" w:hAnsi="Times New Roman" w:cs="Times New Roman"/>
          <w:sz w:val="24"/>
          <w:szCs w:val="24"/>
        </w:rPr>
        <w:t>), siempre</w:t>
      </w:r>
      <w:r w:rsidRPr="00E85388">
        <w:rPr>
          <w:rFonts w:ascii="Times New Roman" w:eastAsia="Times New Roman" w:hAnsi="Times New Roman" w:cs="Times New Roman"/>
          <w:sz w:val="24"/>
          <w:szCs w:val="24"/>
        </w:rPr>
        <w:t xml:space="preserve"> teniendo en </w:t>
      </w:r>
      <w:r w:rsidR="000E337C" w:rsidRPr="00E85388">
        <w:rPr>
          <w:rFonts w:ascii="Times New Roman" w:eastAsia="Times New Roman" w:hAnsi="Times New Roman" w:cs="Times New Roman"/>
          <w:sz w:val="24"/>
          <w:szCs w:val="24"/>
        </w:rPr>
        <w:t>cuenta requerimientos</w:t>
      </w:r>
      <w:r w:rsidRPr="00E85388">
        <w:rPr>
          <w:rFonts w:ascii="Times New Roman" w:eastAsia="Times New Roman" w:hAnsi="Times New Roman" w:cs="Times New Roman"/>
          <w:sz w:val="24"/>
          <w:szCs w:val="24"/>
        </w:rPr>
        <w:t xml:space="preserve"> del cultivo.</w:t>
      </w:r>
    </w:p>
    <w:p w14:paraId="4AE19C12" w14:textId="77777777" w:rsidR="002448D1" w:rsidRPr="00E85388" w:rsidRDefault="00522FB2">
      <w:pPr>
        <w:spacing w:before="240" w:after="240" w:line="360" w:lineRule="auto"/>
        <w:ind w:left="720"/>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6.2.9</w:t>
      </w:r>
      <w:r w:rsidRPr="00E85388">
        <w:rPr>
          <w:rFonts w:ascii="Times New Roman" w:eastAsia="Times New Roman" w:hAnsi="Times New Roman" w:cs="Times New Roman"/>
          <w:sz w:val="24"/>
          <w:szCs w:val="24"/>
        </w:rPr>
        <w:t xml:space="preserve">        </w:t>
      </w:r>
      <w:r w:rsidRPr="00E85388">
        <w:rPr>
          <w:rFonts w:ascii="Times New Roman" w:eastAsia="Times New Roman" w:hAnsi="Times New Roman" w:cs="Times New Roman"/>
          <w:b/>
          <w:sz w:val="24"/>
          <w:szCs w:val="24"/>
        </w:rPr>
        <w:t>Control de malezas</w:t>
      </w:r>
    </w:p>
    <w:p w14:paraId="4C2D4497" w14:textId="77777777" w:rsidR="002448D1" w:rsidRPr="00E85388" w:rsidRDefault="00522FB2">
      <w:pPr>
        <w:spacing w:before="240" w:after="240"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Manual y/o mecánico, según densidad de infestación se tendrá en cuenta un Manejo Integrado de Malezas (MIM)</w:t>
      </w:r>
    </w:p>
    <w:p w14:paraId="7FAD3DD4" w14:textId="77777777" w:rsidR="002448D1" w:rsidRPr="00E85388" w:rsidRDefault="00522FB2">
      <w:pPr>
        <w:spacing w:before="240" w:after="240" w:line="360" w:lineRule="auto"/>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6.2.10</w:t>
      </w:r>
      <w:r w:rsidRPr="00E85388">
        <w:rPr>
          <w:rFonts w:ascii="Times New Roman" w:eastAsia="Times New Roman" w:hAnsi="Times New Roman" w:cs="Times New Roman"/>
          <w:sz w:val="24"/>
          <w:szCs w:val="24"/>
        </w:rPr>
        <w:tab/>
      </w:r>
      <w:r w:rsidRPr="00E85388">
        <w:rPr>
          <w:rFonts w:ascii="Times New Roman" w:eastAsia="Times New Roman" w:hAnsi="Times New Roman" w:cs="Times New Roman"/>
          <w:b/>
          <w:sz w:val="24"/>
          <w:szCs w:val="24"/>
        </w:rPr>
        <w:t>Control fitosanitario</w:t>
      </w:r>
    </w:p>
    <w:p w14:paraId="3429DA37" w14:textId="77777777" w:rsidR="002448D1" w:rsidRPr="00E85388" w:rsidRDefault="00522FB2">
      <w:pPr>
        <w:spacing w:before="240" w:after="240"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Monitoreo constante para detección oportuna de plagas/enfermedades y aplicación de productos autorizados, haciendo uso de una Manejo Integrado de Plagas y Enfermedades (MIPE).</w:t>
      </w:r>
    </w:p>
    <w:p w14:paraId="44A52E8C" w14:textId="77777777" w:rsidR="002448D1" w:rsidRPr="00E85388" w:rsidRDefault="00522FB2">
      <w:pPr>
        <w:spacing w:before="240" w:after="240" w:line="360" w:lineRule="auto"/>
        <w:ind w:left="720"/>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6.2.11</w:t>
      </w:r>
      <w:r w:rsidRPr="00E85388">
        <w:rPr>
          <w:rFonts w:ascii="Times New Roman" w:eastAsia="Times New Roman" w:hAnsi="Times New Roman" w:cs="Times New Roman"/>
          <w:sz w:val="24"/>
          <w:szCs w:val="24"/>
        </w:rPr>
        <w:tab/>
      </w:r>
      <w:r w:rsidRPr="00E85388">
        <w:rPr>
          <w:rFonts w:ascii="Times New Roman" w:eastAsia="Times New Roman" w:hAnsi="Times New Roman" w:cs="Times New Roman"/>
          <w:b/>
          <w:sz w:val="24"/>
          <w:szCs w:val="24"/>
        </w:rPr>
        <w:t>Cosecha</w:t>
      </w:r>
    </w:p>
    <w:p w14:paraId="24AAFC8F" w14:textId="4D1A9D4C" w:rsidR="002448D1" w:rsidRPr="00E85388" w:rsidRDefault="00522FB2">
      <w:pPr>
        <w:spacing w:before="240" w:after="240"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 xml:space="preserve">Se realizará cuando las plantas alcancen su madurez fisiológica, aproximadamente entre los 75 y 90 días después de la siembra, ello va a </w:t>
      </w:r>
      <w:r w:rsidR="000E337C" w:rsidRPr="00E85388">
        <w:rPr>
          <w:rFonts w:ascii="Times New Roman" w:eastAsia="Times New Roman" w:hAnsi="Times New Roman" w:cs="Times New Roman"/>
          <w:sz w:val="24"/>
          <w:szCs w:val="24"/>
        </w:rPr>
        <w:t>depender del</w:t>
      </w:r>
      <w:r w:rsidRPr="00E85388">
        <w:rPr>
          <w:rFonts w:ascii="Times New Roman" w:eastAsia="Times New Roman" w:hAnsi="Times New Roman" w:cs="Times New Roman"/>
          <w:sz w:val="24"/>
          <w:szCs w:val="24"/>
        </w:rPr>
        <w:t xml:space="preserve"> cultivar.</w:t>
      </w:r>
    </w:p>
    <w:p w14:paraId="4EA7B2E5" w14:textId="61ECEFCF" w:rsidR="002448D1" w:rsidRPr="00E85388" w:rsidRDefault="000E337C">
      <w:pPr>
        <w:spacing w:before="240" w:after="240" w:line="360" w:lineRule="auto"/>
        <w:ind w:left="960" w:hanging="480"/>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6.3</w:t>
      </w:r>
      <w:r w:rsidRPr="00E85388">
        <w:rPr>
          <w:rFonts w:ascii="Times New Roman" w:eastAsia="Times New Roman" w:hAnsi="Times New Roman" w:cs="Times New Roman"/>
          <w:sz w:val="24"/>
          <w:szCs w:val="24"/>
        </w:rPr>
        <w:t xml:space="preserve"> </w:t>
      </w:r>
      <w:r w:rsidRPr="00E85388">
        <w:rPr>
          <w:rFonts w:ascii="Times New Roman" w:eastAsia="Times New Roman" w:hAnsi="Times New Roman" w:cs="Times New Roman"/>
          <w:sz w:val="24"/>
          <w:szCs w:val="24"/>
        </w:rPr>
        <w:tab/>
      </w:r>
      <w:r w:rsidR="00522FB2" w:rsidRPr="00E85388">
        <w:rPr>
          <w:rFonts w:ascii="Times New Roman" w:eastAsia="Times New Roman" w:hAnsi="Times New Roman" w:cs="Times New Roman"/>
          <w:b/>
          <w:sz w:val="24"/>
          <w:szCs w:val="24"/>
        </w:rPr>
        <w:t>Parámetros por evaluar</w:t>
      </w:r>
    </w:p>
    <w:p w14:paraId="1286D6D5" w14:textId="77777777" w:rsidR="002448D1" w:rsidRPr="00E85388" w:rsidRDefault="00522FB2">
      <w:pPr>
        <w:spacing w:before="240" w:after="240" w:line="360" w:lineRule="auto"/>
        <w:ind w:left="360"/>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Para la evaluación de las variables, se.</w:t>
      </w:r>
    </w:p>
    <w:p w14:paraId="59EC6279" w14:textId="77777777" w:rsidR="002448D1" w:rsidRPr="00E85388" w:rsidRDefault="00522FB2">
      <w:pPr>
        <w:spacing w:before="240" w:after="240" w:line="360" w:lineRule="auto"/>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Parámetros fenológicos</w:t>
      </w:r>
    </w:p>
    <w:p w14:paraId="5C8AA588" w14:textId="77777777" w:rsidR="002448D1" w:rsidRPr="00E85388" w:rsidRDefault="00522FB2">
      <w:pPr>
        <w:spacing w:before="240" w:after="240" w:line="360" w:lineRule="auto"/>
        <w:ind w:left="1400" w:hanging="700"/>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6.5.1</w:t>
      </w:r>
      <w:r w:rsidRPr="00E85388">
        <w:rPr>
          <w:rFonts w:ascii="Times New Roman" w:eastAsia="Times New Roman" w:hAnsi="Times New Roman" w:cs="Times New Roman"/>
          <w:sz w:val="24"/>
          <w:szCs w:val="24"/>
        </w:rPr>
        <w:t xml:space="preserve">        </w:t>
      </w:r>
      <w:proofErr w:type="spellStart"/>
      <w:r w:rsidRPr="00E85388">
        <w:rPr>
          <w:rFonts w:ascii="Times New Roman" w:eastAsia="Times New Roman" w:hAnsi="Times New Roman" w:cs="Times New Roman"/>
          <w:b/>
          <w:sz w:val="24"/>
          <w:szCs w:val="24"/>
        </w:rPr>
        <w:t>xxxxx</w:t>
      </w:r>
      <w:proofErr w:type="spellEnd"/>
    </w:p>
    <w:p w14:paraId="4DFD299F" w14:textId="77777777" w:rsidR="002448D1" w:rsidRPr="00E85388" w:rsidRDefault="00522FB2">
      <w:pPr>
        <w:spacing w:before="240" w:after="240"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Para su evaluación, \</w:t>
      </w:r>
    </w:p>
    <w:p w14:paraId="0432A317" w14:textId="77777777" w:rsidR="002448D1" w:rsidRPr="00E85388" w:rsidRDefault="00522FB2">
      <w:pPr>
        <w:spacing w:before="240" w:after="240" w:line="360" w:lineRule="auto"/>
        <w:ind w:left="2160" w:hanging="720"/>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lastRenderedPageBreak/>
        <w:t>6.5.2</w:t>
      </w:r>
      <w:r w:rsidRPr="00E85388">
        <w:rPr>
          <w:rFonts w:ascii="Times New Roman" w:eastAsia="Times New Roman" w:hAnsi="Times New Roman" w:cs="Times New Roman"/>
          <w:sz w:val="24"/>
          <w:szCs w:val="24"/>
        </w:rPr>
        <w:t xml:space="preserve">        </w:t>
      </w:r>
      <w:proofErr w:type="spellStart"/>
      <w:r w:rsidRPr="00E85388">
        <w:rPr>
          <w:rFonts w:ascii="Times New Roman" w:eastAsia="Times New Roman" w:hAnsi="Times New Roman" w:cs="Times New Roman"/>
          <w:b/>
          <w:sz w:val="24"/>
          <w:szCs w:val="24"/>
        </w:rPr>
        <w:t>xxxxxxx</w:t>
      </w:r>
      <w:proofErr w:type="spellEnd"/>
    </w:p>
    <w:p w14:paraId="25A7532B" w14:textId="77777777" w:rsidR="002448D1" w:rsidRPr="00E85388" w:rsidRDefault="00522FB2">
      <w:pPr>
        <w:spacing w:before="240" w:after="240"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 xml:space="preserve">Se realizará </w:t>
      </w:r>
      <w:proofErr w:type="gramStart"/>
      <w:r w:rsidRPr="00E85388">
        <w:rPr>
          <w:rFonts w:ascii="Times New Roman" w:eastAsia="Times New Roman" w:hAnsi="Times New Roman" w:cs="Times New Roman"/>
          <w:sz w:val="24"/>
          <w:szCs w:val="24"/>
        </w:rPr>
        <w:t>un .</w:t>
      </w:r>
      <w:proofErr w:type="gramEnd"/>
      <w:r w:rsidRPr="00E85388">
        <w:rPr>
          <w:rFonts w:ascii="Times New Roman" w:eastAsia="Times New Roman" w:hAnsi="Times New Roman" w:cs="Times New Roman"/>
          <w:sz w:val="24"/>
          <w:szCs w:val="24"/>
        </w:rPr>
        <w:t xml:space="preserve"> </w:t>
      </w:r>
    </w:p>
    <w:p w14:paraId="1F2E59BC" w14:textId="77777777" w:rsidR="002448D1" w:rsidRPr="00E85388" w:rsidRDefault="00522FB2">
      <w:pPr>
        <w:spacing w:before="240" w:after="240" w:line="360" w:lineRule="auto"/>
        <w:ind w:left="2160" w:hanging="720"/>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6.5.3</w:t>
      </w:r>
      <w:r w:rsidRPr="00E85388">
        <w:rPr>
          <w:rFonts w:ascii="Times New Roman" w:eastAsia="Times New Roman" w:hAnsi="Times New Roman" w:cs="Times New Roman"/>
          <w:sz w:val="24"/>
          <w:szCs w:val="24"/>
        </w:rPr>
        <w:t xml:space="preserve">        </w:t>
      </w:r>
      <w:proofErr w:type="spellStart"/>
      <w:r w:rsidRPr="00E85388">
        <w:rPr>
          <w:rFonts w:ascii="Times New Roman" w:eastAsia="Times New Roman" w:hAnsi="Times New Roman" w:cs="Times New Roman"/>
          <w:b/>
          <w:sz w:val="24"/>
          <w:szCs w:val="24"/>
        </w:rPr>
        <w:t>xxxxxxxxx</w:t>
      </w:r>
      <w:proofErr w:type="spellEnd"/>
    </w:p>
    <w:p w14:paraId="50355537" w14:textId="77777777" w:rsidR="002448D1" w:rsidRPr="00E85388" w:rsidRDefault="00522FB2">
      <w:pPr>
        <w:spacing w:before="240" w:after="240"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Se registrará el número de...</w:t>
      </w:r>
    </w:p>
    <w:p w14:paraId="2913099B" w14:textId="77777777" w:rsidR="002448D1" w:rsidRPr="00E85388" w:rsidRDefault="00522FB2">
      <w:pPr>
        <w:spacing w:before="240" w:after="240" w:line="360" w:lineRule="auto"/>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Parámetros morfológicos</w:t>
      </w:r>
    </w:p>
    <w:p w14:paraId="5A6444FE" w14:textId="77777777" w:rsidR="002448D1" w:rsidRPr="00E85388" w:rsidRDefault="00522FB2">
      <w:pPr>
        <w:spacing w:before="240" w:after="240" w:line="360" w:lineRule="auto"/>
        <w:ind w:left="1400" w:hanging="700"/>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6.5.4</w:t>
      </w:r>
      <w:r w:rsidRPr="00E85388">
        <w:rPr>
          <w:rFonts w:ascii="Times New Roman" w:eastAsia="Times New Roman" w:hAnsi="Times New Roman" w:cs="Times New Roman"/>
          <w:sz w:val="24"/>
          <w:szCs w:val="24"/>
        </w:rPr>
        <w:t xml:space="preserve">        </w:t>
      </w:r>
      <w:proofErr w:type="spellStart"/>
      <w:r w:rsidRPr="00E85388">
        <w:rPr>
          <w:rFonts w:ascii="Times New Roman" w:eastAsia="Times New Roman" w:hAnsi="Times New Roman" w:cs="Times New Roman"/>
          <w:b/>
          <w:sz w:val="24"/>
          <w:szCs w:val="24"/>
        </w:rPr>
        <w:t>xxxxx</w:t>
      </w:r>
      <w:proofErr w:type="spellEnd"/>
    </w:p>
    <w:p w14:paraId="53B79B44" w14:textId="77777777" w:rsidR="002448D1" w:rsidRPr="00E85388" w:rsidRDefault="00522FB2">
      <w:pPr>
        <w:spacing w:before="240" w:after="240"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Para su evaluación, \</w:t>
      </w:r>
    </w:p>
    <w:p w14:paraId="45CC551F" w14:textId="77777777" w:rsidR="002448D1" w:rsidRPr="00E85388" w:rsidRDefault="00522FB2">
      <w:pPr>
        <w:spacing w:before="240" w:after="240" w:line="360" w:lineRule="auto"/>
        <w:ind w:left="1400" w:hanging="700"/>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6.5.5</w:t>
      </w:r>
      <w:r w:rsidRPr="00E85388">
        <w:rPr>
          <w:rFonts w:ascii="Times New Roman" w:eastAsia="Times New Roman" w:hAnsi="Times New Roman" w:cs="Times New Roman"/>
          <w:sz w:val="24"/>
          <w:szCs w:val="24"/>
        </w:rPr>
        <w:t xml:space="preserve">        </w:t>
      </w:r>
      <w:proofErr w:type="spellStart"/>
      <w:r w:rsidRPr="00E85388">
        <w:rPr>
          <w:rFonts w:ascii="Times New Roman" w:eastAsia="Times New Roman" w:hAnsi="Times New Roman" w:cs="Times New Roman"/>
          <w:b/>
          <w:sz w:val="24"/>
          <w:szCs w:val="24"/>
        </w:rPr>
        <w:t>xxxxxxx</w:t>
      </w:r>
      <w:proofErr w:type="spellEnd"/>
    </w:p>
    <w:p w14:paraId="4AEA62CC" w14:textId="77777777" w:rsidR="002448D1" w:rsidRPr="00E85388" w:rsidRDefault="00522FB2">
      <w:pPr>
        <w:spacing w:before="240" w:after="240"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 xml:space="preserve">Se realizará </w:t>
      </w:r>
      <w:proofErr w:type="gramStart"/>
      <w:r w:rsidRPr="00E85388">
        <w:rPr>
          <w:rFonts w:ascii="Times New Roman" w:eastAsia="Times New Roman" w:hAnsi="Times New Roman" w:cs="Times New Roman"/>
          <w:sz w:val="24"/>
          <w:szCs w:val="24"/>
        </w:rPr>
        <w:t>un .</w:t>
      </w:r>
      <w:proofErr w:type="gramEnd"/>
      <w:r w:rsidRPr="00E85388">
        <w:rPr>
          <w:rFonts w:ascii="Times New Roman" w:eastAsia="Times New Roman" w:hAnsi="Times New Roman" w:cs="Times New Roman"/>
          <w:sz w:val="24"/>
          <w:szCs w:val="24"/>
        </w:rPr>
        <w:t xml:space="preserve"> </w:t>
      </w:r>
    </w:p>
    <w:p w14:paraId="1CDD1277" w14:textId="77777777" w:rsidR="002448D1" w:rsidRPr="00E85388" w:rsidRDefault="00522FB2">
      <w:pPr>
        <w:spacing w:before="240" w:after="240" w:line="360" w:lineRule="auto"/>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Parámetros fisiológicos</w:t>
      </w:r>
    </w:p>
    <w:p w14:paraId="681A175A" w14:textId="77777777" w:rsidR="002448D1" w:rsidRPr="00E85388" w:rsidRDefault="00522FB2">
      <w:pPr>
        <w:spacing w:before="240" w:after="240" w:line="360" w:lineRule="auto"/>
        <w:ind w:left="2160" w:hanging="720"/>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6.5.6</w:t>
      </w:r>
      <w:r w:rsidRPr="00E85388">
        <w:rPr>
          <w:rFonts w:ascii="Times New Roman" w:eastAsia="Times New Roman" w:hAnsi="Times New Roman" w:cs="Times New Roman"/>
          <w:sz w:val="24"/>
          <w:szCs w:val="24"/>
        </w:rPr>
        <w:t xml:space="preserve">        </w:t>
      </w:r>
      <w:r w:rsidRPr="00E85388">
        <w:rPr>
          <w:rFonts w:ascii="Times New Roman" w:eastAsia="Times New Roman" w:hAnsi="Times New Roman" w:cs="Times New Roman"/>
          <w:b/>
          <w:sz w:val="24"/>
          <w:szCs w:val="24"/>
        </w:rPr>
        <w:t>Altura de planta</w:t>
      </w:r>
    </w:p>
    <w:p w14:paraId="4BFEB368" w14:textId="77777777" w:rsidR="002448D1" w:rsidRPr="00E85388" w:rsidRDefault="00522FB2">
      <w:pPr>
        <w:spacing w:before="240" w:after="240"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La medición se</w:t>
      </w:r>
    </w:p>
    <w:p w14:paraId="05358336" w14:textId="77777777" w:rsidR="002448D1" w:rsidRPr="00E85388" w:rsidRDefault="002448D1">
      <w:pPr>
        <w:spacing w:line="256" w:lineRule="auto"/>
        <w:ind w:left="1440"/>
        <w:jc w:val="both"/>
        <w:rPr>
          <w:rFonts w:ascii="Times New Roman" w:eastAsia="Times New Roman" w:hAnsi="Times New Roman" w:cs="Times New Roman"/>
          <w:sz w:val="24"/>
          <w:szCs w:val="24"/>
        </w:rPr>
      </w:pPr>
    </w:p>
    <w:p w14:paraId="70F76DB4" w14:textId="77777777" w:rsidR="002448D1" w:rsidRPr="00E85388" w:rsidRDefault="00522FB2">
      <w:pPr>
        <w:spacing w:before="240" w:after="240" w:line="256"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 xml:space="preserve"> </w:t>
      </w:r>
    </w:p>
    <w:p w14:paraId="5F389058" w14:textId="77777777" w:rsidR="002448D1" w:rsidRPr="00E85388" w:rsidRDefault="00522FB2">
      <w:pPr>
        <w:spacing w:before="240" w:after="240" w:line="360" w:lineRule="auto"/>
        <w:ind w:left="2160" w:hanging="720"/>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6.5.7</w:t>
      </w:r>
      <w:r w:rsidRPr="00E85388">
        <w:rPr>
          <w:rFonts w:ascii="Times New Roman" w:eastAsia="Times New Roman" w:hAnsi="Times New Roman" w:cs="Times New Roman"/>
          <w:sz w:val="24"/>
          <w:szCs w:val="24"/>
        </w:rPr>
        <w:t xml:space="preserve">        </w:t>
      </w:r>
      <w:proofErr w:type="spellStart"/>
      <w:r w:rsidRPr="00E85388">
        <w:rPr>
          <w:rFonts w:ascii="Times New Roman" w:eastAsia="Times New Roman" w:hAnsi="Times New Roman" w:cs="Times New Roman"/>
          <w:b/>
          <w:sz w:val="24"/>
          <w:szCs w:val="24"/>
        </w:rPr>
        <w:t>xxxxxx</w:t>
      </w:r>
      <w:proofErr w:type="spellEnd"/>
    </w:p>
    <w:p w14:paraId="180666D9" w14:textId="77777777" w:rsidR="002448D1" w:rsidRPr="00E85388" w:rsidRDefault="00522FB2">
      <w:pPr>
        <w:spacing w:before="240" w:after="240"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La medición.</w:t>
      </w:r>
    </w:p>
    <w:p w14:paraId="48A4555E" w14:textId="77777777" w:rsidR="002448D1" w:rsidRPr="00E85388" w:rsidRDefault="00522FB2">
      <w:pPr>
        <w:spacing w:before="240" w:after="240" w:line="360" w:lineRule="auto"/>
        <w:ind w:left="2160" w:hanging="720"/>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6.5.8</w:t>
      </w:r>
      <w:r w:rsidRPr="00E85388">
        <w:rPr>
          <w:rFonts w:ascii="Times New Roman" w:eastAsia="Times New Roman" w:hAnsi="Times New Roman" w:cs="Times New Roman"/>
          <w:sz w:val="24"/>
          <w:szCs w:val="24"/>
        </w:rPr>
        <w:t xml:space="preserve">        </w:t>
      </w:r>
      <w:proofErr w:type="spellStart"/>
      <w:r w:rsidRPr="00E85388">
        <w:rPr>
          <w:rFonts w:ascii="Times New Roman" w:eastAsia="Times New Roman" w:hAnsi="Times New Roman" w:cs="Times New Roman"/>
          <w:b/>
          <w:sz w:val="24"/>
          <w:szCs w:val="24"/>
        </w:rPr>
        <w:t>xxxxxxx</w:t>
      </w:r>
      <w:proofErr w:type="spellEnd"/>
    </w:p>
    <w:p w14:paraId="636BDC60" w14:textId="77777777" w:rsidR="002448D1" w:rsidRPr="00E85388" w:rsidRDefault="00522FB2">
      <w:pPr>
        <w:spacing w:before="240" w:after="240"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Se determinará.</w:t>
      </w:r>
    </w:p>
    <w:p w14:paraId="3BF237ED" w14:textId="77777777" w:rsidR="002448D1" w:rsidRPr="00E85388" w:rsidRDefault="00522FB2">
      <w:pPr>
        <w:spacing w:before="240" w:after="240" w:line="360" w:lineRule="auto"/>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Indicadores de rendimiento</w:t>
      </w:r>
    </w:p>
    <w:p w14:paraId="56584BE6" w14:textId="77777777" w:rsidR="002448D1" w:rsidRPr="00E85388" w:rsidRDefault="00522FB2">
      <w:pPr>
        <w:spacing w:before="240" w:after="240" w:line="360" w:lineRule="auto"/>
        <w:ind w:left="2160" w:hanging="720"/>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6.5.9</w:t>
      </w:r>
      <w:r w:rsidRPr="00E85388">
        <w:rPr>
          <w:rFonts w:ascii="Times New Roman" w:eastAsia="Times New Roman" w:hAnsi="Times New Roman" w:cs="Times New Roman"/>
          <w:sz w:val="24"/>
          <w:szCs w:val="24"/>
        </w:rPr>
        <w:t xml:space="preserve">        </w:t>
      </w:r>
      <w:proofErr w:type="spellStart"/>
      <w:r w:rsidRPr="00E85388">
        <w:rPr>
          <w:rFonts w:ascii="Times New Roman" w:eastAsia="Times New Roman" w:hAnsi="Times New Roman" w:cs="Times New Roman"/>
          <w:b/>
          <w:sz w:val="24"/>
          <w:szCs w:val="24"/>
        </w:rPr>
        <w:t>xxxxxx</w:t>
      </w:r>
      <w:proofErr w:type="spellEnd"/>
    </w:p>
    <w:p w14:paraId="1464975D" w14:textId="77777777" w:rsidR="002448D1" w:rsidRPr="00E85388" w:rsidRDefault="00522FB2">
      <w:pPr>
        <w:spacing w:before="240" w:after="240"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Se evaluará.</w:t>
      </w:r>
    </w:p>
    <w:p w14:paraId="720F9855" w14:textId="77777777" w:rsidR="002448D1" w:rsidRPr="00E85388" w:rsidRDefault="00522FB2">
      <w:pPr>
        <w:spacing w:before="240" w:after="240" w:line="360" w:lineRule="auto"/>
        <w:ind w:left="2160" w:hanging="720"/>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6.5.10</w:t>
      </w:r>
      <w:r w:rsidRPr="00E85388">
        <w:rPr>
          <w:rFonts w:ascii="Times New Roman" w:eastAsia="Times New Roman" w:hAnsi="Times New Roman" w:cs="Times New Roman"/>
          <w:sz w:val="24"/>
          <w:szCs w:val="24"/>
        </w:rPr>
        <w:tab/>
      </w:r>
      <w:proofErr w:type="spellStart"/>
      <w:r w:rsidRPr="00E85388">
        <w:rPr>
          <w:rFonts w:ascii="Times New Roman" w:eastAsia="Times New Roman" w:hAnsi="Times New Roman" w:cs="Times New Roman"/>
          <w:b/>
          <w:sz w:val="24"/>
          <w:szCs w:val="24"/>
        </w:rPr>
        <w:t>Xxxxx</w:t>
      </w:r>
      <w:proofErr w:type="spellEnd"/>
    </w:p>
    <w:p w14:paraId="5B53F501" w14:textId="77777777" w:rsidR="002448D1" w:rsidRPr="00E85388" w:rsidRDefault="00522FB2">
      <w:pPr>
        <w:spacing w:before="240" w:after="240"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lastRenderedPageBreak/>
        <w:t>De manera visual se contará el.</w:t>
      </w:r>
    </w:p>
    <w:p w14:paraId="3EEB1895" w14:textId="77777777" w:rsidR="002448D1" w:rsidRPr="00E85388" w:rsidRDefault="00522FB2">
      <w:pPr>
        <w:spacing w:before="240" w:after="240" w:line="360" w:lineRule="auto"/>
        <w:ind w:left="2160" w:hanging="720"/>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6.5.11</w:t>
      </w:r>
      <w:r w:rsidRPr="00E85388">
        <w:rPr>
          <w:rFonts w:ascii="Times New Roman" w:eastAsia="Times New Roman" w:hAnsi="Times New Roman" w:cs="Times New Roman"/>
          <w:sz w:val="24"/>
          <w:szCs w:val="24"/>
        </w:rPr>
        <w:tab/>
      </w:r>
      <w:proofErr w:type="spellStart"/>
      <w:r w:rsidRPr="00E85388">
        <w:rPr>
          <w:rFonts w:ascii="Times New Roman" w:eastAsia="Times New Roman" w:hAnsi="Times New Roman" w:cs="Times New Roman"/>
          <w:b/>
          <w:sz w:val="24"/>
          <w:szCs w:val="24"/>
        </w:rPr>
        <w:t>Xxxx</w:t>
      </w:r>
      <w:proofErr w:type="spellEnd"/>
    </w:p>
    <w:p w14:paraId="5C1AD136" w14:textId="77777777" w:rsidR="002448D1" w:rsidRPr="00E85388" w:rsidRDefault="00522FB2">
      <w:pPr>
        <w:spacing w:before="240" w:after="240"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Después de la cosecha se.</w:t>
      </w:r>
    </w:p>
    <w:p w14:paraId="0BD8F098" w14:textId="77777777" w:rsidR="002448D1" w:rsidRPr="00E85388" w:rsidRDefault="00522FB2">
      <w:pPr>
        <w:pStyle w:val="Ttulo2"/>
        <w:keepNext w:val="0"/>
        <w:keepLines w:val="0"/>
        <w:spacing w:before="360" w:after="80" w:line="360" w:lineRule="auto"/>
        <w:ind w:left="840" w:hanging="420"/>
        <w:jc w:val="both"/>
      </w:pPr>
      <w:bookmarkStart w:id="1" w:name="_bpxgmc5l3x8t" w:colFirst="0" w:colLast="0"/>
      <w:bookmarkEnd w:id="1"/>
      <w:r w:rsidRPr="00E85388">
        <w:t>6.6</w:t>
      </w:r>
      <w:r w:rsidRPr="00E85388">
        <w:rPr>
          <w:b w:val="0"/>
        </w:rPr>
        <w:t xml:space="preserve">    </w:t>
      </w:r>
      <w:r w:rsidRPr="00E85388">
        <w:t>Cronograma</w:t>
      </w:r>
    </w:p>
    <w:p w14:paraId="1C92A0E2" w14:textId="77777777" w:rsidR="002448D1" w:rsidRPr="00E85388" w:rsidRDefault="00522FB2">
      <w:pPr>
        <w:spacing w:before="240" w:after="240"/>
        <w:rPr>
          <w:rFonts w:ascii="Times New Roman" w:hAnsi="Times New Roman" w:cs="Times New Roman"/>
          <w:sz w:val="24"/>
          <w:szCs w:val="24"/>
        </w:rPr>
      </w:pPr>
      <w:proofErr w:type="gramStart"/>
      <w:r w:rsidRPr="00E85388">
        <w:rPr>
          <w:rFonts w:ascii="Times New Roman" w:eastAsia="Times New Roman" w:hAnsi="Times New Roman" w:cs="Times New Roman"/>
          <w:sz w:val="24"/>
          <w:szCs w:val="24"/>
        </w:rPr>
        <w:t>Tabla :</w:t>
      </w:r>
      <w:proofErr w:type="gramEnd"/>
      <w:r w:rsidRPr="00E85388">
        <w:rPr>
          <w:rFonts w:ascii="Times New Roman" w:eastAsia="Times New Roman" w:hAnsi="Times New Roman" w:cs="Times New Roman"/>
          <w:sz w:val="24"/>
          <w:szCs w:val="24"/>
        </w:rPr>
        <w:t xml:space="preserve"> Periodo del tiempo en el que se realizará la investigación.</w:t>
      </w:r>
    </w:p>
    <w:tbl>
      <w:tblPr>
        <w:tblStyle w:val="Tablaconcuadrcula"/>
        <w:tblW w:w="8502" w:type="dxa"/>
        <w:tblLayout w:type="fixed"/>
        <w:tblLook w:val="0600" w:firstRow="0" w:lastRow="0" w:firstColumn="0" w:lastColumn="0" w:noHBand="1" w:noVBand="1"/>
      </w:tblPr>
      <w:tblGrid>
        <w:gridCol w:w="4105"/>
        <w:gridCol w:w="1387"/>
        <w:gridCol w:w="1505"/>
        <w:gridCol w:w="1505"/>
      </w:tblGrid>
      <w:tr w:rsidR="002448D1" w:rsidRPr="00E85388" w14:paraId="71B112C0" w14:textId="77777777" w:rsidTr="00BB4AAC">
        <w:trPr>
          <w:trHeight w:val="270"/>
        </w:trPr>
        <w:tc>
          <w:tcPr>
            <w:tcW w:w="4103" w:type="dxa"/>
            <w:vMerge w:val="restart"/>
          </w:tcPr>
          <w:p w14:paraId="4032B147" w14:textId="77777777" w:rsidR="002448D1" w:rsidRPr="00E85388" w:rsidRDefault="00522FB2">
            <w:pPr>
              <w:spacing w:line="360" w:lineRule="auto"/>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Etapas</w:t>
            </w:r>
          </w:p>
        </w:tc>
        <w:tc>
          <w:tcPr>
            <w:tcW w:w="1387" w:type="dxa"/>
            <w:vMerge w:val="restart"/>
          </w:tcPr>
          <w:p w14:paraId="73C7CCF4" w14:textId="77777777" w:rsidR="002448D1" w:rsidRPr="00E85388" w:rsidRDefault="00522FB2">
            <w:pPr>
              <w:spacing w:line="360" w:lineRule="auto"/>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Duración</w:t>
            </w:r>
          </w:p>
        </w:tc>
        <w:tc>
          <w:tcPr>
            <w:tcW w:w="3010" w:type="dxa"/>
            <w:gridSpan w:val="2"/>
          </w:tcPr>
          <w:p w14:paraId="530E9683" w14:textId="77777777" w:rsidR="002448D1" w:rsidRPr="00E85388" w:rsidRDefault="00522FB2">
            <w:pPr>
              <w:spacing w:line="360" w:lineRule="auto"/>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Periodo</w:t>
            </w:r>
          </w:p>
        </w:tc>
      </w:tr>
      <w:tr w:rsidR="002448D1" w:rsidRPr="00E85388" w14:paraId="2327FE38" w14:textId="77777777" w:rsidTr="00BB4AAC">
        <w:trPr>
          <w:trHeight w:val="270"/>
        </w:trPr>
        <w:tc>
          <w:tcPr>
            <w:tcW w:w="4103" w:type="dxa"/>
            <w:vMerge/>
          </w:tcPr>
          <w:p w14:paraId="312956EC" w14:textId="77777777" w:rsidR="002448D1" w:rsidRPr="00E85388" w:rsidRDefault="002448D1">
            <w:pPr>
              <w:spacing w:before="240" w:after="240" w:line="360" w:lineRule="auto"/>
              <w:jc w:val="both"/>
              <w:rPr>
                <w:rFonts w:ascii="Times New Roman" w:eastAsia="Times New Roman" w:hAnsi="Times New Roman" w:cs="Times New Roman"/>
                <w:sz w:val="24"/>
                <w:szCs w:val="24"/>
              </w:rPr>
            </w:pPr>
          </w:p>
        </w:tc>
        <w:tc>
          <w:tcPr>
            <w:tcW w:w="1387" w:type="dxa"/>
            <w:vMerge/>
          </w:tcPr>
          <w:p w14:paraId="19F8694A" w14:textId="77777777" w:rsidR="002448D1" w:rsidRPr="00E85388" w:rsidRDefault="002448D1">
            <w:pPr>
              <w:spacing w:before="240" w:after="240" w:line="360" w:lineRule="auto"/>
              <w:jc w:val="both"/>
              <w:rPr>
                <w:rFonts w:ascii="Times New Roman" w:eastAsia="Times New Roman" w:hAnsi="Times New Roman" w:cs="Times New Roman"/>
                <w:sz w:val="24"/>
                <w:szCs w:val="24"/>
              </w:rPr>
            </w:pPr>
          </w:p>
        </w:tc>
        <w:tc>
          <w:tcPr>
            <w:tcW w:w="1505" w:type="dxa"/>
          </w:tcPr>
          <w:p w14:paraId="69EBEF48" w14:textId="77777777" w:rsidR="002448D1" w:rsidRPr="00E85388" w:rsidRDefault="00522FB2">
            <w:pPr>
              <w:spacing w:line="360" w:lineRule="auto"/>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Inicio</w:t>
            </w:r>
          </w:p>
        </w:tc>
        <w:tc>
          <w:tcPr>
            <w:tcW w:w="1505" w:type="dxa"/>
          </w:tcPr>
          <w:p w14:paraId="1B478E3A" w14:textId="77777777" w:rsidR="002448D1" w:rsidRPr="00E85388" w:rsidRDefault="00522FB2">
            <w:pPr>
              <w:spacing w:line="360" w:lineRule="auto"/>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Fin</w:t>
            </w:r>
          </w:p>
        </w:tc>
      </w:tr>
      <w:tr w:rsidR="002448D1" w:rsidRPr="00E85388" w14:paraId="78188707" w14:textId="77777777" w:rsidTr="00BB4AAC">
        <w:trPr>
          <w:trHeight w:val="255"/>
        </w:trPr>
        <w:tc>
          <w:tcPr>
            <w:tcW w:w="4103" w:type="dxa"/>
          </w:tcPr>
          <w:p w14:paraId="50507832" w14:textId="77777777" w:rsidR="002448D1" w:rsidRPr="00E85388" w:rsidRDefault="00522FB2">
            <w:pPr>
              <w:spacing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Revisión y aprobación del proyecto.</w:t>
            </w:r>
          </w:p>
        </w:tc>
        <w:tc>
          <w:tcPr>
            <w:tcW w:w="1387" w:type="dxa"/>
          </w:tcPr>
          <w:p w14:paraId="3A1FE570" w14:textId="77777777" w:rsidR="002448D1" w:rsidRPr="00E85388" w:rsidRDefault="00522FB2">
            <w:pPr>
              <w:spacing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 xml:space="preserve"> 1 mes</w:t>
            </w:r>
          </w:p>
        </w:tc>
        <w:tc>
          <w:tcPr>
            <w:tcW w:w="1505" w:type="dxa"/>
          </w:tcPr>
          <w:p w14:paraId="74B1DA44" w14:textId="77777777" w:rsidR="002448D1" w:rsidRPr="00E85388" w:rsidRDefault="00522FB2">
            <w:pPr>
              <w:spacing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28/04/2025</w:t>
            </w:r>
          </w:p>
        </w:tc>
        <w:tc>
          <w:tcPr>
            <w:tcW w:w="1505" w:type="dxa"/>
          </w:tcPr>
          <w:p w14:paraId="660F6813" w14:textId="77777777" w:rsidR="002448D1" w:rsidRPr="00E85388" w:rsidRDefault="00522FB2">
            <w:pPr>
              <w:spacing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28/07/2025</w:t>
            </w:r>
          </w:p>
        </w:tc>
      </w:tr>
      <w:tr w:rsidR="002448D1" w:rsidRPr="00E85388" w14:paraId="19689C0B" w14:textId="77777777" w:rsidTr="00BB4AAC">
        <w:trPr>
          <w:trHeight w:val="255"/>
        </w:trPr>
        <w:tc>
          <w:tcPr>
            <w:tcW w:w="4103" w:type="dxa"/>
          </w:tcPr>
          <w:p w14:paraId="6001077C" w14:textId="77777777" w:rsidR="002448D1" w:rsidRPr="00E85388" w:rsidRDefault="00522FB2">
            <w:pPr>
              <w:spacing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Elaboración del informe.</w:t>
            </w:r>
          </w:p>
        </w:tc>
        <w:tc>
          <w:tcPr>
            <w:tcW w:w="1387" w:type="dxa"/>
          </w:tcPr>
          <w:p w14:paraId="22890846" w14:textId="77777777" w:rsidR="002448D1" w:rsidRPr="00E85388" w:rsidRDefault="00522FB2">
            <w:pPr>
              <w:spacing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15 día</w:t>
            </w:r>
          </w:p>
        </w:tc>
        <w:tc>
          <w:tcPr>
            <w:tcW w:w="1505" w:type="dxa"/>
          </w:tcPr>
          <w:p w14:paraId="7E0F324D" w14:textId="77777777" w:rsidR="002448D1" w:rsidRPr="00E85388" w:rsidRDefault="00522FB2">
            <w:pPr>
              <w:spacing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08/08/2025</w:t>
            </w:r>
          </w:p>
        </w:tc>
        <w:tc>
          <w:tcPr>
            <w:tcW w:w="1505" w:type="dxa"/>
          </w:tcPr>
          <w:p w14:paraId="2809C21D" w14:textId="77777777" w:rsidR="002448D1" w:rsidRPr="00E85388" w:rsidRDefault="00522FB2">
            <w:pPr>
              <w:spacing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23/08/2025</w:t>
            </w:r>
          </w:p>
        </w:tc>
      </w:tr>
      <w:tr w:rsidR="002448D1" w:rsidRPr="00E85388" w14:paraId="24051047" w14:textId="77777777" w:rsidTr="00BB4AAC">
        <w:trPr>
          <w:trHeight w:val="255"/>
        </w:trPr>
        <w:tc>
          <w:tcPr>
            <w:tcW w:w="4103" w:type="dxa"/>
          </w:tcPr>
          <w:p w14:paraId="5D370CBD" w14:textId="77777777" w:rsidR="002448D1" w:rsidRPr="00E85388" w:rsidRDefault="00522FB2">
            <w:pPr>
              <w:spacing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Revisión y corrección del informe.</w:t>
            </w:r>
          </w:p>
        </w:tc>
        <w:tc>
          <w:tcPr>
            <w:tcW w:w="1387" w:type="dxa"/>
          </w:tcPr>
          <w:p w14:paraId="23F09816" w14:textId="77777777" w:rsidR="002448D1" w:rsidRPr="00E85388" w:rsidRDefault="00522FB2">
            <w:pPr>
              <w:spacing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1 mes</w:t>
            </w:r>
          </w:p>
        </w:tc>
        <w:tc>
          <w:tcPr>
            <w:tcW w:w="1505" w:type="dxa"/>
          </w:tcPr>
          <w:p w14:paraId="60074D45" w14:textId="77777777" w:rsidR="002448D1" w:rsidRPr="00E85388" w:rsidRDefault="00522FB2">
            <w:pPr>
              <w:spacing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09/07/2025</w:t>
            </w:r>
          </w:p>
        </w:tc>
        <w:tc>
          <w:tcPr>
            <w:tcW w:w="1505" w:type="dxa"/>
          </w:tcPr>
          <w:p w14:paraId="132C42A3" w14:textId="77777777" w:rsidR="002448D1" w:rsidRPr="00E85388" w:rsidRDefault="00522FB2">
            <w:pPr>
              <w:spacing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09/08/2025</w:t>
            </w:r>
          </w:p>
        </w:tc>
      </w:tr>
      <w:tr w:rsidR="002448D1" w:rsidRPr="00E85388" w14:paraId="180426A8" w14:textId="77777777" w:rsidTr="00BB4AAC">
        <w:trPr>
          <w:trHeight w:val="765"/>
        </w:trPr>
        <w:tc>
          <w:tcPr>
            <w:tcW w:w="4103" w:type="dxa"/>
          </w:tcPr>
          <w:p w14:paraId="714E3BF2" w14:textId="77777777" w:rsidR="002448D1" w:rsidRPr="00E85388" w:rsidRDefault="00522FB2">
            <w:pPr>
              <w:spacing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Establecimiento de la parcela, evaluación de variables y recolección de datos.</w:t>
            </w:r>
          </w:p>
        </w:tc>
        <w:tc>
          <w:tcPr>
            <w:tcW w:w="1387" w:type="dxa"/>
          </w:tcPr>
          <w:p w14:paraId="615EB00B" w14:textId="77777777" w:rsidR="002448D1" w:rsidRPr="00E85388" w:rsidRDefault="00522FB2">
            <w:pPr>
              <w:spacing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3 meses</w:t>
            </w:r>
          </w:p>
        </w:tc>
        <w:tc>
          <w:tcPr>
            <w:tcW w:w="1505" w:type="dxa"/>
          </w:tcPr>
          <w:p w14:paraId="08947D07" w14:textId="77777777" w:rsidR="002448D1" w:rsidRPr="00E85388" w:rsidRDefault="00522FB2">
            <w:pPr>
              <w:spacing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1/01/2026</w:t>
            </w:r>
          </w:p>
        </w:tc>
        <w:tc>
          <w:tcPr>
            <w:tcW w:w="1505" w:type="dxa"/>
          </w:tcPr>
          <w:p w14:paraId="438D1FA7" w14:textId="77777777" w:rsidR="002448D1" w:rsidRPr="00E85388" w:rsidRDefault="00522FB2">
            <w:pPr>
              <w:spacing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28/03/2026</w:t>
            </w:r>
          </w:p>
        </w:tc>
      </w:tr>
      <w:tr w:rsidR="002448D1" w:rsidRPr="00E85388" w14:paraId="16ADB078" w14:textId="77777777" w:rsidTr="00BB4AAC">
        <w:trPr>
          <w:trHeight w:val="255"/>
        </w:trPr>
        <w:tc>
          <w:tcPr>
            <w:tcW w:w="4103" w:type="dxa"/>
          </w:tcPr>
          <w:p w14:paraId="724BBE77" w14:textId="77777777" w:rsidR="002448D1" w:rsidRPr="00E85388" w:rsidRDefault="00522FB2">
            <w:pPr>
              <w:spacing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Análisis de datos.</w:t>
            </w:r>
          </w:p>
        </w:tc>
        <w:tc>
          <w:tcPr>
            <w:tcW w:w="1387" w:type="dxa"/>
          </w:tcPr>
          <w:p w14:paraId="5ED6C75A" w14:textId="77777777" w:rsidR="002448D1" w:rsidRPr="00E85388" w:rsidRDefault="00522FB2">
            <w:pPr>
              <w:spacing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5 días</w:t>
            </w:r>
          </w:p>
        </w:tc>
        <w:tc>
          <w:tcPr>
            <w:tcW w:w="1505" w:type="dxa"/>
          </w:tcPr>
          <w:p w14:paraId="70AAA5BA" w14:textId="77777777" w:rsidR="002448D1" w:rsidRPr="00E85388" w:rsidRDefault="00522FB2">
            <w:pPr>
              <w:spacing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29/03/2026</w:t>
            </w:r>
          </w:p>
        </w:tc>
        <w:tc>
          <w:tcPr>
            <w:tcW w:w="1505" w:type="dxa"/>
          </w:tcPr>
          <w:p w14:paraId="5DA4CF33" w14:textId="77777777" w:rsidR="002448D1" w:rsidRPr="00E85388" w:rsidRDefault="00522FB2">
            <w:pPr>
              <w:spacing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3/04/2026</w:t>
            </w:r>
          </w:p>
        </w:tc>
      </w:tr>
      <w:tr w:rsidR="002448D1" w:rsidRPr="00E85388" w14:paraId="71830E39" w14:textId="77777777" w:rsidTr="00BB4AAC">
        <w:trPr>
          <w:trHeight w:val="255"/>
        </w:trPr>
        <w:tc>
          <w:tcPr>
            <w:tcW w:w="4103" w:type="dxa"/>
          </w:tcPr>
          <w:p w14:paraId="2057B660" w14:textId="77777777" w:rsidR="002448D1" w:rsidRPr="00E85388" w:rsidRDefault="00522FB2">
            <w:pPr>
              <w:spacing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Elaboración del informe final.</w:t>
            </w:r>
          </w:p>
        </w:tc>
        <w:tc>
          <w:tcPr>
            <w:tcW w:w="1387" w:type="dxa"/>
          </w:tcPr>
          <w:p w14:paraId="5FFC3EFD" w14:textId="77777777" w:rsidR="002448D1" w:rsidRPr="00E85388" w:rsidRDefault="00522FB2">
            <w:pPr>
              <w:spacing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15 días</w:t>
            </w:r>
          </w:p>
        </w:tc>
        <w:tc>
          <w:tcPr>
            <w:tcW w:w="1505" w:type="dxa"/>
          </w:tcPr>
          <w:p w14:paraId="6B096000" w14:textId="77777777" w:rsidR="002448D1" w:rsidRPr="00E85388" w:rsidRDefault="00522FB2">
            <w:pPr>
              <w:spacing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3/04/2026</w:t>
            </w:r>
          </w:p>
        </w:tc>
        <w:tc>
          <w:tcPr>
            <w:tcW w:w="1505" w:type="dxa"/>
          </w:tcPr>
          <w:p w14:paraId="61B4D603" w14:textId="77777777" w:rsidR="002448D1" w:rsidRPr="00E85388" w:rsidRDefault="00522FB2">
            <w:pPr>
              <w:spacing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18/04/2026</w:t>
            </w:r>
          </w:p>
        </w:tc>
      </w:tr>
      <w:tr w:rsidR="002448D1" w:rsidRPr="00E85388" w14:paraId="03A9BB60" w14:textId="77777777" w:rsidTr="00BB4AAC">
        <w:trPr>
          <w:trHeight w:val="255"/>
        </w:trPr>
        <w:tc>
          <w:tcPr>
            <w:tcW w:w="4103" w:type="dxa"/>
          </w:tcPr>
          <w:p w14:paraId="4BC59871" w14:textId="77777777" w:rsidR="002448D1" w:rsidRPr="00E85388" w:rsidRDefault="00522FB2">
            <w:pPr>
              <w:spacing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Presentación y sustentación.</w:t>
            </w:r>
          </w:p>
        </w:tc>
        <w:tc>
          <w:tcPr>
            <w:tcW w:w="1387" w:type="dxa"/>
          </w:tcPr>
          <w:p w14:paraId="76760B14" w14:textId="77777777" w:rsidR="002448D1" w:rsidRPr="00E85388" w:rsidRDefault="00522FB2">
            <w:pPr>
              <w:spacing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 xml:space="preserve"> </w:t>
            </w:r>
          </w:p>
        </w:tc>
        <w:tc>
          <w:tcPr>
            <w:tcW w:w="1505" w:type="dxa"/>
          </w:tcPr>
          <w:p w14:paraId="2993EAEA" w14:textId="77777777" w:rsidR="002448D1" w:rsidRPr="00E85388" w:rsidRDefault="00522FB2">
            <w:pPr>
              <w:spacing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 xml:space="preserve"> </w:t>
            </w:r>
          </w:p>
        </w:tc>
        <w:tc>
          <w:tcPr>
            <w:tcW w:w="1505" w:type="dxa"/>
          </w:tcPr>
          <w:p w14:paraId="2AA7D52C" w14:textId="77777777" w:rsidR="002448D1" w:rsidRPr="00E85388" w:rsidRDefault="00522FB2">
            <w:pPr>
              <w:spacing w:line="360" w:lineRule="auto"/>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 xml:space="preserve"> </w:t>
            </w:r>
          </w:p>
        </w:tc>
      </w:tr>
    </w:tbl>
    <w:p w14:paraId="218602CE" w14:textId="77777777" w:rsidR="002448D1" w:rsidRPr="00E85388" w:rsidRDefault="002448D1">
      <w:pPr>
        <w:spacing w:before="240" w:after="240" w:line="360" w:lineRule="auto"/>
        <w:jc w:val="both"/>
        <w:rPr>
          <w:rFonts w:ascii="Times New Roman" w:eastAsia="Times New Roman" w:hAnsi="Times New Roman" w:cs="Times New Roman"/>
          <w:sz w:val="24"/>
          <w:szCs w:val="24"/>
        </w:rPr>
      </w:pPr>
    </w:p>
    <w:p w14:paraId="2D2663C4" w14:textId="77777777" w:rsidR="002448D1" w:rsidRPr="00E85388" w:rsidRDefault="00522FB2">
      <w:pPr>
        <w:spacing w:before="240" w:after="240" w:line="360" w:lineRule="auto"/>
        <w:ind w:left="840" w:hanging="420"/>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t>6.7</w:t>
      </w:r>
      <w:r w:rsidRPr="00E85388">
        <w:rPr>
          <w:rFonts w:ascii="Times New Roman" w:eastAsia="Times New Roman" w:hAnsi="Times New Roman" w:cs="Times New Roman"/>
          <w:sz w:val="24"/>
          <w:szCs w:val="24"/>
        </w:rPr>
        <w:tab/>
      </w:r>
      <w:r w:rsidRPr="00E85388">
        <w:rPr>
          <w:rFonts w:ascii="Times New Roman" w:eastAsia="Times New Roman" w:hAnsi="Times New Roman" w:cs="Times New Roman"/>
          <w:b/>
          <w:sz w:val="24"/>
          <w:szCs w:val="24"/>
        </w:rPr>
        <w:t>Análisis de datos</w:t>
      </w:r>
    </w:p>
    <w:p w14:paraId="34CE2242" w14:textId="77777777" w:rsidR="002448D1" w:rsidRPr="00E85388" w:rsidRDefault="00522FB2">
      <w:pPr>
        <w:spacing w:before="240" w:after="240" w:line="360" w:lineRule="auto"/>
        <w:ind w:left="360"/>
        <w:jc w:val="both"/>
        <w:rPr>
          <w:rFonts w:ascii="Times New Roman" w:eastAsia="Times New Roman" w:hAnsi="Times New Roman" w:cs="Times New Roman"/>
          <w:sz w:val="24"/>
          <w:szCs w:val="24"/>
        </w:rPr>
      </w:pPr>
      <w:r w:rsidRPr="00E85388">
        <w:rPr>
          <w:rFonts w:ascii="Times New Roman" w:eastAsia="Times New Roman" w:hAnsi="Times New Roman" w:cs="Times New Roman"/>
          <w:sz w:val="24"/>
          <w:szCs w:val="24"/>
        </w:rPr>
        <w:t>Los datos</w:t>
      </w:r>
      <w:r w:rsidRPr="00E85388">
        <w:rPr>
          <w:rFonts w:ascii="Times New Roman" w:eastAsia="Times New Roman" w:hAnsi="Times New Roman" w:cs="Times New Roman"/>
          <w:b/>
          <w:sz w:val="24"/>
          <w:szCs w:val="24"/>
        </w:rPr>
        <w:t xml:space="preserve"> </w:t>
      </w:r>
      <w:r w:rsidRPr="00E85388">
        <w:rPr>
          <w:rFonts w:ascii="Times New Roman" w:eastAsia="Times New Roman" w:hAnsi="Times New Roman" w:cs="Times New Roman"/>
          <w:sz w:val="24"/>
          <w:szCs w:val="24"/>
        </w:rPr>
        <w:t>serán organizados en una planilla Excel, posteriormente, una vez cumplido los supuestos de normalidad y homogeneidad de varianzas, los datos serán sometidos a un análisis de varianza (ANOVA). Si se observan diferencias significativas entre los tratamientos, se llevará a cabo la prueba de comparación de medios de Tukey. Todos los análisis estadísticos se llevarán a cabo utilizando el software R.</w:t>
      </w:r>
    </w:p>
    <w:p w14:paraId="6304FF76" w14:textId="77777777" w:rsidR="002448D1" w:rsidRPr="00E85388" w:rsidRDefault="002448D1">
      <w:pPr>
        <w:spacing w:before="240" w:after="240" w:line="360" w:lineRule="auto"/>
        <w:ind w:left="360"/>
        <w:jc w:val="both"/>
        <w:rPr>
          <w:rFonts w:ascii="Times New Roman" w:eastAsia="Times New Roman" w:hAnsi="Times New Roman" w:cs="Times New Roman"/>
          <w:b/>
          <w:sz w:val="24"/>
          <w:szCs w:val="24"/>
        </w:rPr>
      </w:pPr>
    </w:p>
    <w:p w14:paraId="51C948A1" w14:textId="77777777" w:rsidR="002448D1" w:rsidRPr="00E85388" w:rsidRDefault="002448D1">
      <w:pPr>
        <w:spacing w:before="240" w:after="240" w:line="360" w:lineRule="auto"/>
        <w:ind w:left="360"/>
        <w:jc w:val="both"/>
        <w:rPr>
          <w:rFonts w:ascii="Times New Roman" w:eastAsia="Times New Roman" w:hAnsi="Times New Roman" w:cs="Times New Roman"/>
          <w:b/>
          <w:sz w:val="24"/>
          <w:szCs w:val="24"/>
        </w:rPr>
      </w:pPr>
    </w:p>
    <w:p w14:paraId="0F7B7529" w14:textId="77777777" w:rsidR="000C10B8" w:rsidRPr="00E85388" w:rsidRDefault="000C10B8">
      <w:pPr>
        <w:spacing w:before="240" w:after="240" w:line="360" w:lineRule="auto"/>
        <w:ind w:left="360"/>
        <w:jc w:val="both"/>
        <w:rPr>
          <w:rFonts w:ascii="Times New Roman" w:eastAsia="Times New Roman" w:hAnsi="Times New Roman" w:cs="Times New Roman"/>
          <w:b/>
          <w:sz w:val="24"/>
          <w:szCs w:val="24"/>
        </w:rPr>
      </w:pPr>
    </w:p>
    <w:p w14:paraId="1ED20CF4" w14:textId="77777777" w:rsidR="000E337C" w:rsidRDefault="000E337C">
      <w:pPr>
        <w:spacing w:before="240" w:after="240" w:line="360" w:lineRule="auto"/>
        <w:ind w:left="360"/>
        <w:jc w:val="both"/>
        <w:rPr>
          <w:rFonts w:ascii="Times New Roman" w:eastAsia="Times New Roman" w:hAnsi="Times New Roman" w:cs="Times New Roman"/>
          <w:b/>
          <w:sz w:val="24"/>
          <w:szCs w:val="24"/>
        </w:rPr>
      </w:pPr>
    </w:p>
    <w:p w14:paraId="31F41E82" w14:textId="59B8BA5B" w:rsidR="002448D1" w:rsidRPr="00E85388" w:rsidRDefault="00522FB2">
      <w:pPr>
        <w:spacing w:before="240" w:after="240" w:line="360" w:lineRule="auto"/>
        <w:ind w:left="360"/>
        <w:jc w:val="both"/>
        <w:rPr>
          <w:rFonts w:ascii="Times New Roman" w:eastAsia="Times New Roman" w:hAnsi="Times New Roman" w:cs="Times New Roman"/>
          <w:b/>
          <w:sz w:val="24"/>
          <w:szCs w:val="24"/>
        </w:rPr>
      </w:pPr>
      <w:r w:rsidRPr="00E85388">
        <w:rPr>
          <w:rFonts w:ascii="Times New Roman" w:eastAsia="Times New Roman" w:hAnsi="Times New Roman" w:cs="Times New Roman"/>
          <w:b/>
          <w:sz w:val="24"/>
          <w:szCs w:val="24"/>
        </w:rPr>
        <w:lastRenderedPageBreak/>
        <w:t>Referencias bibliográficas</w:t>
      </w:r>
    </w:p>
    <w:p w14:paraId="7D4328C8" w14:textId="77777777" w:rsidR="002448D1" w:rsidRPr="00E85388" w:rsidRDefault="002448D1">
      <w:pPr>
        <w:spacing w:before="240" w:after="240" w:line="360" w:lineRule="auto"/>
        <w:ind w:left="360"/>
        <w:jc w:val="both"/>
        <w:rPr>
          <w:rFonts w:ascii="Times New Roman" w:eastAsia="Times New Roman" w:hAnsi="Times New Roman" w:cs="Times New Roman"/>
          <w:sz w:val="24"/>
          <w:szCs w:val="24"/>
        </w:rPr>
      </w:pPr>
    </w:p>
    <w:p w14:paraId="14806C68" w14:textId="77777777" w:rsidR="002448D1" w:rsidRPr="00E85388" w:rsidRDefault="00C04DEE">
      <w:pPr>
        <w:widowControl w:val="0"/>
        <w:pBdr>
          <w:top w:val="nil"/>
          <w:left w:val="nil"/>
          <w:bottom w:val="nil"/>
          <w:right w:val="nil"/>
          <w:between w:val="nil"/>
        </w:pBdr>
        <w:spacing w:after="0" w:line="480" w:lineRule="auto"/>
        <w:ind w:left="720" w:hanging="720"/>
        <w:rPr>
          <w:rFonts w:ascii="Times New Roman" w:eastAsia="Times New Roman" w:hAnsi="Times New Roman" w:cs="Times New Roman"/>
          <w:sz w:val="24"/>
          <w:szCs w:val="24"/>
        </w:rPr>
      </w:pPr>
      <w:hyperlink r:id="rId17">
        <w:r w:rsidR="00522FB2" w:rsidRPr="00E85388">
          <w:rPr>
            <w:rFonts w:ascii="Times New Roman" w:hAnsi="Times New Roman" w:cs="Times New Roman"/>
            <w:sz w:val="24"/>
            <w:szCs w:val="24"/>
          </w:rPr>
          <w:t xml:space="preserve">Castillo, C. (2004). </w:t>
        </w:r>
      </w:hyperlink>
      <w:hyperlink r:id="rId18">
        <w:r w:rsidR="00522FB2" w:rsidRPr="00E85388">
          <w:rPr>
            <w:rFonts w:ascii="Times New Roman" w:hAnsi="Times New Roman" w:cs="Times New Roman"/>
            <w:i/>
            <w:sz w:val="24"/>
            <w:szCs w:val="24"/>
          </w:rPr>
          <w:t>CULTIVO DE BETARRAGA EN LA COSTA CENTRAL</w:t>
        </w:r>
      </w:hyperlink>
      <w:hyperlink r:id="rId19">
        <w:r w:rsidR="00522FB2" w:rsidRPr="00E85388">
          <w:rPr>
            <w:rFonts w:ascii="Times New Roman" w:hAnsi="Times New Roman" w:cs="Times New Roman"/>
            <w:sz w:val="24"/>
            <w:szCs w:val="24"/>
          </w:rPr>
          <w:t>. https://repositorio.inia.gob.pe/server/api/core/bitstreams/b9b2dc4c-db14-4494-b7c7-729a71e4f0e6/content</w:t>
        </w:r>
      </w:hyperlink>
    </w:p>
    <w:p w14:paraId="1DCB8D0D" w14:textId="77777777" w:rsidR="002448D1" w:rsidRPr="00E85388" w:rsidRDefault="00C04DEE">
      <w:pPr>
        <w:widowControl w:val="0"/>
        <w:pBdr>
          <w:top w:val="nil"/>
          <w:left w:val="nil"/>
          <w:bottom w:val="nil"/>
          <w:right w:val="nil"/>
          <w:between w:val="nil"/>
        </w:pBdr>
        <w:spacing w:after="0" w:line="480" w:lineRule="auto"/>
        <w:ind w:left="720" w:hanging="720"/>
        <w:rPr>
          <w:rFonts w:ascii="Times New Roman" w:eastAsia="Times New Roman" w:hAnsi="Times New Roman" w:cs="Times New Roman"/>
          <w:sz w:val="24"/>
          <w:szCs w:val="24"/>
        </w:rPr>
      </w:pPr>
      <w:hyperlink r:id="rId20">
        <w:r w:rsidR="00522FB2" w:rsidRPr="00E85388">
          <w:rPr>
            <w:rFonts w:ascii="Times New Roman" w:hAnsi="Times New Roman" w:cs="Times New Roman"/>
            <w:sz w:val="24"/>
            <w:szCs w:val="24"/>
          </w:rPr>
          <w:t xml:space="preserve">COAG. (2013). </w:t>
        </w:r>
      </w:hyperlink>
      <w:hyperlink r:id="rId21">
        <w:r w:rsidR="00522FB2" w:rsidRPr="00E85388">
          <w:rPr>
            <w:rFonts w:ascii="Times New Roman" w:hAnsi="Times New Roman" w:cs="Times New Roman"/>
            <w:i/>
            <w:sz w:val="24"/>
            <w:szCs w:val="24"/>
          </w:rPr>
          <w:t>Servicios de Estadística, Estudios y Planificación Agrícola</w:t>
        </w:r>
      </w:hyperlink>
      <w:hyperlink r:id="rId22">
        <w:r w:rsidR="00522FB2" w:rsidRPr="00E85388">
          <w:rPr>
            <w:rFonts w:ascii="Times New Roman" w:hAnsi="Times New Roman" w:cs="Times New Roman"/>
            <w:sz w:val="24"/>
            <w:szCs w:val="24"/>
          </w:rPr>
          <w:t>. https://bibliotecadigital.jcyl.es/es/catalogo_imagenes/grupo.cmd?path=10114988</w:t>
        </w:r>
      </w:hyperlink>
    </w:p>
    <w:p w14:paraId="24EEF933" w14:textId="77777777" w:rsidR="002448D1" w:rsidRPr="00E85388" w:rsidRDefault="00C04DEE">
      <w:pPr>
        <w:widowControl w:val="0"/>
        <w:pBdr>
          <w:top w:val="nil"/>
          <w:left w:val="nil"/>
          <w:bottom w:val="nil"/>
          <w:right w:val="nil"/>
          <w:between w:val="nil"/>
        </w:pBdr>
        <w:spacing w:after="0" w:line="480" w:lineRule="auto"/>
        <w:ind w:left="720" w:hanging="720"/>
        <w:rPr>
          <w:rFonts w:ascii="Times New Roman" w:eastAsia="Times New Roman" w:hAnsi="Times New Roman" w:cs="Times New Roman"/>
          <w:sz w:val="24"/>
          <w:szCs w:val="24"/>
        </w:rPr>
      </w:pPr>
      <w:hyperlink r:id="rId23">
        <w:r w:rsidR="00522FB2" w:rsidRPr="00E85388">
          <w:rPr>
            <w:rFonts w:ascii="Times New Roman" w:hAnsi="Times New Roman" w:cs="Times New Roman"/>
            <w:sz w:val="24"/>
            <w:szCs w:val="24"/>
          </w:rPr>
          <w:t xml:space="preserve">FAO. (2006). </w:t>
        </w:r>
      </w:hyperlink>
      <w:hyperlink r:id="rId24">
        <w:r w:rsidR="00522FB2" w:rsidRPr="00E85388">
          <w:rPr>
            <w:rFonts w:ascii="Times New Roman" w:hAnsi="Times New Roman" w:cs="Times New Roman"/>
            <w:i/>
            <w:sz w:val="24"/>
            <w:szCs w:val="24"/>
          </w:rPr>
          <w:t xml:space="preserve">Guía para la determinación de los requerimientos de agua de cultivos. </w:t>
        </w:r>
      </w:hyperlink>
      <w:hyperlink r:id="rId25">
        <w:r w:rsidR="00522FB2" w:rsidRPr="00E85388">
          <w:rPr>
            <w:rFonts w:ascii="Times New Roman" w:hAnsi="Times New Roman" w:cs="Times New Roman"/>
            <w:sz w:val="24"/>
            <w:szCs w:val="24"/>
          </w:rPr>
          <w:t>https://openknowledge.fao.org/server/api/core/bitstreams/f3660258-d07f-487e-b3c1-01661c83cb16/content</w:t>
        </w:r>
      </w:hyperlink>
    </w:p>
    <w:p w14:paraId="7EDAEC52" w14:textId="77777777" w:rsidR="002448D1" w:rsidRPr="00E85388" w:rsidRDefault="00C04DEE">
      <w:pPr>
        <w:widowControl w:val="0"/>
        <w:pBdr>
          <w:top w:val="nil"/>
          <w:left w:val="nil"/>
          <w:bottom w:val="nil"/>
          <w:right w:val="nil"/>
          <w:between w:val="nil"/>
        </w:pBdr>
        <w:spacing w:after="0" w:line="480" w:lineRule="auto"/>
        <w:ind w:left="720" w:hanging="720"/>
        <w:rPr>
          <w:rFonts w:ascii="Times New Roman" w:eastAsia="Times New Roman" w:hAnsi="Times New Roman" w:cs="Times New Roman"/>
          <w:sz w:val="24"/>
          <w:szCs w:val="24"/>
        </w:rPr>
      </w:pPr>
      <w:hyperlink r:id="rId26">
        <w:r w:rsidR="00522FB2" w:rsidRPr="00E85388">
          <w:rPr>
            <w:rFonts w:ascii="Times New Roman" w:hAnsi="Times New Roman" w:cs="Times New Roman"/>
            <w:sz w:val="24"/>
            <w:szCs w:val="24"/>
          </w:rPr>
          <w:t xml:space="preserve">Frese, L., Hodgkin, T., &amp; Spillane, C. (Eds.). (2001). </w:t>
        </w:r>
      </w:hyperlink>
      <w:hyperlink r:id="rId27">
        <w:r w:rsidR="00522FB2" w:rsidRPr="00E85388">
          <w:rPr>
            <w:rFonts w:ascii="Times New Roman" w:hAnsi="Times New Roman" w:cs="Times New Roman"/>
            <w:i/>
            <w:sz w:val="24"/>
            <w:szCs w:val="24"/>
          </w:rPr>
          <w:t>Broadening the Genetic Base of Crop Production</w:t>
        </w:r>
      </w:hyperlink>
      <w:hyperlink r:id="rId28">
        <w:r w:rsidR="00522FB2" w:rsidRPr="00E85388">
          <w:rPr>
            <w:rFonts w:ascii="Times New Roman" w:hAnsi="Times New Roman" w:cs="Times New Roman"/>
            <w:sz w:val="24"/>
            <w:szCs w:val="24"/>
          </w:rPr>
          <w:t>. International Plant Genetic Resources Institute (IPGRI) Food and Agriculture Organization of the United Nations (FAO) CABI. https://doi.org/10.1079/9780851994116.0000</w:t>
        </w:r>
      </w:hyperlink>
    </w:p>
    <w:p w14:paraId="2FA8FAFA" w14:textId="77777777" w:rsidR="002448D1" w:rsidRPr="00E85388" w:rsidRDefault="00C04DEE">
      <w:pPr>
        <w:widowControl w:val="0"/>
        <w:pBdr>
          <w:top w:val="nil"/>
          <w:left w:val="nil"/>
          <w:bottom w:val="nil"/>
          <w:right w:val="nil"/>
          <w:between w:val="nil"/>
        </w:pBdr>
        <w:spacing w:after="0" w:line="480" w:lineRule="auto"/>
        <w:ind w:left="720" w:hanging="720"/>
        <w:rPr>
          <w:rFonts w:ascii="Times New Roman" w:eastAsia="Times New Roman" w:hAnsi="Times New Roman" w:cs="Times New Roman"/>
          <w:sz w:val="24"/>
          <w:szCs w:val="24"/>
        </w:rPr>
      </w:pPr>
      <w:hyperlink r:id="rId29">
        <w:r w:rsidR="00522FB2" w:rsidRPr="00E85388">
          <w:rPr>
            <w:rFonts w:ascii="Times New Roman" w:hAnsi="Times New Roman" w:cs="Times New Roman"/>
            <w:sz w:val="24"/>
            <w:szCs w:val="24"/>
          </w:rPr>
          <w:t xml:space="preserve">Montes, N., Cisneros López, M. E., Díaz Franco, A., Espinosa Ramírez, M., &amp; Ãlvarez Ojeda, M. G. (2020). Remolacha azucarera (Beta vulgaris L.) como cultivo alternativo en el noreste de Tamaulipas, México: Factores agrotecnologicos. </w:t>
        </w:r>
      </w:hyperlink>
      <w:hyperlink r:id="rId30">
        <w:r w:rsidR="00522FB2" w:rsidRPr="00E85388">
          <w:rPr>
            <w:rFonts w:ascii="Times New Roman" w:hAnsi="Times New Roman" w:cs="Times New Roman"/>
            <w:i/>
            <w:sz w:val="24"/>
            <w:szCs w:val="24"/>
          </w:rPr>
          <w:t>Agricultura Sociedad y Desarrollo</w:t>
        </w:r>
      </w:hyperlink>
      <w:hyperlink r:id="rId31">
        <w:r w:rsidR="00522FB2" w:rsidRPr="00E85388">
          <w:rPr>
            <w:rFonts w:ascii="Times New Roman" w:hAnsi="Times New Roman" w:cs="Times New Roman"/>
            <w:sz w:val="24"/>
            <w:szCs w:val="24"/>
          </w:rPr>
          <w:t xml:space="preserve">, </w:t>
        </w:r>
      </w:hyperlink>
      <w:hyperlink r:id="rId32">
        <w:r w:rsidR="00522FB2" w:rsidRPr="00E85388">
          <w:rPr>
            <w:rFonts w:ascii="Times New Roman" w:hAnsi="Times New Roman" w:cs="Times New Roman"/>
            <w:i/>
            <w:sz w:val="24"/>
            <w:szCs w:val="24"/>
          </w:rPr>
          <w:t>17</w:t>
        </w:r>
      </w:hyperlink>
      <w:hyperlink r:id="rId33">
        <w:r w:rsidR="00522FB2" w:rsidRPr="00E85388">
          <w:rPr>
            <w:rFonts w:ascii="Times New Roman" w:hAnsi="Times New Roman" w:cs="Times New Roman"/>
            <w:sz w:val="24"/>
            <w:szCs w:val="24"/>
          </w:rPr>
          <w:t>(3), 547-568. https://doi.org/10.22231/asyd.v17i3.1371</w:t>
        </w:r>
      </w:hyperlink>
    </w:p>
    <w:p w14:paraId="00B125F6" w14:textId="77777777" w:rsidR="002448D1" w:rsidRPr="00E85388" w:rsidRDefault="00C04DEE">
      <w:pPr>
        <w:widowControl w:val="0"/>
        <w:pBdr>
          <w:top w:val="nil"/>
          <w:left w:val="nil"/>
          <w:bottom w:val="nil"/>
          <w:right w:val="nil"/>
          <w:between w:val="nil"/>
        </w:pBdr>
        <w:spacing w:after="0" w:line="480" w:lineRule="auto"/>
        <w:ind w:left="720" w:hanging="720"/>
        <w:rPr>
          <w:rFonts w:ascii="Times New Roman" w:eastAsia="Times New Roman" w:hAnsi="Times New Roman" w:cs="Times New Roman"/>
          <w:sz w:val="24"/>
          <w:szCs w:val="24"/>
        </w:rPr>
      </w:pPr>
      <w:hyperlink r:id="rId34">
        <w:r w:rsidR="00522FB2" w:rsidRPr="00E85388">
          <w:rPr>
            <w:rFonts w:ascii="Times New Roman" w:hAnsi="Times New Roman" w:cs="Times New Roman"/>
            <w:sz w:val="24"/>
            <w:szCs w:val="24"/>
          </w:rPr>
          <w:t xml:space="preserve">Rojas, C. (2018). Desarrollo de la “remolacha azucarera” y de la “remolacha forrajera” Beta vulgaris L. (Amaranthaceae) sembradas directamente en zonas altoandinas del norte del Perú. </w:t>
        </w:r>
      </w:hyperlink>
      <w:hyperlink r:id="rId35">
        <w:r w:rsidR="00522FB2" w:rsidRPr="00E85388">
          <w:rPr>
            <w:rFonts w:ascii="Times New Roman" w:hAnsi="Times New Roman" w:cs="Times New Roman"/>
            <w:i/>
            <w:sz w:val="24"/>
            <w:szCs w:val="24"/>
          </w:rPr>
          <w:t>Arnaldoa</w:t>
        </w:r>
      </w:hyperlink>
      <w:hyperlink r:id="rId36">
        <w:r w:rsidR="00522FB2" w:rsidRPr="00E85388">
          <w:rPr>
            <w:rFonts w:ascii="Times New Roman" w:hAnsi="Times New Roman" w:cs="Times New Roman"/>
            <w:sz w:val="24"/>
            <w:szCs w:val="24"/>
          </w:rPr>
          <w:t xml:space="preserve">, </w:t>
        </w:r>
      </w:hyperlink>
      <w:hyperlink r:id="rId37">
        <w:r w:rsidR="00522FB2" w:rsidRPr="00E85388">
          <w:rPr>
            <w:rFonts w:ascii="Times New Roman" w:hAnsi="Times New Roman" w:cs="Times New Roman"/>
            <w:i/>
            <w:sz w:val="24"/>
            <w:szCs w:val="24"/>
          </w:rPr>
          <w:t>25</w:t>
        </w:r>
      </w:hyperlink>
      <w:hyperlink r:id="rId38">
        <w:r w:rsidR="00522FB2" w:rsidRPr="00E85388">
          <w:rPr>
            <w:rFonts w:ascii="Times New Roman" w:hAnsi="Times New Roman" w:cs="Times New Roman"/>
            <w:sz w:val="24"/>
            <w:szCs w:val="24"/>
          </w:rPr>
          <w:t>(3). https://doi.org/10.22497/arnaldoa.253.25311</w:t>
        </w:r>
      </w:hyperlink>
    </w:p>
    <w:p w14:paraId="2709F961" w14:textId="77777777" w:rsidR="002448D1" w:rsidRPr="00E85388" w:rsidRDefault="002448D1">
      <w:pPr>
        <w:pBdr>
          <w:top w:val="nil"/>
          <w:left w:val="nil"/>
          <w:bottom w:val="nil"/>
          <w:right w:val="nil"/>
          <w:between w:val="nil"/>
        </w:pBdr>
        <w:spacing w:line="360" w:lineRule="auto"/>
        <w:ind w:left="1440"/>
        <w:jc w:val="both"/>
        <w:rPr>
          <w:rFonts w:ascii="Times New Roman" w:eastAsia="Times New Roman" w:hAnsi="Times New Roman" w:cs="Times New Roman"/>
          <w:sz w:val="24"/>
          <w:szCs w:val="24"/>
        </w:rPr>
      </w:pPr>
    </w:p>
    <w:p w14:paraId="44B0BBC1" w14:textId="77777777" w:rsidR="002448D1" w:rsidRPr="00E85388" w:rsidRDefault="002448D1">
      <w:pPr>
        <w:spacing w:before="280" w:line="360" w:lineRule="auto"/>
        <w:jc w:val="both"/>
        <w:rPr>
          <w:rFonts w:ascii="Times New Roman" w:eastAsia="Times New Roman" w:hAnsi="Times New Roman" w:cs="Times New Roman"/>
          <w:sz w:val="24"/>
          <w:szCs w:val="24"/>
        </w:rPr>
      </w:pPr>
    </w:p>
    <w:sectPr w:rsidR="002448D1" w:rsidRPr="00E85388">
      <w:pgSz w:w="11906" w:h="16838"/>
      <w:pgMar w:top="1418" w:right="1418" w:bottom="1418" w:left="1985"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05F77" w14:textId="77777777" w:rsidR="00C04DEE" w:rsidRDefault="00C04DEE">
      <w:pPr>
        <w:spacing w:after="0"/>
      </w:pPr>
      <w:r>
        <w:separator/>
      </w:r>
    </w:p>
  </w:endnote>
  <w:endnote w:type="continuationSeparator" w:id="0">
    <w:p w14:paraId="1E60D99C" w14:textId="77777777" w:rsidR="00C04DEE" w:rsidRDefault="00C04D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auto"/>
    <w:pitch w:val="default"/>
  </w:font>
  <w:font w:name="Play">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D657C" w14:textId="77777777" w:rsidR="002448D1" w:rsidRDefault="00522FB2">
    <w:pPr>
      <w:pBdr>
        <w:top w:val="nil"/>
        <w:left w:val="nil"/>
        <w:bottom w:val="nil"/>
        <w:right w:val="nil"/>
        <w:between w:val="nil"/>
      </w:pBdr>
      <w:tabs>
        <w:tab w:val="center" w:pos="4252"/>
        <w:tab w:val="right" w:pos="8504"/>
      </w:tabs>
      <w:spacing w:after="0"/>
      <w:jc w:val="center"/>
      <w:rPr>
        <w:color w:val="000000"/>
      </w:rPr>
    </w:pPr>
    <w:r>
      <w:rPr>
        <w:color w:val="000000"/>
      </w:rPr>
      <w:fldChar w:fldCharType="begin"/>
    </w:r>
    <w:r>
      <w:rPr>
        <w:color w:val="000000"/>
      </w:rPr>
      <w:instrText>PAGE</w:instrText>
    </w:r>
    <w:r>
      <w:rPr>
        <w:color w:val="000000"/>
      </w:rPr>
      <w:fldChar w:fldCharType="separate"/>
    </w:r>
    <w:r w:rsidR="00BB4AAC">
      <w:rPr>
        <w:noProof/>
        <w:color w:val="000000"/>
      </w:rPr>
      <w:t>1</w:t>
    </w:r>
    <w:r>
      <w:rPr>
        <w:color w:val="000000"/>
      </w:rPr>
      <w:fldChar w:fldCharType="end"/>
    </w:r>
  </w:p>
  <w:p w14:paraId="4E3B2D4C" w14:textId="77777777" w:rsidR="002448D1" w:rsidRDefault="002448D1">
    <w:pPr>
      <w:pBdr>
        <w:top w:val="nil"/>
        <w:left w:val="nil"/>
        <w:bottom w:val="nil"/>
        <w:right w:val="nil"/>
        <w:between w:val="nil"/>
      </w:pBdr>
      <w:tabs>
        <w:tab w:val="center" w:pos="4252"/>
        <w:tab w:val="right" w:pos="8504"/>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FA566" w14:textId="77777777" w:rsidR="00C04DEE" w:rsidRDefault="00C04DEE">
      <w:pPr>
        <w:spacing w:after="0"/>
      </w:pPr>
      <w:r>
        <w:separator/>
      </w:r>
    </w:p>
  </w:footnote>
  <w:footnote w:type="continuationSeparator" w:id="0">
    <w:p w14:paraId="0C0F3BB3" w14:textId="77777777" w:rsidR="00C04DEE" w:rsidRDefault="00C04DE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8C1FE" w14:textId="77777777" w:rsidR="002448D1" w:rsidRDefault="00C04DEE">
    <w:pPr>
      <w:pBdr>
        <w:top w:val="nil"/>
        <w:left w:val="nil"/>
        <w:bottom w:val="nil"/>
        <w:right w:val="nil"/>
        <w:between w:val="nil"/>
      </w:pBdr>
      <w:tabs>
        <w:tab w:val="center" w:pos="4252"/>
        <w:tab w:val="right" w:pos="8504"/>
      </w:tabs>
      <w:spacing w:after="0"/>
      <w:rPr>
        <w:color w:val="000000"/>
      </w:rPr>
    </w:pPr>
    <w:r>
      <w:rPr>
        <w:color w:val="000000"/>
      </w:rPr>
      <w:pict w14:anchorId="244DF6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margin-left:0;margin-top:0;width:543.3pt;height:56.2pt;rotation:315;z-index:-251658240;mso-position-horizontal:center;mso-position-horizontal-relative:margin;mso-position-vertical:center;mso-position-vertical-relative:margin" fillcolor="silver" stroked="f">
          <v:fill opacity=".5"/>
          <v:textpath style="font-family:&quot;&amp;quot&quot;;font-size:1pt" string="Horario Sábados y Domingos 6 - 9 p. 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43789" w14:textId="77777777" w:rsidR="002448D1" w:rsidRDefault="00C04DEE">
    <w:pPr>
      <w:pBdr>
        <w:top w:val="nil"/>
        <w:left w:val="nil"/>
        <w:bottom w:val="nil"/>
        <w:right w:val="nil"/>
        <w:between w:val="nil"/>
      </w:pBdr>
      <w:tabs>
        <w:tab w:val="center" w:pos="4252"/>
        <w:tab w:val="right" w:pos="8504"/>
      </w:tabs>
      <w:spacing w:after="0"/>
      <w:rPr>
        <w:color w:val="000000"/>
      </w:rPr>
    </w:pPr>
    <w:r>
      <w:rPr>
        <w:color w:val="000000"/>
      </w:rPr>
      <w:pict w14:anchorId="5DF2F1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style="position:absolute;margin-left:0;margin-top:0;width:543.3pt;height:56.2pt;rotation:315;z-index:-251659264;mso-position-horizontal:center;mso-position-horizontal-relative:margin;mso-position-vertical:center;mso-position-vertical-relative:margin" fillcolor="silver" stroked="f">
          <v:fill opacity=".5"/>
          <v:textpath style="font-family:&quot;&amp;quot&quot;;font-size:1pt" string="Horario Sábados y Domingos 6 - 9 p. 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F3736"/>
    <w:multiLevelType w:val="multilevel"/>
    <w:tmpl w:val="C35C51DA"/>
    <w:lvl w:ilvl="0">
      <w:start w:val="6"/>
      <w:numFmt w:val="decimal"/>
      <w:lvlText w:val="%1"/>
      <w:lvlJc w:val="left"/>
      <w:pPr>
        <w:ind w:left="480" w:hanging="480"/>
      </w:pPr>
    </w:lvl>
    <w:lvl w:ilvl="1">
      <w:start w:val="2"/>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4717105F"/>
    <w:multiLevelType w:val="multilevel"/>
    <w:tmpl w:val="94C4B63A"/>
    <w:lvl w:ilvl="0">
      <w:start w:val="6"/>
      <w:numFmt w:val="decimal"/>
      <w:lvlText w:val="%1"/>
      <w:lvlJc w:val="left"/>
      <w:pPr>
        <w:ind w:left="360" w:hanging="360"/>
      </w:pPr>
    </w:lvl>
    <w:lvl w:ilvl="1">
      <w:start w:val="2"/>
      <w:numFmt w:val="decimal"/>
      <w:lvlText w:val="%1.%2"/>
      <w:lvlJc w:val="left"/>
      <w:pPr>
        <w:ind w:left="420" w:hanging="360"/>
      </w:pPr>
    </w:lvl>
    <w:lvl w:ilvl="2">
      <w:start w:val="1"/>
      <w:numFmt w:val="decimal"/>
      <w:lvlText w:val="%1.%2.%3"/>
      <w:lvlJc w:val="left"/>
      <w:pPr>
        <w:ind w:left="840" w:hanging="720"/>
      </w:pPr>
    </w:lvl>
    <w:lvl w:ilvl="3">
      <w:start w:val="1"/>
      <w:numFmt w:val="decimal"/>
      <w:lvlText w:val="%1.%2.%3.%4"/>
      <w:lvlJc w:val="left"/>
      <w:pPr>
        <w:ind w:left="900" w:hanging="720"/>
      </w:pPr>
    </w:lvl>
    <w:lvl w:ilvl="4">
      <w:start w:val="1"/>
      <w:numFmt w:val="decimal"/>
      <w:lvlText w:val="%1.%2.%3.%4.%5"/>
      <w:lvlJc w:val="left"/>
      <w:pPr>
        <w:ind w:left="1320" w:hanging="1080"/>
      </w:pPr>
    </w:lvl>
    <w:lvl w:ilvl="5">
      <w:start w:val="1"/>
      <w:numFmt w:val="decimal"/>
      <w:lvlText w:val="%1.%2.%3.%4.%5.%6"/>
      <w:lvlJc w:val="left"/>
      <w:pPr>
        <w:ind w:left="1380" w:hanging="1080"/>
      </w:pPr>
    </w:lvl>
    <w:lvl w:ilvl="6">
      <w:start w:val="1"/>
      <w:numFmt w:val="decimal"/>
      <w:lvlText w:val="%1.%2.%3.%4.%5.%6.%7"/>
      <w:lvlJc w:val="left"/>
      <w:pPr>
        <w:ind w:left="1800" w:hanging="1440"/>
      </w:pPr>
    </w:lvl>
    <w:lvl w:ilvl="7">
      <w:start w:val="1"/>
      <w:numFmt w:val="decimal"/>
      <w:lvlText w:val="%1.%2.%3.%4.%5.%6.%7.%8"/>
      <w:lvlJc w:val="left"/>
      <w:pPr>
        <w:ind w:left="1860" w:hanging="1440"/>
      </w:pPr>
    </w:lvl>
    <w:lvl w:ilvl="8">
      <w:start w:val="1"/>
      <w:numFmt w:val="decimal"/>
      <w:lvlText w:val="%1.%2.%3.%4.%5.%6.%7.%8.%9"/>
      <w:lvlJc w:val="left"/>
      <w:pPr>
        <w:ind w:left="2280" w:hanging="1800"/>
      </w:pPr>
    </w:lvl>
  </w:abstractNum>
  <w:abstractNum w:abstractNumId="2" w15:restartNumberingAfterBreak="0">
    <w:nsid w:val="47350B69"/>
    <w:multiLevelType w:val="multilevel"/>
    <w:tmpl w:val="CB1210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C02382"/>
    <w:multiLevelType w:val="multilevel"/>
    <w:tmpl w:val="FBA8EA6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b/>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66D53D0E"/>
    <w:multiLevelType w:val="multilevel"/>
    <w:tmpl w:val="27F8DB46"/>
    <w:lvl w:ilvl="0">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74703D26"/>
    <w:multiLevelType w:val="multilevel"/>
    <w:tmpl w:val="26AE51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64A3762"/>
    <w:multiLevelType w:val="multilevel"/>
    <w:tmpl w:val="C088DB04"/>
    <w:lvl w:ilvl="0">
      <w:start w:val="3"/>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796617DF"/>
    <w:multiLevelType w:val="multilevel"/>
    <w:tmpl w:val="E5847DA0"/>
    <w:lvl w:ilvl="0">
      <w:start w:val="3"/>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3"/>
  </w:num>
  <w:num w:numId="2">
    <w:abstractNumId w:val="7"/>
  </w:num>
  <w:num w:numId="3">
    <w:abstractNumId w:val="6"/>
  </w:num>
  <w:num w:numId="4">
    <w:abstractNumId w:val="4"/>
  </w:num>
  <w:num w:numId="5">
    <w:abstractNumId w:val="1"/>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8D1"/>
    <w:rsid w:val="000C10B8"/>
    <w:rsid w:val="000E337C"/>
    <w:rsid w:val="001E0F9B"/>
    <w:rsid w:val="002448D1"/>
    <w:rsid w:val="002F69B8"/>
    <w:rsid w:val="00425562"/>
    <w:rsid w:val="00501D76"/>
    <w:rsid w:val="00522FB2"/>
    <w:rsid w:val="00BB4AAC"/>
    <w:rsid w:val="00C04DEE"/>
    <w:rsid w:val="00E85388"/>
    <w:rsid w:val="00FE6E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20010800"/>
  <w15:docId w15:val="{F19C160C-BE38-4903-A29E-8CAAD386D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s-PE" w:eastAsia="es-PE"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120"/>
      <w:ind w:left="360" w:hanging="360"/>
      <w:outlineLvl w:val="0"/>
    </w:pPr>
    <w:rPr>
      <w:rFonts w:ascii="Times New Roman" w:eastAsia="Times New Roman" w:hAnsi="Times New Roman" w:cs="Times New Roman"/>
      <w:b/>
      <w:sz w:val="24"/>
      <w:szCs w:val="24"/>
    </w:rPr>
  </w:style>
  <w:style w:type="paragraph" w:styleId="Ttulo2">
    <w:name w:val="heading 2"/>
    <w:basedOn w:val="Normal"/>
    <w:next w:val="Normal"/>
    <w:uiPriority w:val="9"/>
    <w:unhideWhenUsed/>
    <w:qFormat/>
    <w:pPr>
      <w:keepNext/>
      <w:keepLines/>
      <w:spacing w:before="120" w:after="120"/>
      <w:outlineLvl w:val="1"/>
    </w:pPr>
    <w:rPr>
      <w:rFonts w:ascii="Times New Roman" w:eastAsia="Times New Roman" w:hAnsi="Times New Roman" w:cs="Times New Roman"/>
      <w:b/>
      <w:sz w:val="24"/>
      <w:szCs w:val="24"/>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after="0"/>
      <w:outlineLvl w:val="5"/>
    </w:pPr>
    <w:rPr>
      <w:i/>
      <w:color w:val="59595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after="80"/>
    </w:pPr>
    <w:rPr>
      <w:rFonts w:ascii="Play" w:eastAsia="Play" w:hAnsi="Play" w:cs="Play"/>
      <w:sz w:val="56"/>
      <w:szCs w:val="56"/>
    </w:rPr>
  </w:style>
  <w:style w:type="paragraph" w:styleId="Subttulo">
    <w:name w:val="Subtitle"/>
    <w:basedOn w:val="Normal"/>
    <w:next w:val="Normal"/>
    <w:uiPriority w:val="11"/>
    <w:qFormat/>
    <w:rPr>
      <w:color w:val="59595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BB4AA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otero.org/google-docs/?XWc6rO" TargetMode="External"/><Relationship Id="rId18" Type="http://schemas.openxmlformats.org/officeDocument/2006/relationships/hyperlink" Target="https://www.zotero.org/google-docs/?hyhBrE" TargetMode="External"/><Relationship Id="rId26" Type="http://schemas.openxmlformats.org/officeDocument/2006/relationships/hyperlink" Target="https://www.zotero.org/google-docs/?hyhBrE" TargetMode="External"/><Relationship Id="rId39" Type="http://schemas.openxmlformats.org/officeDocument/2006/relationships/fontTable" Target="fontTable.xml"/><Relationship Id="rId21" Type="http://schemas.openxmlformats.org/officeDocument/2006/relationships/hyperlink" Target="https://www.zotero.org/google-docs/?hyhBrE" TargetMode="External"/><Relationship Id="rId34" Type="http://schemas.openxmlformats.org/officeDocument/2006/relationships/hyperlink" Target="https://www.zotero.org/google-docs/?hyhBrE" TargetMode="External"/><Relationship Id="rId7" Type="http://schemas.openxmlformats.org/officeDocument/2006/relationships/image" Target="media/image1.jpg"/><Relationship Id="rId12" Type="http://schemas.openxmlformats.org/officeDocument/2006/relationships/hyperlink" Target="https://www.zotero.org/google-docs/?1knSZs" TargetMode="External"/><Relationship Id="rId17" Type="http://schemas.openxmlformats.org/officeDocument/2006/relationships/hyperlink" Target="https://www.zotero.org/google-docs/?hyhBrE" TargetMode="External"/><Relationship Id="rId25" Type="http://schemas.openxmlformats.org/officeDocument/2006/relationships/hyperlink" Target="https://www.zotero.org/google-docs/?hyhBrE" TargetMode="External"/><Relationship Id="rId33" Type="http://schemas.openxmlformats.org/officeDocument/2006/relationships/hyperlink" Target="https://www.zotero.org/google-docs/?hyhBrE" TargetMode="External"/><Relationship Id="rId38" Type="http://schemas.openxmlformats.org/officeDocument/2006/relationships/hyperlink" Target="https://www.zotero.org/google-docs/?hyhBrE" TargetMode="External"/><Relationship Id="rId2" Type="http://schemas.openxmlformats.org/officeDocument/2006/relationships/styles" Target="styles.xml"/><Relationship Id="rId16" Type="http://schemas.openxmlformats.org/officeDocument/2006/relationships/hyperlink" Target="https://www.zotero.org/google-docs/?d0vwXh" TargetMode="External"/><Relationship Id="rId20" Type="http://schemas.openxmlformats.org/officeDocument/2006/relationships/hyperlink" Target="https://www.zotero.org/google-docs/?hyhBrE" TargetMode="External"/><Relationship Id="rId29" Type="http://schemas.openxmlformats.org/officeDocument/2006/relationships/hyperlink" Target="https://www.zotero.org/google-docs/?hyhB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otero.org/google-docs/?5OEdM1" TargetMode="External"/><Relationship Id="rId24" Type="http://schemas.openxmlformats.org/officeDocument/2006/relationships/hyperlink" Target="https://www.zotero.org/google-docs/?hyhBrE" TargetMode="External"/><Relationship Id="rId32" Type="http://schemas.openxmlformats.org/officeDocument/2006/relationships/hyperlink" Target="https://www.zotero.org/google-docs/?hyhBrE" TargetMode="External"/><Relationship Id="rId37" Type="http://schemas.openxmlformats.org/officeDocument/2006/relationships/hyperlink" Target="https://www.zotero.org/google-docs/?hyhBrE"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zotero.org/google-docs/?DwRE1O" TargetMode="External"/><Relationship Id="rId23" Type="http://schemas.openxmlformats.org/officeDocument/2006/relationships/hyperlink" Target="https://www.zotero.org/google-docs/?hyhBrE" TargetMode="External"/><Relationship Id="rId28" Type="http://schemas.openxmlformats.org/officeDocument/2006/relationships/hyperlink" Target="https://www.zotero.org/google-docs/?hyhBrE" TargetMode="External"/><Relationship Id="rId36" Type="http://schemas.openxmlformats.org/officeDocument/2006/relationships/hyperlink" Target="https://www.zotero.org/google-docs/?hyhBrE" TargetMode="External"/><Relationship Id="rId10" Type="http://schemas.openxmlformats.org/officeDocument/2006/relationships/header" Target="header2.xml"/><Relationship Id="rId19" Type="http://schemas.openxmlformats.org/officeDocument/2006/relationships/hyperlink" Target="https://www.zotero.org/google-docs/?hyhBrE" TargetMode="External"/><Relationship Id="rId31" Type="http://schemas.openxmlformats.org/officeDocument/2006/relationships/hyperlink" Target="https://www.zotero.org/google-docs/?hyhBrE"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zotero.org/google-docs/?PRHEPd" TargetMode="External"/><Relationship Id="rId22" Type="http://schemas.openxmlformats.org/officeDocument/2006/relationships/hyperlink" Target="https://www.zotero.org/google-docs/?hyhBrE" TargetMode="External"/><Relationship Id="rId27" Type="http://schemas.openxmlformats.org/officeDocument/2006/relationships/hyperlink" Target="https://www.zotero.org/google-docs/?hyhBrE" TargetMode="External"/><Relationship Id="rId30" Type="http://schemas.openxmlformats.org/officeDocument/2006/relationships/hyperlink" Target="https://www.zotero.org/google-docs/?hyhBrE" TargetMode="External"/><Relationship Id="rId35" Type="http://schemas.openxmlformats.org/officeDocument/2006/relationships/hyperlink" Target="https://www.zotero.org/google-docs/?hyhBrE" TargetMode="Externa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10</Pages>
  <Words>1714</Words>
  <Characters>10198</Characters>
  <Application>Microsoft Office Word</Application>
  <DocSecurity>0</DocSecurity>
  <Lines>298</Lines>
  <Paragraphs>174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elda perez campos</cp:lastModifiedBy>
  <cp:revision>7</cp:revision>
  <dcterms:created xsi:type="dcterms:W3CDTF">2025-06-10T08:33:00Z</dcterms:created>
  <dcterms:modified xsi:type="dcterms:W3CDTF">2025-06-10T15:37:00Z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id="VeqBWBZh"/&gt;&lt;style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32bcecefca54d0253c74f44fdca9b6548f358c5ad3c0bbd25cbd3473b33af4f7</vt:lpwstr>
  </property>
</Properties>
</file>