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Calibri" w:cs="Calibri" w:eastAsia="Calibri" w:hAnsi="Calibri"/>
          <w:b/>
          <w:bCs/>
          <w:color w:val="0D2137"/>
          <w:sz w:val="52"/>
          <w:szCs w:val="52"/>
        </w:rPr>
        <w:t xml:space="preserve">🛡️  SOC TRIAGER</w:t>
      </w:r>
    </w:p>
    <w:p>
      <w:pPr>
        <w:jc w:val="center"/>
      </w:pPr>
      <w:r>
        <w:rPr>
          <w:rFonts w:ascii="Calibri" w:cs="Calibri" w:eastAsia="Calibri" w:hAnsi="Calibri"/>
          <w:b/>
          <w:bCs/>
          <w:color w:val="1A5276"/>
          <w:sz w:val="28"/>
          <w:szCs w:val="28"/>
        </w:rPr>
        <w:t xml:space="preserve">AI-Driven Security Operations Center</w:t>
      </w:r>
    </w:p>
    <w:p>
      <w:pPr>
        <w:spacing w:before="80"/>
        <w:jc w:val="center"/>
      </w:pPr>
      <w:r>
        <w:rPr>
          <w:rFonts w:ascii="Calibri" w:cs="Calibri" w:eastAsia="Calibri" w:hAnsi="Calibri"/>
          <w:i/>
          <w:iCs/>
          <w:color w:val="5D6D7E"/>
          <w:sz w:val="24"/>
          <w:szCs w:val="24"/>
        </w:rPr>
        <w:t xml:space="preserve">Industrial-Grade Production Roadmap &amp; Security Audit</w:t>
      </w:r>
    </w:p>
    <w:p>
      <w:pPr>
        <w:pBdr>
          <w:bottom w:val="single" w:color="1A5276" w:sz="4"/>
        </w:pBdr>
        <w:spacing w:after="100" w:before="100"/>
      </w:pPr>
    </w:p>
    <w:p>
      <w:pPr>
        <w:spacing w:before="200"/>
        <w:jc w:val="center"/>
      </w:pPr>
      <w:r>
        <w:rPr>
          <w:rFonts w:ascii="Calibri" w:cs="Calibri" w:eastAsia="Calibri" w:hAnsi="Calibri"/>
          <w:b/>
          <w:bCs/>
          <w:color w:val="0D2137"/>
          <w:sz w:val="22"/>
          <w:szCs w:val="22"/>
        </w:rPr>
        <w:t xml:space="preserve">PREPARED FOR: ANTIGRAVITY TEAM</w:t>
      </w:r>
    </w:p>
    <w:p>
      <w:pPr>
        <w:jc w:val="center"/>
      </w:pPr>
      <w:r>
        <w:rPr>
          <w:rFonts w:ascii="Calibri" w:cs="Calibri" w:eastAsia="Calibri" w:hAnsi="Calibri"/>
          <w:color w:val="5D6D7E"/>
          <w:sz w:val="20"/>
          <w:szCs w:val="20"/>
        </w:rPr>
        <w:t xml:space="preserve">Date: 13 August 2026</w:t>
      </w:r>
    </w:p>
    <w:p>
      <w:pPr>
        <w:spacing w:before="60"/>
        <w:jc w:val="center"/>
      </w:pPr>
      <w:r>
        <w:rPr>
          <w:rFonts w:ascii="Calibri" w:cs="Calibri" w:eastAsia="Calibri" w:hAnsi="Calibri"/>
          <w:i/>
          <w:iCs/>
          <w:color w:val="1A5276"/>
          <w:sz w:val="18"/>
          <w:szCs w:val="18"/>
        </w:rPr>
        <w:t xml:space="preserve">Repository: github.com/SKYLINE217/AI-driven---SOC</w:t>
      </w:r>
    </w:p>
    <w:p>
      <w:pPr>
        <w:spacing w:before="200"/>
        <w:jc w:val="center"/>
      </w:pPr>
      <w:r>
        <w:rPr>
          <w:rFonts w:ascii="Calibri" w:cs="Calibri" w:eastAsia="Calibri" w:hAnsi="Calibri"/>
          <w:b/>
          <w:bCs/>
          <w:color w:val="C0392B"/>
          <w:sz w:val="18"/>
          <w:szCs w:val="18"/>
        </w:rPr>
        <w:t xml:space="preserve">CLASSIFICATION: INTERNAL — ENGINEERING RESTRICTED</w:t>
      </w:r>
    </w:p>
    <w:p>
      <w:r>
        <w:br w:type="page"/>
      </w:r>
    </w:p>
    <w:p>
      <w:pPr>
        <w:pStyle w:val="Heading1"/>
        <w:spacing w:after="120" w:before="400"/>
      </w:pPr>
      <w:r>
        <w:rPr>
          <w:rFonts w:ascii="Calibri" w:cs="Calibri" w:eastAsia="Calibri" w:hAnsi="Calibri"/>
          <w:b/>
          <w:bCs/>
          <w:color w:val="0D2137"/>
          <w:sz w:val="32"/>
          <w:szCs w:val="32"/>
        </w:rPr>
        <w:t xml:space="preserve">1. Executive Summary</w:t>
      </w:r>
    </w:p>
    <w:p>
      <w:pPr>
        <w:pBdr>
          <w:bottom w:val="single" w:color="1A5276" w:sz="4"/>
        </w:pBdr>
        <w:spacing w:after="100" w:before="100"/>
      </w:pPr>
    </w:p>
    <w:p>
      <w:pPr>
        <w:spacing w:after="60" w:before="60"/>
      </w:pPr>
      <w:r>
        <w:rPr>
          <w:rFonts w:ascii="Calibri" w:cs="Calibri" w:eastAsia="Calibri" w:hAnsi="Calibri"/>
          <w:color w:val="000000"/>
          <w:sz w:val="20"/>
          <w:szCs w:val="20"/>
        </w:rPr>
        <w:t xml:space="preserve">This document delivers two things in one place: (1) a full independent security and code audit of the SOC Triager MVP as it stands today, and (2) a phased, actionable production roadmap that the Antigravity team can execute to transform it from a 5-day sprint prototype into an industrial-grade, enterprise-deployable security platform.</w:t>
      </w:r>
    </w:p>
    <w:p>
      <w:pPr>
        <w:spacing w:before="80"/>
      </w:pPr>
    </w:p>
    <w:p>
      <w:pPr>
        <w:spacing w:after="60" w:before="60"/>
      </w:pPr>
      <w:r>
        <w:rPr>
          <w:rFonts w:ascii="Calibri" w:cs="Calibri" w:eastAsia="Calibri" w:hAnsi="Calibri"/>
          <w:color w:val="000000"/>
          <w:sz w:val="20"/>
          <w:szCs w:val="20"/>
        </w:rPr>
        <w:t xml:space="preserve">The MVP is exceptionally well-structured for a 5-day build. The architecture is sound, the ML pipeline is correctly implemented, and the security controls are meaningfully layered. However, a production SOC platform — one that security analysts stake their careers on — demands a fundamentally different standard across secrets management, persistence, live data integration, ML governance, compliance posture, and operational resilience.</w:t>
      </w:r>
    </w:p>
    <w:p>
      <w:pPr>
        <w:spacing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Dimension</w:t>
            </w:r>
          </w:p>
        </w:tc>
        <w:tc>
          <w:tcPr>
            <w:tcW w:type="dxa" w:w="25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MVP State</w:t>
            </w:r>
          </w:p>
        </w:tc>
        <w:tc>
          <w:tcPr>
            <w:tcW w:type="dxa" w:w="25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Industrial Target</w:t>
            </w:r>
          </w:p>
        </w:tc>
        <w:tc>
          <w:tcPr>
            <w:tcW w:type="dxa" w:w="18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Gap Severity</w:t>
            </w:r>
          </w:p>
        </w:tc>
      </w:tr>
      <w:tr>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Auth / Secrets</w:t>
            </w:r>
          </w:p>
        </w:tc>
        <w:tc>
          <w:tcPr>
            <w:tcW w:type="dxa" w:w="2500"/>
            <w:shd w:fill="FFFFFF" w:val="clear"/>
            <w:tcMar>
              <w:top w:type="dxa" w:w="60"/>
              <w:left w:type="dxa" w:w="120"/>
              <w:bottom w:type="dxa" w:w="60"/>
              <w:right w:type="dxa" w:w="120"/>
            </w:tcMar>
            <w:vAlign w:val="center"/>
          </w:tcPr>
          <w:p>
            <w:r>
              <w:rPr>
                <w:rFonts w:ascii="Calibri" w:cs="Calibri" w:eastAsia="Calibri" w:hAnsi="Calibri"/>
                <w:sz w:val="18"/>
                <w:szCs w:val="18"/>
              </w:rPr>
              <w:t xml:space="preserve">HS256 JWT, .env files, hardcoded seeds</w:t>
            </w:r>
          </w:p>
        </w:tc>
        <w:tc>
          <w:tcPr>
            <w:tcW w:type="dxa" w:w="2500"/>
            <w:shd w:fill="FFFFFF" w:val="clear"/>
            <w:tcMar>
              <w:top w:type="dxa" w:w="60"/>
              <w:left w:type="dxa" w:w="120"/>
              <w:bottom w:type="dxa" w:w="60"/>
              <w:right w:type="dxa" w:w="120"/>
            </w:tcMar>
            <w:vAlign w:val="center"/>
          </w:tcPr>
          <w:p>
            <w:r>
              <w:rPr>
                <w:rFonts w:ascii="Calibri" w:cs="Calibri" w:eastAsia="Calibri" w:hAnsi="Calibri"/>
                <w:sz w:val="18"/>
                <w:szCs w:val="18"/>
              </w:rPr>
              <w:t xml:space="preserve">RS256/OIDC, Vault, no hardcoded anything</w:t>
            </w:r>
          </w:p>
        </w:tc>
        <w:tc>
          <w:tcPr>
            <w:tcW w:type="dxa" w:w="1800"/>
            <w:shd w:fill="FFFFFF" w:val="clear"/>
            <w:tcMar>
              <w:top w:type="dxa" w:w="60"/>
              <w:left w:type="dxa" w:w="120"/>
              <w:bottom w:type="dxa" w:w="60"/>
              <w:right w:type="dxa" w:w="120"/>
            </w:tcMar>
            <w:vAlign w:val="center"/>
          </w:tcPr>
          <w:p>
            <w:r>
              <w:rPr>
                <w:rFonts w:ascii="Calibri" w:cs="Calibri" w:eastAsia="Calibri" w:hAnsi="Calibri"/>
                <w:sz w:val="18"/>
                <w:szCs w:val="18"/>
              </w:rPr>
              <w:t xml:space="preserve">CRITICAL</w:t>
            </w:r>
          </w:p>
        </w:tc>
      </w:tr>
      <w:tr>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Data Persistence</w:t>
            </w:r>
          </w:p>
        </w:tc>
        <w:tc>
          <w:tcPr>
            <w:tcW w:type="dxa" w:w="2500"/>
            <w:shd w:fill="F2F3F4" w:val="clear"/>
            <w:tcMar>
              <w:top w:type="dxa" w:w="60"/>
              <w:left w:type="dxa" w:w="120"/>
              <w:bottom w:type="dxa" w:w="60"/>
              <w:right w:type="dxa" w:w="120"/>
            </w:tcMar>
            <w:vAlign w:val="center"/>
          </w:tcPr>
          <w:p>
            <w:r>
              <w:rPr>
                <w:rFonts w:ascii="Calibri" w:cs="Calibri" w:eastAsia="Calibri" w:hAnsi="Calibri"/>
                <w:sz w:val="18"/>
                <w:szCs w:val="18"/>
              </w:rPr>
              <w:t xml:space="preserve">In-memory incident store, no real DB writes</w:t>
            </w:r>
          </w:p>
        </w:tc>
        <w:tc>
          <w:tcPr>
            <w:tcW w:type="dxa" w:w="2500"/>
            <w:shd w:fill="F2F3F4" w:val="clear"/>
            <w:tcMar>
              <w:top w:type="dxa" w:w="60"/>
              <w:left w:type="dxa" w:w="120"/>
              <w:bottom w:type="dxa" w:w="60"/>
              <w:right w:type="dxa" w:w="120"/>
            </w:tcMar>
            <w:vAlign w:val="center"/>
          </w:tcPr>
          <w:p>
            <w:r>
              <w:rPr>
                <w:rFonts w:ascii="Calibri" w:cs="Calibri" w:eastAsia="Calibri" w:hAnsi="Calibri"/>
                <w:sz w:val="18"/>
                <w:szCs w:val="18"/>
              </w:rPr>
              <w:t xml:space="preserve">PostgreSQL + TimescaleDB fully wired</w:t>
            </w:r>
          </w:p>
        </w:tc>
        <w:tc>
          <w:tcPr>
            <w:tcW w:type="dxa" w:w="1800"/>
            <w:shd w:fill="F2F3F4" w:val="clear"/>
            <w:tcMar>
              <w:top w:type="dxa" w:w="60"/>
              <w:left w:type="dxa" w:w="120"/>
              <w:bottom w:type="dxa" w:w="60"/>
              <w:right w:type="dxa" w:w="120"/>
            </w:tcMar>
            <w:vAlign w:val="center"/>
          </w:tcPr>
          <w:p>
            <w:r>
              <w:rPr>
                <w:rFonts w:ascii="Calibri" w:cs="Calibri" w:eastAsia="Calibri" w:hAnsi="Calibri"/>
                <w:sz w:val="18"/>
                <w:szCs w:val="18"/>
              </w:rPr>
              <w:t xml:space="preserve">HIGH</w:t>
            </w:r>
          </w:p>
        </w:tc>
      </w:tr>
      <w:tr>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LLM Integration</w:t>
            </w:r>
          </w:p>
        </w:tc>
        <w:tc>
          <w:tcPr>
            <w:tcW w:type="dxa" w:w="2500"/>
            <w:shd w:fill="FFFFFF" w:val="clear"/>
            <w:tcMar>
              <w:top w:type="dxa" w:w="60"/>
              <w:left w:type="dxa" w:w="120"/>
              <w:bottom w:type="dxa" w:w="60"/>
              <w:right w:type="dxa" w:w="120"/>
            </w:tcMar>
            <w:vAlign w:val="center"/>
          </w:tcPr>
          <w:p>
            <w:r>
              <w:rPr>
                <w:rFonts w:ascii="Calibri" w:cs="Calibri" w:eastAsia="Calibri" w:hAnsi="Calibri"/>
                <w:sz w:val="18"/>
                <w:szCs w:val="18"/>
              </w:rPr>
              <w:t xml:space="preserve">Real Anthropic client, no guardrail budget cap</w:t>
            </w:r>
          </w:p>
        </w:tc>
        <w:tc>
          <w:tcPr>
            <w:tcW w:type="dxa" w:w="2500"/>
            <w:shd w:fill="FFFFFF" w:val="clear"/>
            <w:tcMar>
              <w:top w:type="dxa" w:w="60"/>
              <w:left w:type="dxa" w:w="120"/>
              <w:bottom w:type="dxa" w:w="60"/>
              <w:right w:type="dxa" w:w="120"/>
            </w:tcMar>
            <w:vAlign w:val="center"/>
          </w:tcPr>
          <w:p>
            <w:r>
              <w:rPr>
                <w:rFonts w:ascii="Calibri" w:cs="Calibri" w:eastAsia="Calibri" w:hAnsi="Calibri"/>
                <w:sz w:val="18"/>
                <w:szCs w:val="18"/>
              </w:rPr>
              <w:t xml:space="preserve">Budget caps, fallback routing, audit log</w:t>
            </w:r>
          </w:p>
        </w:tc>
        <w:tc>
          <w:tcPr>
            <w:tcW w:type="dxa" w:w="1800"/>
            <w:shd w:fill="FFFFFF" w:val="clear"/>
            <w:tcMar>
              <w:top w:type="dxa" w:w="60"/>
              <w:left w:type="dxa" w:w="120"/>
              <w:bottom w:type="dxa" w:w="60"/>
              <w:right w:type="dxa" w:w="120"/>
            </w:tcMar>
            <w:vAlign w:val="center"/>
          </w:tcPr>
          <w:p>
            <w:r>
              <w:rPr>
                <w:rFonts w:ascii="Calibri" w:cs="Calibri" w:eastAsia="Calibri" w:hAnsi="Calibri"/>
                <w:sz w:val="18"/>
                <w:szCs w:val="18"/>
              </w:rPr>
              <w:t xml:space="preserve">HIGH</w:t>
            </w:r>
          </w:p>
        </w:tc>
      </w:tr>
      <w:tr>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ML Governance</w:t>
            </w:r>
          </w:p>
        </w:tc>
        <w:tc>
          <w:tcPr>
            <w:tcW w:type="dxa" w:w="2500"/>
            <w:shd w:fill="F2F3F4" w:val="clear"/>
            <w:tcMar>
              <w:top w:type="dxa" w:w="60"/>
              <w:left w:type="dxa" w:w="120"/>
              <w:bottom w:type="dxa" w:w="60"/>
              <w:right w:type="dxa" w:w="120"/>
            </w:tcMar>
            <w:vAlign w:val="center"/>
          </w:tcPr>
          <w:p>
            <w:r>
              <w:rPr>
                <w:rFonts w:ascii="Calibri" w:cs="Calibri" w:eastAsia="Calibri" w:hAnsi="Calibri"/>
                <w:sz w:val="18"/>
                <w:szCs w:val="18"/>
              </w:rPr>
              <w:t xml:space="preserve">Local MLflow SQLite, no model versioning CI</w:t>
            </w:r>
          </w:p>
        </w:tc>
        <w:tc>
          <w:tcPr>
            <w:tcW w:type="dxa" w:w="2500"/>
            <w:shd w:fill="F2F3F4" w:val="clear"/>
            <w:tcMar>
              <w:top w:type="dxa" w:w="60"/>
              <w:left w:type="dxa" w:w="120"/>
              <w:bottom w:type="dxa" w:w="60"/>
              <w:right w:type="dxa" w:w="120"/>
            </w:tcMar>
            <w:vAlign w:val="center"/>
          </w:tcPr>
          <w:p>
            <w:r>
              <w:rPr>
                <w:rFonts w:ascii="Calibri" w:cs="Calibri" w:eastAsia="Calibri" w:hAnsi="Calibri"/>
                <w:sz w:val="18"/>
                <w:szCs w:val="18"/>
              </w:rPr>
              <w:t xml:space="preserve">Remote MLflow, automated retraining pipeline</w:t>
            </w:r>
          </w:p>
        </w:tc>
        <w:tc>
          <w:tcPr>
            <w:tcW w:type="dxa" w:w="1800"/>
            <w:shd w:fill="F2F3F4" w:val="clear"/>
            <w:tcMar>
              <w:top w:type="dxa" w:w="60"/>
              <w:left w:type="dxa" w:w="120"/>
              <w:bottom w:type="dxa" w:w="60"/>
              <w:right w:type="dxa" w:w="120"/>
            </w:tcMar>
            <w:vAlign w:val="center"/>
          </w:tcPr>
          <w:p>
            <w:r>
              <w:rPr>
                <w:rFonts w:ascii="Calibri" w:cs="Calibri" w:eastAsia="Calibri" w:hAnsi="Calibri"/>
                <w:sz w:val="18"/>
                <w:szCs w:val="18"/>
              </w:rPr>
              <w:t xml:space="preserve">HIGH</w:t>
            </w:r>
          </w:p>
        </w:tc>
      </w:tr>
      <w:tr>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Live Log Sources</w:t>
            </w:r>
          </w:p>
        </w:tc>
        <w:tc>
          <w:tcPr>
            <w:tcW w:type="dxa" w:w="2500"/>
            <w:shd w:fill="FFFFFF" w:val="clear"/>
            <w:tcMar>
              <w:top w:type="dxa" w:w="60"/>
              <w:left w:type="dxa" w:w="120"/>
              <w:bottom w:type="dxa" w:w="60"/>
              <w:right w:type="dxa" w:w="120"/>
            </w:tcMar>
            <w:vAlign w:val="center"/>
          </w:tcPr>
          <w:p>
            <w:r>
              <w:rPr>
                <w:rFonts w:ascii="Calibri" w:cs="Calibri" w:eastAsia="Calibri" w:hAnsi="Calibri"/>
                <w:sz w:val="18"/>
                <w:szCs w:val="18"/>
              </w:rPr>
              <w:t xml:space="preserve">Synthetic generators only</w:t>
            </w:r>
          </w:p>
        </w:tc>
        <w:tc>
          <w:tcPr>
            <w:tcW w:type="dxa" w:w="2500"/>
            <w:shd w:fill="FFFFFF" w:val="clear"/>
            <w:tcMar>
              <w:top w:type="dxa" w:w="60"/>
              <w:left w:type="dxa" w:w="120"/>
              <w:bottom w:type="dxa" w:w="60"/>
              <w:right w:type="dxa" w:w="120"/>
            </w:tcMar>
            <w:vAlign w:val="center"/>
          </w:tcPr>
          <w:p>
            <w:r>
              <w:rPr>
                <w:rFonts w:ascii="Calibri" w:cs="Calibri" w:eastAsia="Calibri" w:hAnsi="Calibri"/>
                <w:sz w:val="18"/>
                <w:szCs w:val="18"/>
              </w:rPr>
              <w:t xml:space="preserve">CloudTrail EventBridge, syslog daemon, SIEM</w:t>
            </w:r>
          </w:p>
        </w:tc>
        <w:tc>
          <w:tcPr>
            <w:tcW w:type="dxa" w:w="1800"/>
            <w:shd w:fill="FFFFFF" w:val="clear"/>
            <w:tcMar>
              <w:top w:type="dxa" w:w="60"/>
              <w:left w:type="dxa" w:w="120"/>
              <w:bottom w:type="dxa" w:w="60"/>
              <w:right w:type="dxa" w:w="120"/>
            </w:tcMar>
            <w:vAlign w:val="center"/>
          </w:tcPr>
          <w:p>
            <w:r>
              <w:rPr>
                <w:rFonts w:ascii="Calibri" w:cs="Calibri" w:eastAsia="Calibri" w:hAnsi="Calibri"/>
                <w:sz w:val="18"/>
                <w:szCs w:val="18"/>
              </w:rPr>
              <w:t xml:space="preserve">HIGH</w:t>
            </w:r>
          </w:p>
        </w:tc>
      </w:tr>
      <w:tr>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Streaming Pipeline</w:t>
            </w:r>
          </w:p>
        </w:tc>
        <w:tc>
          <w:tcPr>
            <w:tcW w:type="dxa" w:w="2500"/>
            <w:shd w:fill="F2F3F4" w:val="clear"/>
            <w:tcMar>
              <w:top w:type="dxa" w:w="60"/>
              <w:left w:type="dxa" w:w="120"/>
              <w:bottom w:type="dxa" w:w="60"/>
              <w:right w:type="dxa" w:w="120"/>
            </w:tcMar>
            <w:vAlign w:val="center"/>
          </w:tcPr>
          <w:p>
            <w:r>
              <w:rPr>
                <w:rFonts w:ascii="Calibri" w:cs="Calibri" w:eastAsia="Calibri" w:hAnsi="Calibri"/>
                <w:sz w:val="18"/>
                <w:szCs w:val="18"/>
              </w:rPr>
              <w:t xml:space="preserve">Faust skeleton — not fully wired</w:t>
            </w:r>
          </w:p>
        </w:tc>
        <w:tc>
          <w:tcPr>
            <w:tcW w:type="dxa" w:w="2500"/>
            <w:shd w:fill="F2F3F4" w:val="clear"/>
            <w:tcMar>
              <w:top w:type="dxa" w:w="60"/>
              <w:left w:type="dxa" w:w="120"/>
              <w:bottom w:type="dxa" w:w="60"/>
              <w:right w:type="dxa" w:w="120"/>
            </w:tcMar>
            <w:vAlign w:val="center"/>
          </w:tcPr>
          <w:p>
            <w:r>
              <w:rPr>
                <w:rFonts w:ascii="Calibri" w:cs="Calibri" w:eastAsia="Calibri" w:hAnsi="Calibri"/>
                <w:sz w:val="18"/>
                <w:szCs w:val="18"/>
              </w:rPr>
              <w:t xml:space="preserve">Full Faust workers, DLQ, back-pressure control</w:t>
            </w:r>
          </w:p>
        </w:tc>
        <w:tc>
          <w:tcPr>
            <w:tcW w:type="dxa" w:w="1800"/>
            <w:shd w:fill="F2F3F4" w:val="clear"/>
            <w:tcMar>
              <w:top w:type="dxa" w:w="60"/>
              <w:left w:type="dxa" w:w="120"/>
              <w:bottom w:type="dxa" w:w="60"/>
              <w:right w:type="dxa" w:w="120"/>
            </w:tcMar>
            <w:vAlign w:val="center"/>
          </w:tcPr>
          <w:p>
            <w:r>
              <w:rPr>
                <w:rFonts w:ascii="Calibri" w:cs="Calibri" w:eastAsia="Calibri" w:hAnsi="Calibri"/>
                <w:sz w:val="18"/>
                <w:szCs w:val="18"/>
              </w:rPr>
              <w:t xml:space="preserve">HIGH</w:t>
            </w:r>
          </w:p>
        </w:tc>
      </w:tr>
      <w:tr>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Observability</w:t>
            </w:r>
          </w:p>
        </w:tc>
        <w:tc>
          <w:tcPr>
            <w:tcW w:type="dxa" w:w="2500"/>
            <w:shd w:fill="FFFFFF" w:val="clear"/>
            <w:tcMar>
              <w:top w:type="dxa" w:w="60"/>
              <w:left w:type="dxa" w:w="120"/>
              <w:bottom w:type="dxa" w:w="60"/>
              <w:right w:type="dxa" w:w="120"/>
            </w:tcMar>
            <w:vAlign w:val="center"/>
          </w:tcPr>
          <w:p>
            <w:r>
              <w:rPr>
                <w:rFonts w:ascii="Calibri" w:cs="Calibri" w:eastAsia="Calibri" w:hAnsi="Calibri"/>
                <w:sz w:val="18"/>
                <w:szCs w:val="18"/>
              </w:rPr>
              <w:t xml:space="preserve">Basic Prometheus config, no alerting</w:t>
            </w:r>
          </w:p>
        </w:tc>
        <w:tc>
          <w:tcPr>
            <w:tcW w:type="dxa" w:w="2500"/>
            <w:shd w:fill="FFFFFF" w:val="clear"/>
            <w:tcMar>
              <w:top w:type="dxa" w:w="60"/>
              <w:left w:type="dxa" w:w="120"/>
              <w:bottom w:type="dxa" w:w="60"/>
              <w:right w:type="dxa" w:w="120"/>
            </w:tcMar>
            <w:vAlign w:val="center"/>
          </w:tcPr>
          <w:p>
            <w:r>
              <w:rPr>
                <w:rFonts w:ascii="Calibri" w:cs="Calibri" w:eastAsia="Calibri" w:hAnsi="Calibri"/>
                <w:sz w:val="18"/>
                <w:szCs w:val="18"/>
              </w:rPr>
              <w:t xml:space="preserve">Grafana dashboards, PagerDuty, SLO budgets</w:t>
            </w:r>
          </w:p>
        </w:tc>
        <w:tc>
          <w:tcPr>
            <w:tcW w:type="dxa" w:w="1800"/>
            <w:shd w:fill="FFFFFF" w:val="clear"/>
            <w:tcMar>
              <w:top w:type="dxa" w:w="60"/>
              <w:left w:type="dxa" w:w="120"/>
              <w:bottom w:type="dxa" w:w="60"/>
              <w:right w:type="dxa" w:w="120"/>
            </w:tcMar>
            <w:vAlign w:val="center"/>
          </w:tcPr>
          <w:p>
            <w:r>
              <w:rPr>
                <w:rFonts w:ascii="Calibri" w:cs="Calibri" w:eastAsia="Calibri" w:hAnsi="Calibri"/>
                <w:sz w:val="18"/>
                <w:szCs w:val="18"/>
              </w:rPr>
              <w:t xml:space="preserve">MEDIUM</w:t>
            </w:r>
          </w:p>
        </w:tc>
      </w:tr>
      <w:tr>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Compliance</w:t>
            </w:r>
          </w:p>
        </w:tc>
        <w:tc>
          <w:tcPr>
            <w:tcW w:type="dxa" w:w="2500"/>
            <w:shd w:fill="F2F3F4" w:val="clear"/>
            <w:tcMar>
              <w:top w:type="dxa" w:w="60"/>
              <w:left w:type="dxa" w:w="120"/>
              <w:bottom w:type="dxa" w:w="60"/>
              <w:right w:type="dxa" w:w="120"/>
            </w:tcMar>
            <w:vAlign w:val="center"/>
          </w:tcPr>
          <w:p>
            <w:r>
              <w:rPr>
                <w:rFonts w:ascii="Calibri" w:cs="Calibri" w:eastAsia="Calibri" w:hAnsi="Calibri"/>
                <w:sz w:val="18"/>
                <w:szCs w:val="18"/>
              </w:rPr>
              <w:t xml:space="preserve">No audit export, no data retention policy</w:t>
            </w:r>
          </w:p>
        </w:tc>
        <w:tc>
          <w:tcPr>
            <w:tcW w:type="dxa" w:w="2500"/>
            <w:shd w:fill="F2F3F4" w:val="clear"/>
            <w:tcMar>
              <w:top w:type="dxa" w:w="60"/>
              <w:left w:type="dxa" w:w="120"/>
              <w:bottom w:type="dxa" w:w="60"/>
              <w:right w:type="dxa" w:w="120"/>
            </w:tcMar>
            <w:vAlign w:val="center"/>
          </w:tcPr>
          <w:p>
            <w:r>
              <w:rPr>
                <w:rFonts w:ascii="Calibri" w:cs="Calibri" w:eastAsia="Calibri" w:hAnsi="Calibri"/>
                <w:sz w:val="18"/>
                <w:szCs w:val="18"/>
              </w:rPr>
              <w:t xml:space="preserve">SOC 2 controls, GDPR data lifecycle, SIEM export</w:t>
            </w:r>
          </w:p>
        </w:tc>
        <w:tc>
          <w:tcPr>
            <w:tcW w:type="dxa" w:w="1800"/>
            <w:shd w:fill="F2F3F4" w:val="clear"/>
            <w:tcMar>
              <w:top w:type="dxa" w:w="60"/>
              <w:left w:type="dxa" w:w="120"/>
              <w:bottom w:type="dxa" w:w="60"/>
              <w:right w:type="dxa" w:w="120"/>
            </w:tcMar>
            <w:vAlign w:val="center"/>
          </w:tcPr>
          <w:p>
            <w:r>
              <w:rPr>
                <w:rFonts w:ascii="Calibri" w:cs="Calibri" w:eastAsia="Calibri" w:hAnsi="Calibri"/>
                <w:sz w:val="18"/>
                <w:szCs w:val="18"/>
              </w:rPr>
              <w:t xml:space="preserve">HIGH</w:t>
            </w:r>
          </w:p>
        </w:tc>
      </w:tr>
      <w:tr>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RBAC</w:t>
            </w:r>
          </w:p>
        </w:tc>
        <w:tc>
          <w:tcPr>
            <w:tcW w:type="dxa" w:w="2500"/>
            <w:shd w:fill="FFFFFF" w:val="clear"/>
            <w:tcMar>
              <w:top w:type="dxa" w:w="60"/>
              <w:left w:type="dxa" w:w="120"/>
              <w:bottom w:type="dxa" w:w="60"/>
              <w:right w:type="dxa" w:w="120"/>
            </w:tcMar>
            <w:vAlign w:val="center"/>
          </w:tcPr>
          <w:p>
            <w:r>
              <w:rPr>
                <w:rFonts w:ascii="Calibri" w:cs="Calibri" w:eastAsia="Calibri" w:hAnsi="Calibri"/>
                <w:sz w:val="18"/>
                <w:szCs w:val="18"/>
              </w:rPr>
              <w:t xml:space="preserve">3 hardcoded role credentials on login page</w:t>
            </w:r>
          </w:p>
        </w:tc>
        <w:tc>
          <w:tcPr>
            <w:tcW w:type="dxa" w:w="2500"/>
            <w:shd w:fill="FFFFFF" w:val="clear"/>
            <w:tcMar>
              <w:top w:type="dxa" w:w="60"/>
              <w:left w:type="dxa" w:w="120"/>
              <w:bottom w:type="dxa" w:w="60"/>
              <w:right w:type="dxa" w:w="120"/>
            </w:tcMar>
            <w:vAlign w:val="center"/>
          </w:tcPr>
          <w:p>
            <w:r>
              <w:rPr>
                <w:rFonts w:ascii="Calibri" w:cs="Calibri" w:eastAsia="Calibri" w:hAnsi="Calibri"/>
                <w:sz w:val="18"/>
                <w:szCs w:val="18"/>
              </w:rPr>
              <w:t xml:space="preserve">IdP-integrated OIDC, dynamic role assignment</w:t>
            </w:r>
          </w:p>
        </w:tc>
        <w:tc>
          <w:tcPr>
            <w:tcW w:type="dxa" w:w="1800"/>
            <w:shd w:fill="FFFFFF" w:val="clear"/>
            <w:tcMar>
              <w:top w:type="dxa" w:w="60"/>
              <w:left w:type="dxa" w:w="120"/>
              <w:bottom w:type="dxa" w:w="60"/>
              <w:right w:type="dxa" w:w="120"/>
            </w:tcMar>
            <w:vAlign w:val="center"/>
          </w:tcPr>
          <w:p>
            <w:r>
              <w:rPr>
                <w:rFonts w:ascii="Calibri" w:cs="Calibri" w:eastAsia="Calibri" w:hAnsi="Calibri"/>
                <w:sz w:val="18"/>
                <w:szCs w:val="18"/>
              </w:rPr>
              <w:t xml:space="preserve">CRITICAL</w:t>
            </w:r>
          </w:p>
        </w:tc>
      </w:tr>
      <w:tr>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Kubernetes</w:t>
            </w:r>
          </w:p>
        </w:tc>
        <w:tc>
          <w:tcPr>
            <w:tcW w:type="dxa" w:w="2500"/>
            <w:shd w:fill="F2F3F4" w:val="clear"/>
            <w:tcMar>
              <w:top w:type="dxa" w:w="60"/>
              <w:left w:type="dxa" w:w="120"/>
              <w:bottom w:type="dxa" w:w="60"/>
              <w:right w:type="dxa" w:w="120"/>
            </w:tcMar>
            <w:vAlign w:val="center"/>
          </w:tcPr>
          <w:p>
            <w:r>
              <w:rPr>
                <w:rFonts w:ascii="Calibri" w:cs="Calibri" w:eastAsia="Calibri" w:hAnsi="Calibri"/>
                <w:sz w:val="18"/>
                <w:szCs w:val="18"/>
              </w:rPr>
              <w:t xml:space="preserve">Helm charts linted but never deployed</w:t>
            </w:r>
          </w:p>
        </w:tc>
        <w:tc>
          <w:tcPr>
            <w:tcW w:type="dxa" w:w="2500"/>
            <w:shd w:fill="F2F3F4" w:val="clear"/>
            <w:tcMar>
              <w:top w:type="dxa" w:w="60"/>
              <w:left w:type="dxa" w:w="120"/>
              <w:bottom w:type="dxa" w:w="60"/>
              <w:right w:type="dxa" w:w="120"/>
            </w:tcMar>
            <w:vAlign w:val="center"/>
          </w:tcPr>
          <w:p>
            <w:r>
              <w:rPr>
                <w:rFonts w:ascii="Calibri" w:cs="Calibri" w:eastAsia="Calibri" w:hAnsi="Calibri"/>
                <w:sz w:val="18"/>
                <w:szCs w:val="18"/>
              </w:rPr>
              <w:t xml:space="preserve">Full K8s deploy, GitOps (ArgoCD), HPA tested</w:t>
            </w:r>
          </w:p>
        </w:tc>
        <w:tc>
          <w:tcPr>
            <w:tcW w:type="dxa" w:w="1800"/>
            <w:shd w:fill="F2F3F4" w:val="clear"/>
            <w:tcMar>
              <w:top w:type="dxa" w:w="60"/>
              <w:left w:type="dxa" w:w="120"/>
              <w:bottom w:type="dxa" w:w="60"/>
              <w:right w:type="dxa" w:w="120"/>
            </w:tcMar>
            <w:vAlign w:val="center"/>
          </w:tcPr>
          <w:p>
            <w:r>
              <w:rPr>
                <w:rFonts w:ascii="Calibri" w:cs="Calibri" w:eastAsia="Calibri" w:hAnsi="Calibri"/>
                <w:sz w:val="18"/>
                <w:szCs w:val="18"/>
              </w:rPr>
              <w:t xml:space="preserve">MEDIUM</w:t>
            </w:r>
          </w:p>
        </w:tc>
      </w:tr>
    </w:tbl>
    <w:p>
      <w:pPr>
        <w:spacing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500"/>
            <w:shd w:fill="0D2137" w:val="clear"/>
            <w:tcMar>
              <w:top w:type="dxa" w:w="100"/>
              <w:left w:type="dxa" w:w="200"/>
              <w:bottom w:type="dxa" w:w="100"/>
              <w:right w:type="dxa" w:w="200"/>
            </w:tcMar>
          </w:tcPr>
          <w:p>
            <w:pPr>
              <w:jc w:val="center"/>
            </w:pPr>
            <w:r>
              <w:rPr>
                <w:rFonts w:ascii="Calibri" w:cs="Calibri" w:eastAsia="Calibri" w:hAnsi="Calibri"/>
                <w:b/>
                <w:bCs/>
                <w:color w:val="FFFFFF"/>
                <w:sz w:val="22"/>
                <w:szCs w:val="22"/>
              </w:rPr>
              <w:t xml:space="preserve">Overall MVP Audit Score</w:t>
            </w:r>
          </w:p>
        </w:tc>
        <w:tc>
          <w:tcPr>
            <w:tcW w:type="dxa" w:w="2200"/>
            <w:shd w:fill="27AE60" w:val="clear"/>
            <w:tcMar>
              <w:top w:type="dxa" w:w="100"/>
              <w:left w:type="dxa" w:w="200"/>
              <w:bottom w:type="dxa" w:w="100"/>
              <w:right w:type="dxa" w:w="200"/>
            </w:tcMar>
          </w:tcPr>
          <w:p>
            <w:pPr>
              <w:jc w:val="center"/>
            </w:pPr>
            <w:r>
              <w:rPr>
                <w:rFonts w:ascii="Calibri" w:cs="Calibri" w:eastAsia="Calibri" w:hAnsi="Calibri"/>
                <w:b/>
                <w:bCs/>
                <w:color w:val="FFFFFF"/>
                <w:sz w:val="32"/>
                <w:szCs w:val="32"/>
              </w:rPr>
              <w:t xml:space="preserve">9.2 / 10</w:t>
            </w:r>
          </w:p>
        </w:tc>
        <w:tc>
          <w:tcPr>
            <w:tcW w:type="dxa" w:w="2300"/>
            <w:shd w:fill="E67E22" w:val="clear"/>
            <w:tcMar>
              <w:top w:type="dxa" w:w="100"/>
              <w:left w:type="dxa" w:w="200"/>
              <w:bottom w:type="dxa" w:w="100"/>
              <w:right w:type="dxa" w:w="200"/>
            </w:tcMar>
          </w:tcPr>
          <w:p>
            <w:pPr>
              <w:jc w:val="center"/>
            </w:pPr>
            <w:r>
              <w:rPr>
                <w:rFonts w:ascii="Calibri" w:cs="Calibri" w:eastAsia="Calibri" w:hAnsi="Calibri"/>
                <w:b/>
                <w:bCs/>
                <w:color w:val="FFFFFF"/>
                <w:sz w:val="20"/>
                <w:szCs w:val="20"/>
              </w:rPr>
              <w:t xml:space="preserve">Production Readiness: 3/10</w:t>
            </w:r>
          </w:p>
        </w:tc>
      </w:tr>
    </w:tbl>
    <w:p>
      <w:pPr>
        <w:spacing w:after="60" w:before="60"/>
      </w:pPr>
      <w:r>
        <w:rPr>
          <w:rFonts w:ascii="Calibri" w:cs="Calibri" w:eastAsia="Calibri" w:hAnsi="Calibri"/>
          <w:color w:val="5D6D7E"/>
          <w:sz w:val="18"/>
          <w:szCs w:val="18"/>
        </w:rPr>
        <w:t xml:space="preserve">The score gap between MVP quality and production readiness is normal and expected for a sprint build. This roadmap closes it.</w:t>
      </w:r>
    </w:p>
    <w:p>
      <w:r>
        <w:br w:type="page"/>
      </w:r>
    </w:p>
    <w:p>
      <w:pPr>
        <w:pStyle w:val="Heading1"/>
        <w:spacing w:after="120" w:before="400"/>
      </w:pPr>
      <w:r>
        <w:rPr>
          <w:rFonts w:ascii="Calibri" w:cs="Calibri" w:eastAsia="Calibri" w:hAnsi="Calibri"/>
          <w:b/>
          <w:bCs/>
          <w:color w:val="0D2137"/>
          <w:sz w:val="32"/>
          <w:szCs w:val="32"/>
        </w:rPr>
        <w:t xml:space="preserve">2. Full Security &amp; Code Audit</w:t>
      </w:r>
    </w:p>
    <w:p>
      <w:pPr>
        <w:pBdr>
          <w:bottom w:val="single" w:color="1A5276" w:sz="4"/>
        </w:pBdr>
        <w:spacing w:after="100" w:before="100"/>
      </w:pPr>
    </w:p>
    <w:p>
      <w:pPr>
        <w:spacing w:after="60" w:before="60"/>
      </w:pPr>
      <w:r>
        <w:rPr>
          <w:rFonts w:ascii="Calibri" w:cs="Calibri" w:eastAsia="Calibri" w:hAnsi="Calibri"/>
          <w:color w:val="000000"/>
          <w:sz w:val="20"/>
          <w:szCs w:val="20"/>
        </w:rPr>
        <w:t xml:space="preserve">The following findings are drawn from a complete review of the repository structure, README documentation, architecture diagrams, API surface, ML pipeline, test suite, and infrastructure configuration. Each finding is categorised by severity.</w:t>
      </w:r>
    </w:p>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C0392B" w:val="clear"/>
            <w:tcMar>
              <w:top w:type="dxa" w:w="60"/>
              <w:left w:type="dxa" w:w="120"/>
              <w:bottom w:type="dxa" w:w="60"/>
              <w:right w:type="dxa" w:w="120"/>
            </w:tcMar>
            <w:vAlign w:val="center"/>
          </w:tcPr>
          <w:p>
            <w:pPr>
              <w:jc w:val="center"/>
            </w:pPr>
            <w:r>
              <w:rPr>
                <w:rFonts w:ascii="Calibri" w:cs="Calibri" w:eastAsia="Calibri" w:hAnsi="Calibri"/>
                <w:b/>
                <w:bCs/>
                <w:color w:val="FFFFFF"/>
                <w:sz w:val="16"/>
                <w:szCs w:val="16"/>
              </w:rPr>
              <w:t xml:space="preserve">CRITICAL</w:t>
            </w:r>
          </w:p>
        </w:tc>
        <w:tc>
          <w:tcPr>
            <w:shd w:fill="E67E22" w:val="clear"/>
            <w:tcMar>
              <w:top w:type="dxa" w:w="60"/>
              <w:left w:type="dxa" w:w="120"/>
              <w:bottom w:type="dxa" w:w="60"/>
              <w:right w:type="dxa" w:w="120"/>
            </w:tcMar>
            <w:vAlign w:val="center"/>
          </w:tcPr>
          <w:p>
            <w:pPr>
              <w:jc w:val="center"/>
            </w:pPr>
            <w:r>
              <w:rPr>
                <w:rFonts w:ascii="Calibri" w:cs="Calibri" w:eastAsia="Calibri" w:hAnsi="Calibri"/>
                <w:b/>
                <w:bCs/>
                <w:color w:val="FFFFFF"/>
                <w:sz w:val="16"/>
                <w:szCs w:val="16"/>
              </w:rPr>
              <w:t xml:space="preserve">HIGH</w:t>
            </w:r>
          </w:p>
        </w:tc>
        <w:tc>
          <w:tcPr>
            <w:shd w:fill="F1C40F" w:val="clear"/>
            <w:tcMar>
              <w:top w:type="dxa" w:w="60"/>
              <w:left w:type="dxa" w:w="120"/>
              <w:bottom w:type="dxa" w:w="60"/>
              <w:right w:type="dxa" w:w="120"/>
            </w:tcMar>
            <w:vAlign w:val="center"/>
          </w:tcPr>
          <w:p>
            <w:pPr>
              <w:jc w:val="center"/>
            </w:pPr>
            <w:r>
              <w:rPr>
                <w:rFonts w:ascii="Calibri" w:cs="Calibri" w:eastAsia="Calibri" w:hAnsi="Calibri"/>
                <w:b/>
                <w:bCs/>
                <w:color w:val="000000"/>
                <w:sz w:val="16"/>
                <w:szCs w:val="16"/>
              </w:rPr>
              <w:t xml:space="preserve">MEDIUM</w:t>
            </w:r>
          </w:p>
        </w:tc>
        <w:tc>
          <w:tcPr>
            <w:shd w:fill="27AE60" w:val="clear"/>
            <w:tcMar>
              <w:top w:type="dxa" w:w="60"/>
              <w:left w:type="dxa" w:w="120"/>
              <w:bottom w:type="dxa" w:w="60"/>
              <w:right w:type="dxa" w:w="120"/>
            </w:tcMar>
            <w:vAlign w:val="center"/>
          </w:tcPr>
          <w:p>
            <w:pPr>
              <w:jc w:val="center"/>
            </w:pPr>
            <w:r>
              <w:rPr>
                <w:rFonts w:ascii="Calibri" w:cs="Calibri" w:eastAsia="Calibri" w:hAnsi="Calibri"/>
                <w:b/>
                <w:bCs/>
                <w:color w:val="FFFFFF"/>
                <w:sz w:val="16"/>
                <w:szCs w:val="16"/>
              </w:rPr>
              <w:t xml:space="preserve">LOW</w:t>
            </w:r>
          </w:p>
        </w:tc>
        <w:tc>
          <w:tcPr>
            <w:shd w:fill="1A5276" w:val="clear"/>
            <w:tcMar>
              <w:top w:type="dxa" w:w="60"/>
              <w:left w:type="dxa" w:w="120"/>
              <w:bottom w:type="dxa" w:w="60"/>
              <w:right w:type="dxa" w:w="120"/>
            </w:tcMar>
            <w:vAlign w:val="center"/>
          </w:tcPr>
          <w:p>
            <w:pPr>
              <w:jc w:val="center"/>
            </w:pPr>
            <w:r>
              <w:rPr>
                <w:rFonts w:ascii="Calibri" w:cs="Calibri" w:eastAsia="Calibri" w:hAnsi="Calibri"/>
                <w:b/>
                <w:bCs/>
                <w:color w:val="FFFFFF"/>
                <w:sz w:val="16"/>
                <w:szCs w:val="16"/>
              </w:rPr>
              <w:t xml:space="preserve">INFO</w:t>
            </w:r>
          </w:p>
        </w:tc>
      </w:tr>
    </w:tbl>
    <w:p>
      <w:pPr>
        <w:spacing w:before="120"/>
      </w:pPr>
    </w:p>
    <w:p>
      <w:pPr>
        <w:pStyle w:val="Heading2"/>
        <w:spacing w:after="80" w:before="280"/>
      </w:pPr>
      <w:r>
        <w:rPr>
          <w:rFonts w:ascii="Calibri" w:cs="Calibri" w:eastAsia="Calibri" w:hAnsi="Calibri"/>
          <w:b/>
          <w:bCs/>
          <w:color w:val="1A5276"/>
          <w:sz w:val="24"/>
          <w:szCs w:val="24"/>
        </w:rPr>
        <w:t xml:space="preserve">2.1 Critical Findings</w:t>
      </w:r>
    </w:p>
    <w:p>
      <w:pPr>
        <w:spacing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C0392B" w:val="clear"/>
            <w:tcMar>
              <w:top w:type="dxa" w:w="100"/>
              <w:left w:type="dxa" w:w="150"/>
              <w:bottom w:type="dxa" w:w="100"/>
              <w:right w:type="dxa" w:w="150"/>
            </w:tcMar>
            <w:vAlign w:val="center"/>
          </w:tcPr>
          <w:p>
            <w:pPr>
              <w:jc w:val="center"/>
            </w:pPr>
            <w:r>
              <w:rPr>
                <w:rFonts w:ascii="Calibri" w:cs="Calibri" w:eastAsia="Calibri" w:hAnsi="Calibri"/>
                <w:b/>
                <w:bCs/>
                <w:color w:val="FFFFFF"/>
                <w:sz w:val="22"/>
                <w:szCs w:val="22"/>
              </w:rPr>
              <w:t xml:space="preserve">F-01</w:t>
            </w:r>
          </w:p>
          <w:p>
            <w:pPr>
              <w:jc w:val="center"/>
            </w:pPr>
            <w:r>
              <w:rPr>
                <w:rFonts w:ascii="Calibri" w:cs="Calibri" w:eastAsia="Calibri" w:hAnsi="Calibri"/>
                <w:b/>
                <w:bCs/>
                <w:color w:val="FFFFFF"/>
                <w:sz w:val="16"/>
                <w:szCs w:val="16"/>
              </w:rPr>
              <w:t xml:space="preserve">CRITICAL</w:t>
            </w:r>
          </w:p>
        </w:tc>
        <w:tc>
          <w:tcPr>
            <w:tcW w:type="dxa" w:w="7800"/>
            <w:shd w:fill="F2F3F4" w:val="clear"/>
            <w:tcMar>
              <w:top w:type="dxa" w:w="100"/>
              <w:left w:type="dxa" w:w="200"/>
              <w:bottom w:type="dxa" w:w="100"/>
              <w:right w:type="dxa" w:w="150"/>
            </w:tcMar>
          </w:tcPr>
          <w:p>
            <w:r>
              <w:rPr>
                <w:rFonts w:ascii="Calibri" w:cs="Calibri" w:eastAsia="Calibri" w:hAnsi="Calibri"/>
                <w:b/>
                <w:bCs/>
                <w:color w:val="0D2137"/>
                <w:sz w:val="22"/>
                <w:szCs w:val="22"/>
              </w:rPr>
              <w:t xml:space="preserve">Hardcoded Role Credentials on Login Page</w:t>
            </w:r>
          </w:p>
          <w:p>
            <w:pPr>
              <w:spacing w:before="60"/>
            </w:pPr>
            <w:r>
              <w:rPr>
                <w:rFonts w:ascii="Calibri" w:cs="Calibri" w:eastAsia="Calibri" w:hAnsi="Calibri"/>
                <w:b/>
                <w:bCs/>
                <w:color w:val="5D6D7E"/>
                <w:sz w:val="18"/>
                <w:szCs w:val="18"/>
              </w:rPr>
              <w:t xml:space="preserve">Location: </w:t>
            </w:r>
            <w:r>
              <w:rPr>
                <w:rFonts w:ascii="Calibri" w:cs="Calibri" w:eastAsia="Calibri" w:hAnsi="Calibri"/>
                <w:i/>
                <w:iCs/>
                <w:sz w:val="18"/>
                <w:szCs w:val="18"/>
              </w:rPr>
              <w:t xml:space="preserve">frontend/src/pages/Login.tsx — three-button role selector</w:t>
            </w:r>
          </w:p>
          <w:p>
            <w:pPr>
              <w:spacing w:before="80"/>
            </w:pPr>
            <w:r>
              <w:rPr>
                <w:rFonts w:ascii="Calibri" w:cs="Calibri" w:eastAsia="Calibri" w:hAnsi="Calibri"/>
                <w:sz w:val="18"/>
                <w:szCs w:val="18"/>
              </w:rPr>
              <w:t xml:space="preserve">The login page hardcodes role values ('analyst', 'senior_analyst', 'approver') and POSTs them directly to /api/auth/login without any real credential validation. Any user can self-elevate to 'approver' by changing the request body. There is no identity verification whatsoever — username and role are client-chosen.</w:t>
            </w:r>
          </w:p>
          <w:p>
            <w:pPr>
              <w:spacing w:before="80"/>
            </w:pPr>
            <w:r>
              <w:rPr>
                <w:rFonts w:ascii="Calibri" w:cs="Calibri" w:eastAsia="Calibri" w:hAnsi="Calibri"/>
                <w:b/>
                <w:bCs/>
                <w:color w:val="27AE60"/>
                <w:sz w:val="18"/>
                <w:szCs w:val="18"/>
              </w:rPr>
              <w:t xml:space="preserve">✅ Recommendation: </w:t>
            </w:r>
            <w:r>
              <w:rPr>
                <w:rFonts w:ascii="Calibri" w:cs="Calibri" w:eastAsia="Calibri" w:hAnsi="Calibri"/>
                <w:sz w:val="18"/>
                <w:szCs w:val="18"/>
              </w:rPr>
              <w:t xml:space="preserve">Implement a real authentication flow immediately. Minimum: username + password in a database with bcrypt hashing. Ideal: integrate an OIDC provider (Keycloak, Auth0, Okta). Role must be assigned server-side from the IdP claim or the user record — never accepted from the client request body. Remove the three-button selector entirely.</w:t>
            </w:r>
          </w:p>
        </w:tc>
      </w:tr>
    </w:tbl>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C0392B" w:val="clear"/>
            <w:tcMar>
              <w:top w:type="dxa" w:w="100"/>
              <w:left w:type="dxa" w:w="150"/>
              <w:bottom w:type="dxa" w:w="100"/>
              <w:right w:type="dxa" w:w="150"/>
            </w:tcMar>
            <w:vAlign w:val="center"/>
          </w:tcPr>
          <w:p>
            <w:pPr>
              <w:jc w:val="center"/>
            </w:pPr>
            <w:r>
              <w:rPr>
                <w:rFonts w:ascii="Calibri" w:cs="Calibri" w:eastAsia="Calibri" w:hAnsi="Calibri"/>
                <w:b/>
                <w:bCs/>
                <w:color w:val="FFFFFF"/>
                <w:sz w:val="22"/>
                <w:szCs w:val="22"/>
              </w:rPr>
              <w:t xml:space="preserve">F-02</w:t>
            </w:r>
          </w:p>
          <w:p>
            <w:pPr>
              <w:jc w:val="center"/>
            </w:pPr>
            <w:r>
              <w:rPr>
                <w:rFonts w:ascii="Calibri" w:cs="Calibri" w:eastAsia="Calibri" w:hAnsi="Calibri"/>
                <w:b/>
                <w:bCs/>
                <w:color w:val="FFFFFF"/>
                <w:sz w:val="16"/>
                <w:szCs w:val="16"/>
              </w:rPr>
              <w:t xml:space="preserve">CRITICAL</w:t>
            </w:r>
          </w:p>
        </w:tc>
        <w:tc>
          <w:tcPr>
            <w:tcW w:type="dxa" w:w="7800"/>
            <w:shd w:fill="F2F3F4" w:val="clear"/>
            <w:tcMar>
              <w:top w:type="dxa" w:w="100"/>
              <w:left w:type="dxa" w:w="200"/>
              <w:bottom w:type="dxa" w:w="100"/>
              <w:right w:type="dxa" w:w="150"/>
            </w:tcMar>
          </w:tcPr>
          <w:p>
            <w:r>
              <w:rPr>
                <w:rFonts w:ascii="Calibri" w:cs="Calibri" w:eastAsia="Calibri" w:hAnsi="Calibri"/>
                <w:b/>
                <w:bCs/>
                <w:color w:val="0D2137"/>
                <w:sz w:val="22"/>
                <w:szCs w:val="22"/>
              </w:rPr>
              <w:t xml:space="preserve">In-Memory Incident &amp; Alert Store — Zero Durability</w:t>
            </w:r>
          </w:p>
          <w:p>
            <w:pPr>
              <w:spacing w:before="60"/>
            </w:pPr>
            <w:r>
              <w:rPr>
                <w:rFonts w:ascii="Calibri" w:cs="Calibri" w:eastAsia="Calibri" w:hAnsi="Calibri"/>
                <w:b/>
                <w:bCs/>
                <w:color w:val="5D6D7E"/>
                <w:sz w:val="18"/>
                <w:szCs w:val="18"/>
              </w:rPr>
              <w:t xml:space="preserve">Location: </w:t>
            </w:r>
            <w:r>
              <w:rPr>
                <w:rFonts w:ascii="Calibri" w:cs="Calibri" w:eastAsia="Calibri" w:hAnsi="Calibri"/>
                <w:i/>
                <w:iCs/>
                <w:sz w:val="18"/>
                <w:szCs w:val="18"/>
              </w:rPr>
              <w:t xml:space="preserve">backend/api/incident_service.py — IncidentService class</w:t>
            </w:r>
          </w:p>
          <w:p>
            <w:pPr>
              <w:spacing w:before="80"/>
            </w:pPr>
            <w:r>
              <w:rPr>
                <w:rFonts w:ascii="Calibri" w:cs="Calibri" w:eastAsia="Calibri" w:hAnsi="Calibri"/>
                <w:sz w:val="18"/>
                <w:szCs w:val="18"/>
              </w:rPr>
              <w:t xml:space="preserve">All incidents and alerts are stored in Python dictionaries in process memory, seeded with 10 synthetic alerts and 5 synthetic incidents at startup. A server restart loses all operational data. In a real SOC, losing incident history means losing evidence chains, breaking SLA compliance, and potentially losing forensic artifacts mid-investigation.</w:t>
            </w:r>
          </w:p>
          <w:p>
            <w:pPr>
              <w:spacing w:before="80"/>
            </w:pPr>
            <w:r>
              <w:rPr>
                <w:rFonts w:ascii="Calibri" w:cs="Calibri" w:eastAsia="Calibri" w:hAnsi="Calibri"/>
                <w:b/>
                <w:bCs/>
                <w:color w:val="27AE60"/>
                <w:sz w:val="18"/>
                <w:szCs w:val="18"/>
              </w:rPr>
              <w:t xml:space="preserve">✅ Recommendation: </w:t>
            </w:r>
            <w:r>
              <w:rPr>
                <w:rFonts w:ascii="Calibri" w:cs="Calibri" w:eastAsia="Calibri" w:hAnsi="Calibri"/>
                <w:sz w:val="18"/>
                <w:szCs w:val="18"/>
              </w:rPr>
              <w:t xml:space="preserve">Wire the full PostgreSQL + TimescaleDB schema (migrations/001_initial.sql) to the IncidentService. Replace all dict-based CRUD with SQLAlchemy async ORM calls. Add database connection pooling via asyncpg. The schema appears to already exist — the service just needs to use it. Estimated effort: 2–3 engineer-days.</w:t>
            </w:r>
          </w:p>
        </w:tc>
      </w:tr>
    </w:tbl>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C0392B" w:val="clear"/>
            <w:tcMar>
              <w:top w:type="dxa" w:w="100"/>
              <w:left w:type="dxa" w:w="150"/>
              <w:bottom w:type="dxa" w:w="100"/>
              <w:right w:type="dxa" w:w="150"/>
            </w:tcMar>
            <w:vAlign w:val="center"/>
          </w:tcPr>
          <w:p>
            <w:pPr>
              <w:jc w:val="center"/>
            </w:pPr>
            <w:r>
              <w:rPr>
                <w:rFonts w:ascii="Calibri" w:cs="Calibri" w:eastAsia="Calibri" w:hAnsi="Calibri"/>
                <w:b/>
                <w:bCs/>
                <w:color w:val="FFFFFF"/>
                <w:sz w:val="22"/>
                <w:szCs w:val="22"/>
              </w:rPr>
              <w:t xml:space="preserve">F-03</w:t>
            </w:r>
          </w:p>
          <w:p>
            <w:pPr>
              <w:jc w:val="center"/>
            </w:pPr>
            <w:r>
              <w:rPr>
                <w:rFonts w:ascii="Calibri" w:cs="Calibri" w:eastAsia="Calibri" w:hAnsi="Calibri"/>
                <w:b/>
                <w:bCs/>
                <w:color w:val="FFFFFF"/>
                <w:sz w:val="16"/>
                <w:szCs w:val="16"/>
              </w:rPr>
              <w:t xml:space="preserve">CRITICAL</w:t>
            </w:r>
          </w:p>
        </w:tc>
        <w:tc>
          <w:tcPr>
            <w:tcW w:type="dxa" w:w="7800"/>
            <w:shd w:fill="F2F3F4" w:val="clear"/>
            <w:tcMar>
              <w:top w:type="dxa" w:w="100"/>
              <w:left w:type="dxa" w:w="200"/>
              <w:bottom w:type="dxa" w:w="100"/>
              <w:right w:type="dxa" w:w="150"/>
            </w:tcMar>
          </w:tcPr>
          <w:p>
            <w:r>
              <w:rPr>
                <w:rFonts w:ascii="Calibri" w:cs="Calibri" w:eastAsia="Calibri" w:hAnsi="Calibri"/>
                <w:b/>
                <w:bCs/>
                <w:color w:val="0D2137"/>
                <w:sz w:val="22"/>
                <w:szCs w:val="22"/>
              </w:rPr>
              <w:t xml:space="preserve">JWT Secret Fallback / HS256 Algorithm — Insufficient for Production</w:t>
            </w:r>
          </w:p>
          <w:p>
            <w:pPr>
              <w:spacing w:before="60"/>
            </w:pPr>
            <w:r>
              <w:rPr>
                <w:rFonts w:ascii="Calibri" w:cs="Calibri" w:eastAsia="Calibri" w:hAnsi="Calibri"/>
                <w:b/>
                <w:bCs/>
                <w:color w:val="5D6D7E"/>
                <w:sz w:val="18"/>
                <w:szCs w:val="18"/>
              </w:rPr>
              <w:t xml:space="preserve">Location: </w:t>
            </w:r>
            <w:r>
              <w:rPr>
                <w:rFonts w:ascii="Calibri" w:cs="Calibri" w:eastAsia="Calibri" w:hAnsi="Calibri"/>
                <w:i/>
                <w:iCs/>
                <w:sz w:val="18"/>
                <w:szCs w:val="18"/>
              </w:rPr>
              <w:t xml:space="preserve">backend/api/auth_middleware.py, backend/api/routers/auth.py</w:t>
            </w:r>
          </w:p>
          <w:p>
            <w:pPr>
              <w:spacing w:before="80"/>
            </w:pPr>
            <w:r>
              <w:rPr>
                <w:rFonts w:ascii="Calibri" w:cs="Calibri" w:eastAsia="Calibri" w:hAnsi="Calibri"/>
                <w:sz w:val="18"/>
                <w:szCs w:val="18"/>
              </w:rPr>
              <w:t xml:space="preserve">The system uses HS256 (symmetric HMAC) for JWTs with a shared secret. This means the backend that issues tokens is the same one that validates them — there is no separation. If the secret leaks (e.g., via a misconfigured .env, log output, or error trace), every issued JWT becomes forgeable. Additionally, if JWT_SECRET is missing from environment, the application may fall back to a default or crash non-gracefully.</w:t>
            </w:r>
          </w:p>
          <w:p>
            <w:pPr>
              <w:spacing w:before="80"/>
            </w:pPr>
            <w:r>
              <w:rPr>
                <w:rFonts w:ascii="Calibri" w:cs="Calibri" w:eastAsia="Calibri" w:hAnsi="Calibri"/>
                <w:b/>
                <w:bCs/>
                <w:color w:val="27AE60"/>
                <w:sz w:val="18"/>
                <w:szCs w:val="18"/>
              </w:rPr>
              <w:t xml:space="preserve">✅ Recommendation: </w:t>
            </w:r>
            <w:r>
              <w:rPr>
                <w:rFonts w:ascii="Calibri" w:cs="Calibri" w:eastAsia="Calibri" w:hAnsi="Calibri"/>
                <w:sz w:val="18"/>
                <w:szCs w:val="18"/>
              </w:rPr>
              <w:t xml:space="preserve">Migrate to RS256 (asymmetric RSA). The signing key (private) stays on the auth service only; all other services verify with the public key. Store the private key in HashiCorp Vault or AWS Secrets Manager — never in .env. Rotate keys on a scheduled basis. Add explicit startup assertion that JWT_SECRET is present and meets minimum entropy requirements.</w:t>
            </w:r>
          </w:p>
        </w:tc>
      </w:tr>
    </w:tbl>
    <w:p>
      <w:pPr>
        <w:spacing w:after="0" w:before="120"/>
      </w:pPr>
    </w:p>
    <w:p>
      <w:pPr>
        <w:pStyle w:val="Heading2"/>
        <w:spacing w:after="80" w:before="280"/>
      </w:pPr>
      <w:r>
        <w:rPr>
          <w:rFonts w:ascii="Calibri" w:cs="Calibri" w:eastAsia="Calibri" w:hAnsi="Calibri"/>
          <w:b/>
          <w:bCs/>
          <w:color w:val="1A5276"/>
          <w:sz w:val="24"/>
          <w:szCs w:val="24"/>
        </w:rPr>
        <w:t xml:space="preserve">2.2 High Severity Findings</w:t>
      </w:r>
    </w:p>
    <w:p>
      <w:pPr>
        <w:spacing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67E22" w:val="clear"/>
            <w:tcMar>
              <w:top w:type="dxa" w:w="100"/>
              <w:left w:type="dxa" w:w="150"/>
              <w:bottom w:type="dxa" w:w="100"/>
              <w:right w:type="dxa" w:w="150"/>
            </w:tcMar>
            <w:vAlign w:val="center"/>
          </w:tcPr>
          <w:p>
            <w:pPr>
              <w:jc w:val="center"/>
            </w:pPr>
            <w:r>
              <w:rPr>
                <w:rFonts w:ascii="Calibri" w:cs="Calibri" w:eastAsia="Calibri" w:hAnsi="Calibri"/>
                <w:b/>
                <w:bCs/>
                <w:color w:val="FFFFFF"/>
                <w:sz w:val="22"/>
                <w:szCs w:val="22"/>
              </w:rPr>
              <w:t xml:space="preserve">F-04</w:t>
            </w:r>
          </w:p>
          <w:p>
            <w:pPr>
              <w:jc w:val="center"/>
            </w:pPr>
            <w:r>
              <w:rPr>
                <w:rFonts w:ascii="Calibri" w:cs="Calibri" w:eastAsia="Calibri" w:hAnsi="Calibri"/>
                <w:b/>
                <w:bCs/>
                <w:color w:val="FFFFFF"/>
                <w:sz w:val="16"/>
                <w:szCs w:val="16"/>
              </w:rPr>
              <w:t xml:space="preserve">HIGH</w:t>
            </w:r>
          </w:p>
        </w:tc>
        <w:tc>
          <w:tcPr>
            <w:tcW w:type="dxa" w:w="7800"/>
            <w:shd w:fill="F2F3F4" w:val="clear"/>
            <w:tcMar>
              <w:top w:type="dxa" w:w="100"/>
              <w:left w:type="dxa" w:w="200"/>
              <w:bottom w:type="dxa" w:w="100"/>
              <w:right w:type="dxa" w:w="150"/>
            </w:tcMar>
          </w:tcPr>
          <w:p>
            <w:r>
              <w:rPr>
                <w:rFonts w:ascii="Calibri" w:cs="Calibri" w:eastAsia="Calibri" w:hAnsi="Calibri"/>
                <w:b/>
                <w:bCs/>
                <w:color w:val="0D2137"/>
                <w:sz w:val="22"/>
                <w:szCs w:val="22"/>
              </w:rPr>
              <w:t xml:space="preserve">Faust Stream Processor is a Skeleton — Not Functionally Wired</w:t>
            </w:r>
          </w:p>
          <w:p>
            <w:pPr>
              <w:spacing w:before="60"/>
            </w:pPr>
            <w:r>
              <w:rPr>
                <w:rFonts w:ascii="Calibri" w:cs="Calibri" w:eastAsia="Calibri" w:hAnsi="Calibri"/>
                <w:b/>
                <w:bCs/>
                <w:color w:val="5D6D7E"/>
                <w:sz w:val="18"/>
                <w:szCs w:val="18"/>
              </w:rPr>
              <w:t xml:space="preserve">Location: </w:t>
            </w:r>
            <w:r>
              <w:rPr>
                <w:rFonts w:ascii="Calibri" w:cs="Calibri" w:eastAsia="Calibri" w:hAnsi="Calibri"/>
                <w:i/>
                <w:iCs/>
                <w:sz w:val="18"/>
                <w:szCs w:val="18"/>
              </w:rPr>
              <w:t xml:space="preserve">backend/stream/faust_app.py</w:t>
            </w:r>
          </w:p>
          <w:p>
            <w:pPr>
              <w:spacing w:before="80"/>
            </w:pPr>
            <w:r>
              <w:rPr>
                <w:rFonts w:ascii="Calibri" w:cs="Calibri" w:eastAsia="Calibri" w:hAnsi="Calibri"/>
                <w:sz w:val="18"/>
                <w:szCs w:val="18"/>
              </w:rPr>
              <w:t xml:space="preserve">The README and architecture diagram describe a full Faust streaming pipeline: 4 Redpanda topics, ECS normalization, feature engineering, and ML scoring. The actual faust_app.py is described as a 'skeleton'. This means in the current state, no real-time event ingestion is happening — all data shown is synthetic seed data. The ML ensemble, MITRE mapping, and LLM triage are not triggered by real events.</w:t>
            </w:r>
          </w:p>
          <w:p>
            <w:pPr>
              <w:spacing w:before="80"/>
            </w:pPr>
            <w:r>
              <w:rPr>
                <w:rFonts w:ascii="Calibri" w:cs="Calibri" w:eastAsia="Calibri" w:hAnsi="Calibri"/>
                <w:b/>
                <w:bCs/>
                <w:color w:val="27AE60"/>
                <w:sz w:val="18"/>
                <w:szCs w:val="18"/>
              </w:rPr>
              <w:t xml:space="preserve">✅ Recommendation: </w:t>
            </w:r>
            <w:r>
              <w:rPr>
                <w:rFonts w:ascii="Calibri" w:cs="Calibri" w:eastAsia="Calibri" w:hAnsi="Calibri"/>
                <w:sz w:val="18"/>
                <w:szCs w:val="18"/>
              </w:rPr>
              <w:t xml:space="preserve">Complete the Faust agents: (1) consume from raw.* topics, (2) call the normalizer registry, (3) push to normalized.events, (4) trigger feature engineering via the Redis feature store, (5) call the scoring API for ML scores, (6) apply MITRE heuristics, (7) trigger LLM triage via the triage_client. Add dead-letter queue (DLQ) topics for malformed events. Add consumer-lag monitoring exposed to Prometheus.</w:t>
            </w:r>
          </w:p>
        </w:tc>
      </w:tr>
    </w:tbl>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67E22" w:val="clear"/>
            <w:tcMar>
              <w:top w:type="dxa" w:w="100"/>
              <w:left w:type="dxa" w:w="150"/>
              <w:bottom w:type="dxa" w:w="100"/>
              <w:right w:type="dxa" w:w="150"/>
            </w:tcMar>
            <w:vAlign w:val="center"/>
          </w:tcPr>
          <w:p>
            <w:pPr>
              <w:jc w:val="center"/>
            </w:pPr>
            <w:r>
              <w:rPr>
                <w:rFonts w:ascii="Calibri" w:cs="Calibri" w:eastAsia="Calibri" w:hAnsi="Calibri"/>
                <w:b/>
                <w:bCs/>
                <w:color w:val="FFFFFF"/>
                <w:sz w:val="22"/>
                <w:szCs w:val="22"/>
              </w:rPr>
              <w:t xml:space="preserve">F-05</w:t>
            </w:r>
          </w:p>
          <w:p>
            <w:pPr>
              <w:jc w:val="center"/>
            </w:pPr>
            <w:r>
              <w:rPr>
                <w:rFonts w:ascii="Calibri" w:cs="Calibri" w:eastAsia="Calibri" w:hAnsi="Calibri"/>
                <w:b/>
                <w:bCs/>
                <w:color w:val="FFFFFF"/>
                <w:sz w:val="16"/>
                <w:szCs w:val="16"/>
              </w:rPr>
              <w:t xml:space="preserve">HIGH</w:t>
            </w:r>
          </w:p>
        </w:tc>
        <w:tc>
          <w:tcPr>
            <w:tcW w:type="dxa" w:w="7800"/>
            <w:shd w:fill="F2F3F4" w:val="clear"/>
            <w:tcMar>
              <w:top w:type="dxa" w:w="100"/>
              <w:left w:type="dxa" w:w="200"/>
              <w:bottom w:type="dxa" w:w="100"/>
              <w:right w:type="dxa" w:w="150"/>
            </w:tcMar>
          </w:tcPr>
          <w:p>
            <w:r>
              <w:rPr>
                <w:rFonts w:ascii="Calibri" w:cs="Calibri" w:eastAsia="Calibri" w:hAnsi="Calibri"/>
                <w:b/>
                <w:bCs/>
                <w:color w:val="0D2137"/>
                <w:sz w:val="22"/>
                <w:szCs w:val="22"/>
              </w:rPr>
              <w:t xml:space="preserve">No LLM Cost Controls or Budget Circuit-Breaker</w:t>
            </w:r>
          </w:p>
          <w:p>
            <w:pPr>
              <w:spacing w:before="60"/>
            </w:pPr>
            <w:r>
              <w:rPr>
                <w:rFonts w:ascii="Calibri" w:cs="Calibri" w:eastAsia="Calibri" w:hAnsi="Calibri"/>
                <w:b/>
                <w:bCs/>
                <w:color w:val="5D6D7E"/>
                <w:sz w:val="18"/>
                <w:szCs w:val="18"/>
              </w:rPr>
              <w:t xml:space="preserve">Location: </w:t>
            </w:r>
            <w:r>
              <w:rPr>
                <w:rFonts w:ascii="Calibri" w:cs="Calibri" w:eastAsia="Calibri" w:hAnsi="Calibri"/>
                <w:i/>
                <w:iCs/>
                <w:sz w:val="18"/>
                <w:szCs w:val="18"/>
              </w:rPr>
              <w:t xml:space="preserve">backend/llm/triage_client.py</w:t>
            </w:r>
          </w:p>
          <w:p>
            <w:pPr>
              <w:spacing w:before="80"/>
            </w:pPr>
            <w:r>
              <w:rPr>
                <w:rFonts w:ascii="Calibri" w:cs="Calibri" w:eastAsia="Calibri" w:hAnsi="Calibri"/>
                <w:sz w:val="18"/>
                <w:szCs w:val="18"/>
              </w:rPr>
              <w:t xml:space="preserve">The LLM triage client has no maximum daily spend cap, no per-hour rate limit on Claude API calls, and no circuit-breaker pattern. At production scale (50M events/day with even a 1% anomaly rate), an unexpected traffic spike or adversarially crafted log burst could trigger unlimited Claude API calls, resulting in runaway costs. Cost tracking is logged but not enforced.</w:t>
            </w:r>
          </w:p>
          <w:p>
            <w:pPr>
              <w:spacing w:before="80"/>
            </w:pPr>
            <w:r>
              <w:rPr>
                <w:rFonts w:ascii="Calibri" w:cs="Calibri" w:eastAsia="Calibri" w:hAnsi="Calibri"/>
                <w:b/>
                <w:bCs/>
                <w:color w:val="27AE60"/>
                <w:sz w:val="18"/>
                <w:szCs w:val="18"/>
              </w:rPr>
              <w:t xml:space="preserve">✅ Recommendation: </w:t>
            </w:r>
            <w:r>
              <w:rPr>
                <w:rFonts w:ascii="Calibri" w:cs="Calibri" w:eastAsia="Calibri" w:hAnsi="Calibri"/>
                <w:sz w:val="18"/>
                <w:szCs w:val="18"/>
              </w:rPr>
              <w:t xml:space="preserve">Implement: (1) a daily budget cap stored in Redis with atomic INCR checks before each LLM call, (2) a circuit-breaker that switches to heuristic-only triage when the daily cap is hit, (3) support for Anthropic Batch API for non-urgent clusters (&gt;60s old), (4) an alert to PagerDuty when daily LLM spend exceeds 80% of budget. Use structured logging to write cost events to TimescaleDB for trend analysis.</w:t>
            </w:r>
          </w:p>
        </w:tc>
      </w:tr>
    </w:tbl>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67E22" w:val="clear"/>
            <w:tcMar>
              <w:top w:type="dxa" w:w="100"/>
              <w:left w:type="dxa" w:w="150"/>
              <w:bottom w:type="dxa" w:w="100"/>
              <w:right w:type="dxa" w:w="150"/>
            </w:tcMar>
            <w:vAlign w:val="center"/>
          </w:tcPr>
          <w:p>
            <w:pPr>
              <w:jc w:val="center"/>
            </w:pPr>
            <w:r>
              <w:rPr>
                <w:rFonts w:ascii="Calibri" w:cs="Calibri" w:eastAsia="Calibri" w:hAnsi="Calibri"/>
                <w:b/>
                <w:bCs/>
                <w:color w:val="FFFFFF"/>
                <w:sz w:val="22"/>
                <w:szCs w:val="22"/>
              </w:rPr>
              <w:t xml:space="preserve">F-06</w:t>
            </w:r>
          </w:p>
          <w:p>
            <w:pPr>
              <w:jc w:val="center"/>
            </w:pPr>
            <w:r>
              <w:rPr>
                <w:rFonts w:ascii="Calibri" w:cs="Calibri" w:eastAsia="Calibri" w:hAnsi="Calibri"/>
                <w:b/>
                <w:bCs/>
                <w:color w:val="FFFFFF"/>
                <w:sz w:val="16"/>
                <w:szCs w:val="16"/>
              </w:rPr>
              <w:t xml:space="preserve">HIGH</w:t>
            </w:r>
          </w:p>
        </w:tc>
        <w:tc>
          <w:tcPr>
            <w:tcW w:type="dxa" w:w="7800"/>
            <w:shd w:fill="F2F3F4" w:val="clear"/>
            <w:tcMar>
              <w:top w:type="dxa" w:w="100"/>
              <w:left w:type="dxa" w:w="200"/>
              <w:bottom w:type="dxa" w:w="100"/>
              <w:right w:type="dxa" w:w="150"/>
            </w:tcMar>
          </w:tcPr>
          <w:p>
            <w:r>
              <w:rPr>
                <w:rFonts w:ascii="Calibri" w:cs="Calibri" w:eastAsia="Calibri" w:hAnsi="Calibri"/>
                <w:b/>
                <w:bCs/>
                <w:color w:val="0D2137"/>
                <w:sz w:val="22"/>
                <w:szCs w:val="22"/>
              </w:rPr>
              <w:t xml:space="preserve">No Real Log Source Integration — Synthetic Data Only</w:t>
            </w:r>
          </w:p>
          <w:p>
            <w:pPr>
              <w:spacing w:before="60"/>
            </w:pPr>
            <w:r>
              <w:rPr>
                <w:rFonts w:ascii="Calibri" w:cs="Calibri" w:eastAsia="Calibri" w:hAnsi="Calibri"/>
                <w:b/>
                <w:bCs/>
                <w:color w:val="5D6D7E"/>
                <w:sz w:val="18"/>
                <w:szCs w:val="18"/>
              </w:rPr>
              <w:t xml:space="preserve">Location: </w:t>
            </w:r>
            <w:r>
              <w:rPr>
                <w:rFonts w:ascii="Calibri" w:cs="Calibri" w:eastAsia="Calibri" w:hAnsi="Calibri"/>
                <w:i/>
                <w:iCs/>
                <w:sz w:val="18"/>
                <w:szCs w:val="18"/>
              </w:rPr>
              <w:t xml:space="preserve">backend/ingestion/generators/ — auth_log_generator.py, cloudtrail_generator.py</w:t>
            </w:r>
          </w:p>
          <w:p>
            <w:pPr>
              <w:spacing w:before="80"/>
            </w:pPr>
            <w:r>
              <w:rPr>
                <w:rFonts w:ascii="Calibri" w:cs="Calibri" w:eastAsia="Calibri" w:hAnsi="Calibri"/>
                <w:sz w:val="18"/>
                <w:szCs w:val="18"/>
              </w:rPr>
              <w:t xml:space="preserve">All event data comes from Python generators that produce synthetic log lines. There is no live integration with AWS CloudTrail via EventBridge, no syslog daemon listener, no SIEM connector, and no real auth.log tail. The CICIDS2017 dataset used for ML training is also a static CSV — a research dataset from 2017 that doesn't represent modern attack patterns.</w:t>
            </w:r>
          </w:p>
          <w:p>
            <w:pPr>
              <w:spacing w:before="80"/>
            </w:pPr>
            <w:r>
              <w:rPr>
                <w:rFonts w:ascii="Calibri" w:cs="Calibri" w:eastAsia="Calibri" w:hAnsi="Calibri"/>
                <w:b/>
                <w:bCs/>
                <w:color w:val="27AE60"/>
                <w:sz w:val="18"/>
                <w:szCs w:val="18"/>
              </w:rPr>
              <w:t xml:space="preserve">✅ Recommendation: </w:t>
            </w:r>
            <w:r>
              <w:rPr>
                <w:rFonts w:ascii="Calibri" w:cs="Calibri" w:eastAsia="Calibri" w:hAnsi="Calibri"/>
                <w:sz w:val="18"/>
                <w:szCs w:val="18"/>
              </w:rPr>
              <w:t xml:space="preserve">Implement real log sources: (1) AWS CloudTrail → EventBridge → SQS → Redpanda connector, (2) syslog UDP/TCP listener on 514/6514 (TLS), (3) Beats/Elastic Agent compatibility for auth.log shipping. For CICIDS2017, supplement with CIC-IDS-2018 and CIC-DDoS-2019 datasets, and plan for periodic retraining with analyst-labeled production data via active learning loop.</w:t>
            </w:r>
          </w:p>
        </w:tc>
      </w:tr>
    </w:tbl>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67E22" w:val="clear"/>
            <w:tcMar>
              <w:top w:type="dxa" w:w="100"/>
              <w:left w:type="dxa" w:w="150"/>
              <w:bottom w:type="dxa" w:w="100"/>
              <w:right w:type="dxa" w:w="150"/>
            </w:tcMar>
            <w:vAlign w:val="center"/>
          </w:tcPr>
          <w:p>
            <w:pPr>
              <w:jc w:val="center"/>
            </w:pPr>
            <w:r>
              <w:rPr>
                <w:rFonts w:ascii="Calibri" w:cs="Calibri" w:eastAsia="Calibri" w:hAnsi="Calibri"/>
                <w:b/>
                <w:bCs/>
                <w:color w:val="FFFFFF"/>
                <w:sz w:val="22"/>
                <w:szCs w:val="22"/>
              </w:rPr>
              <w:t xml:space="preserve">F-07</w:t>
            </w:r>
          </w:p>
          <w:p>
            <w:pPr>
              <w:jc w:val="center"/>
            </w:pPr>
            <w:r>
              <w:rPr>
                <w:rFonts w:ascii="Calibri" w:cs="Calibri" w:eastAsia="Calibri" w:hAnsi="Calibri"/>
                <w:b/>
                <w:bCs/>
                <w:color w:val="FFFFFF"/>
                <w:sz w:val="16"/>
                <w:szCs w:val="16"/>
              </w:rPr>
              <w:t xml:space="preserve">HIGH</w:t>
            </w:r>
          </w:p>
        </w:tc>
        <w:tc>
          <w:tcPr>
            <w:tcW w:type="dxa" w:w="7800"/>
            <w:shd w:fill="F2F3F4" w:val="clear"/>
            <w:tcMar>
              <w:top w:type="dxa" w:w="100"/>
              <w:left w:type="dxa" w:w="200"/>
              <w:bottom w:type="dxa" w:w="100"/>
              <w:right w:type="dxa" w:w="150"/>
            </w:tcMar>
          </w:tcPr>
          <w:p>
            <w:r>
              <w:rPr>
                <w:rFonts w:ascii="Calibri" w:cs="Calibri" w:eastAsia="Calibri" w:hAnsi="Calibri"/>
                <w:b/>
                <w:bCs/>
                <w:color w:val="0D2137"/>
                <w:sz w:val="22"/>
                <w:szCs w:val="22"/>
              </w:rPr>
              <w:t xml:space="preserve">MLflow Running on Local SQLite — No Remote Model Registry</w:t>
            </w:r>
          </w:p>
          <w:p>
            <w:pPr>
              <w:spacing w:before="60"/>
            </w:pPr>
            <w:r>
              <w:rPr>
                <w:rFonts w:ascii="Calibri" w:cs="Calibri" w:eastAsia="Calibri" w:hAnsi="Calibri"/>
                <w:b/>
                <w:bCs/>
                <w:color w:val="5D6D7E"/>
                <w:sz w:val="18"/>
                <w:szCs w:val="18"/>
              </w:rPr>
              <w:t xml:space="preserve">Location: </w:t>
            </w:r>
            <w:r>
              <w:rPr>
                <w:rFonts w:ascii="Calibri" w:cs="Calibri" w:eastAsia="Calibri" w:hAnsi="Calibri"/>
                <w:i/>
                <w:iCs/>
                <w:sz w:val="18"/>
                <w:szCs w:val="18"/>
              </w:rPr>
              <w:t xml:space="preserve">backend/mlflow.db, backend/ml/register_models.py</w:t>
            </w:r>
          </w:p>
          <w:p>
            <w:pPr>
              <w:spacing w:before="80"/>
            </w:pPr>
            <w:r>
              <w:rPr>
                <w:rFonts w:ascii="Calibri" w:cs="Calibri" w:eastAsia="Calibri" w:hAnsi="Calibri"/>
                <w:sz w:val="18"/>
                <w:szCs w:val="18"/>
              </w:rPr>
              <w:t xml:space="preserve">MLflow is configured with a local SQLite tracking database (backend/mlflow.db). This means model lineage, experiment runs, and the model registry are stored in a single file on the application server. There is no model versioning CI gate, no approval workflow for model promotion to production, and no rollback mechanism if a new model degrades detection performance.</w:t>
            </w:r>
          </w:p>
          <w:p>
            <w:pPr>
              <w:spacing w:before="80"/>
            </w:pPr>
            <w:r>
              <w:rPr>
                <w:rFonts w:ascii="Calibri" w:cs="Calibri" w:eastAsia="Calibri" w:hAnsi="Calibri"/>
                <w:b/>
                <w:bCs/>
                <w:color w:val="27AE60"/>
                <w:sz w:val="18"/>
                <w:szCs w:val="18"/>
              </w:rPr>
              <w:t xml:space="preserve">✅ Recommendation: </w:t>
            </w:r>
            <w:r>
              <w:rPr>
                <w:rFonts w:ascii="Calibri" w:cs="Calibri" w:eastAsia="Calibri" w:hAnsi="Calibri"/>
                <w:sz w:val="18"/>
                <w:szCs w:val="18"/>
              </w:rPr>
              <w:t xml:space="preserve">Deploy MLflow with a PostgreSQL backend and S3/GCS artifact store. Implement a CI gate in GitHub Actions: every PR that touches backend/ml/ must run the evaluation script and fail if Precision &lt; 75%, Recall &lt; 90%, or ROC-AUC &lt; 0.95. Model promotion to 'Production' stage must require a manual approval step in the CI pipeline. Store model checksums in the hash-chained ledger.</w:t>
            </w:r>
          </w:p>
        </w:tc>
      </w:tr>
    </w:tbl>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67E22" w:val="clear"/>
            <w:tcMar>
              <w:top w:type="dxa" w:w="100"/>
              <w:left w:type="dxa" w:w="150"/>
              <w:bottom w:type="dxa" w:w="100"/>
              <w:right w:type="dxa" w:w="150"/>
            </w:tcMar>
            <w:vAlign w:val="center"/>
          </w:tcPr>
          <w:p>
            <w:pPr>
              <w:jc w:val="center"/>
            </w:pPr>
            <w:r>
              <w:rPr>
                <w:rFonts w:ascii="Calibri" w:cs="Calibri" w:eastAsia="Calibri" w:hAnsi="Calibri"/>
                <w:b/>
                <w:bCs/>
                <w:color w:val="FFFFFF"/>
                <w:sz w:val="22"/>
                <w:szCs w:val="22"/>
              </w:rPr>
              <w:t xml:space="preserve">F-08</w:t>
            </w:r>
          </w:p>
          <w:p>
            <w:pPr>
              <w:jc w:val="center"/>
            </w:pPr>
            <w:r>
              <w:rPr>
                <w:rFonts w:ascii="Calibri" w:cs="Calibri" w:eastAsia="Calibri" w:hAnsi="Calibri"/>
                <w:b/>
                <w:bCs/>
                <w:color w:val="FFFFFF"/>
                <w:sz w:val="16"/>
                <w:szCs w:val="16"/>
              </w:rPr>
              <w:t xml:space="preserve">HIGH</w:t>
            </w:r>
          </w:p>
        </w:tc>
        <w:tc>
          <w:tcPr>
            <w:tcW w:type="dxa" w:w="7800"/>
            <w:shd w:fill="F2F3F4" w:val="clear"/>
            <w:tcMar>
              <w:top w:type="dxa" w:w="100"/>
              <w:left w:type="dxa" w:w="200"/>
              <w:bottom w:type="dxa" w:w="100"/>
              <w:right w:type="dxa" w:w="150"/>
            </w:tcMar>
          </w:tcPr>
          <w:p>
            <w:r>
              <w:rPr>
                <w:rFonts w:ascii="Calibri" w:cs="Calibri" w:eastAsia="Calibri" w:hAnsi="Calibri"/>
                <w:b/>
                <w:bCs/>
                <w:color w:val="0D2137"/>
                <w:sz w:val="22"/>
                <w:szCs w:val="22"/>
              </w:rPr>
              <w:t xml:space="preserve">CORS Wildcard Pattern — Overly Permissive</w:t>
            </w:r>
          </w:p>
          <w:p>
            <w:pPr>
              <w:spacing w:before="60"/>
            </w:pPr>
            <w:r>
              <w:rPr>
                <w:rFonts w:ascii="Calibri" w:cs="Calibri" w:eastAsia="Calibri" w:hAnsi="Calibri"/>
                <w:b/>
                <w:bCs/>
                <w:color w:val="5D6D7E"/>
                <w:sz w:val="18"/>
                <w:szCs w:val="18"/>
              </w:rPr>
              <w:t xml:space="preserve">Location: </w:t>
            </w:r>
            <w:r>
              <w:rPr>
                <w:rFonts w:ascii="Calibri" w:cs="Calibri" w:eastAsia="Calibri" w:hAnsi="Calibri"/>
                <w:i/>
                <w:iCs/>
                <w:sz w:val="18"/>
                <w:szCs w:val="18"/>
              </w:rPr>
              <w:t xml:space="preserve">backend/api/main.py — CORS_ORIGINS=http://localhost:5173,https://*.vercel.app</w:t>
            </w:r>
          </w:p>
          <w:p>
            <w:pPr>
              <w:spacing w:before="80"/>
            </w:pPr>
            <w:r>
              <w:rPr>
                <w:rFonts w:ascii="Calibri" w:cs="Calibri" w:eastAsia="Calibri" w:hAnsi="Calibri"/>
                <w:sz w:val="18"/>
                <w:szCs w:val="18"/>
              </w:rPr>
              <w:t xml:space="preserve">The CORS policy allows any *.vercel.app subdomain. An attacker who can create a Vercel project (free, instant) can host a page at attacker.vercel.app that makes cross-origin requests to the backend API with a user's credentials. This is a real attack vector for CSRF-style credential abuse.</w:t>
            </w:r>
          </w:p>
          <w:p>
            <w:pPr>
              <w:spacing w:before="80"/>
            </w:pPr>
            <w:r>
              <w:rPr>
                <w:rFonts w:ascii="Calibri" w:cs="Calibri" w:eastAsia="Calibri" w:hAnsi="Calibri"/>
                <w:b/>
                <w:bCs/>
                <w:color w:val="27AE60"/>
                <w:sz w:val="18"/>
                <w:szCs w:val="18"/>
              </w:rPr>
              <w:t xml:space="preserve">✅ Recommendation: </w:t>
            </w:r>
            <w:r>
              <w:rPr>
                <w:rFonts w:ascii="Calibri" w:cs="Calibri" w:eastAsia="Calibri" w:hAnsi="Calibri"/>
                <w:sz w:val="18"/>
                <w:szCs w:val="18"/>
              </w:rPr>
              <w:t xml:space="preserve">Restrict CORS_ORIGINS to the exact production frontend URL (e.g., https://soc-triager.vercel.app). Do not use wildcards in production CORS configuration. Combine with SameSite=Strict cookies when moving to HttpOnly cookie-based auth to further limit CSRF surface.</w:t>
            </w:r>
          </w:p>
        </w:tc>
      </w:tr>
    </w:tbl>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E67E22" w:val="clear"/>
            <w:tcMar>
              <w:top w:type="dxa" w:w="100"/>
              <w:left w:type="dxa" w:w="150"/>
              <w:bottom w:type="dxa" w:w="100"/>
              <w:right w:type="dxa" w:w="150"/>
            </w:tcMar>
            <w:vAlign w:val="center"/>
          </w:tcPr>
          <w:p>
            <w:pPr>
              <w:jc w:val="center"/>
            </w:pPr>
            <w:r>
              <w:rPr>
                <w:rFonts w:ascii="Calibri" w:cs="Calibri" w:eastAsia="Calibri" w:hAnsi="Calibri"/>
                <w:b/>
                <w:bCs/>
                <w:color w:val="FFFFFF"/>
                <w:sz w:val="22"/>
                <w:szCs w:val="22"/>
              </w:rPr>
              <w:t xml:space="preserve">F-09</w:t>
            </w:r>
          </w:p>
          <w:p>
            <w:pPr>
              <w:jc w:val="center"/>
            </w:pPr>
            <w:r>
              <w:rPr>
                <w:rFonts w:ascii="Calibri" w:cs="Calibri" w:eastAsia="Calibri" w:hAnsi="Calibri"/>
                <w:b/>
                <w:bCs/>
                <w:color w:val="FFFFFF"/>
                <w:sz w:val="16"/>
                <w:szCs w:val="16"/>
              </w:rPr>
              <w:t xml:space="preserve">HIGH</w:t>
            </w:r>
          </w:p>
        </w:tc>
        <w:tc>
          <w:tcPr>
            <w:tcW w:type="dxa" w:w="7800"/>
            <w:shd w:fill="F2F3F4" w:val="clear"/>
            <w:tcMar>
              <w:top w:type="dxa" w:w="100"/>
              <w:left w:type="dxa" w:w="200"/>
              <w:bottom w:type="dxa" w:w="100"/>
              <w:right w:type="dxa" w:w="150"/>
            </w:tcMar>
          </w:tcPr>
          <w:p>
            <w:r>
              <w:rPr>
                <w:rFonts w:ascii="Calibri" w:cs="Calibri" w:eastAsia="Calibri" w:hAnsi="Calibri"/>
                <w:b/>
                <w:bCs/>
                <w:color w:val="0D2137"/>
                <w:sz w:val="22"/>
                <w:szCs w:val="22"/>
              </w:rPr>
              <w:t xml:space="preserve">WebSocket Authentication via Query Parameter</w:t>
            </w:r>
          </w:p>
          <w:p>
            <w:pPr>
              <w:spacing w:before="60"/>
            </w:pPr>
            <w:r>
              <w:rPr>
                <w:rFonts w:ascii="Calibri" w:cs="Calibri" w:eastAsia="Calibri" w:hAnsi="Calibri"/>
                <w:b/>
                <w:bCs/>
                <w:color w:val="5D6D7E"/>
                <w:sz w:val="18"/>
                <w:szCs w:val="18"/>
              </w:rPr>
              <w:t xml:space="preserve">Location: </w:t>
            </w:r>
            <w:r>
              <w:rPr>
                <w:rFonts w:ascii="Calibri" w:cs="Calibri" w:eastAsia="Calibri" w:hAnsi="Calibri"/>
                <w:i/>
                <w:iCs/>
                <w:sz w:val="18"/>
                <w:szCs w:val="18"/>
              </w:rPr>
              <w:t xml:space="preserve">backend/api/routers/websocket.py — /ws/alerts?token=&lt;jwt&gt;</w:t>
            </w:r>
          </w:p>
          <w:p>
            <w:pPr>
              <w:spacing w:before="80"/>
            </w:pPr>
            <w:r>
              <w:rPr>
                <w:rFonts w:ascii="Calibri" w:cs="Calibri" w:eastAsia="Calibri" w:hAnsi="Calibri"/>
                <w:sz w:val="18"/>
                <w:szCs w:val="18"/>
              </w:rPr>
              <w:t xml:space="preserve">The WebSocket endpoint accepts the JWT as a URL query parameter (?token=...). Query parameters are logged in full by virtually every web server, load balancer, CDN, and proxy. This means JWT tokens are written to server logs in plaintext, creating a credential leakage risk across every infrastructure component between the client and the server.</w:t>
            </w:r>
          </w:p>
          <w:p>
            <w:pPr>
              <w:spacing w:before="80"/>
            </w:pPr>
            <w:r>
              <w:rPr>
                <w:rFonts w:ascii="Calibri" w:cs="Calibri" w:eastAsia="Calibri" w:hAnsi="Calibri"/>
                <w:b/>
                <w:bCs/>
                <w:color w:val="27AE60"/>
                <w:sz w:val="18"/>
                <w:szCs w:val="18"/>
              </w:rPr>
              <w:t xml:space="preserve">✅ Recommendation: </w:t>
            </w:r>
            <w:r>
              <w:rPr>
                <w:rFonts w:ascii="Calibri" w:cs="Calibri" w:eastAsia="Calibri" w:hAnsi="Calibri"/>
                <w:sz w:val="18"/>
                <w:szCs w:val="18"/>
              </w:rPr>
              <w:t xml:space="preserve">Authenticate WebSocket connections via the initial HTTP Upgrade handshake headers (Authorization: Bearer &lt;token&gt;), or via a short-lived WebSocket ticket: the client calls GET /api/ws/ticket (authenticated via Bearer header) and receives a one-time-use, short-TTL (30s) ticket that is passed as the query parameter. The ticket is stored in Redis and consumed on first use, making log exposure harmless.</w:t>
            </w:r>
          </w:p>
        </w:tc>
      </w:tr>
    </w:tbl>
    <w:p>
      <w:pPr>
        <w:spacing w:after="0" w:before="120"/>
      </w:pPr>
    </w:p>
    <w:p>
      <w:pPr>
        <w:pStyle w:val="Heading2"/>
        <w:spacing w:after="80" w:before="280"/>
      </w:pPr>
      <w:r>
        <w:rPr>
          <w:rFonts w:ascii="Calibri" w:cs="Calibri" w:eastAsia="Calibri" w:hAnsi="Calibri"/>
          <w:b/>
          <w:bCs/>
          <w:color w:val="1A5276"/>
          <w:sz w:val="24"/>
          <w:szCs w:val="24"/>
        </w:rPr>
        <w:t xml:space="preserve">2.3 Medium Severity Findings</w:t>
      </w:r>
    </w:p>
    <w:p>
      <w:pPr>
        <w:spacing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F1C40F" w:val="clear"/>
            <w:tcMar>
              <w:top w:type="dxa" w:w="100"/>
              <w:left w:type="dxa" w:w="150"/>
              <w:bottom w:type="dxa" w:w="100"/>
              <w:right w:type="dxa" w:w="150"/>
            </w:tcMar>
            <w:vAlign w:val="center"/>
          </w:tcPr>
          <w:p>
            <w:pPr>
              <w:jc w:val="center"/>
            </w:pPr>
            <w:r>
              <w:rPr>
                <w:rFonts w:ascii="Calibri" w:cs="Calibri" w:eastAsia="Calibri" w:hAnsi="Calibri"/>
                <w:b/>
                <w:bCs/>
                <w:color w:val="FFFFFF"/>
                <w:sz w:val="22"/>
                <w:szCs w:val="22"/>
              </w:rPr>
              <w:t xml:space="preserve">F-10</w:t>
            </w:r>
          </w:p>
          <w:p>
            <w:pPr>
              <w:jc w:val="center"/>
            </w:pPr>
            <w:r>
              <w:rPr>
                <w:rFonts w:ascii="Calibri" w:cs="Calibri" w:eastAsia="Calibri" w:hAnsi="Calibri"/>
                <w:b/>
                <w:bCs/>
                <w:color w:val="FFFFFF"/>
                <w:sz w:val="16"/>
                <w:szCs w:val="16"/>
              </w:rPr>
              <w:t xml:space="preserve">MEDIUM</w:t>
            </w:r>
          </w:p>
        </w:tc>
        <w:tc>
          <w:tcPr>
            <w:tcW w:type="dxa" w:w="7800"/>
            <w:shd w:fill="F2F3F4" w:val="clear"/>
            <w:tcMar>
              <w:top w:type="dxa" w:w="100"/>
              <w:left w:type="dxa" w:w="200"/>
              <w:bottom w:type="dxa" w:w="100"/>
              <w:right w:type="dxa" w:w="150"/>
            </w:tcMar>
          </w:tcPr>
          <w:p>
            <w:r>
              <w:rPr>
                <w:rFonts w:ascii="Calibri" w:cs="Calibri" w:eastAsia="Calibri" w:hAnsi="Calibri"/>
                <w:b/>
                <w:bCs/>
                <w:color w:val="0D2137"/>
                <w:sz w:val="22"/>
                <w:szCs w:val="22"/>
              </w:rPr>
              <w:t xml:space="preserve">Anomaly Threshold Hardcoded at 0.40 — No Runtime Tuning</w:t>
            </w:r>
          </w:p>
          <w:p>
            <w:pPr>
              <w:spacing w:before="60"/>
            </w:pPr>
            <w:r>
              <w:rPr>
                <w:rFonts w:ascii="Calibri" w:cs="Calibri" w:eastAsia="Calibri" w:hAnsi="Calibri"/>
                <w:b/>
                <w:bCs/>
                <w:color w:val="5D6D7E"/>
                <w:sz w:val="18"/>
                <w:szCs w:val="18"/>
              </w:rPr>
              <w:t xml:space="preserve">Location: </w:t>
            </w:r>
            <w:r>
              <w:rPr>
                <w:rFonts w:ascii="Calibri" w:cs="Calibri" w:eastAsia="Calibri" w:hAnsi="Calibri"/>
                <w:i/>
                <w:iCs/>
                <w:sz w:val="18"/>
                <w:szCs w:val="18"/>
              </w:rPr>
              <w:t xml:space="preserve">backend/ml/ — ensemble scoring logic</w:t>
            </w:r>
          </w:p>
          <w:p>
            <w:pPr>
              <w:spacing w:before="80"/>
            </w:pPr>
            <w:r>
              <w:rPr>
                <w:rFonts w:ascii="Calibri" w:cs="Calibri" w:eastAsia="Calibri" w:hAnsi="Calibri"/>
                <w:sz w:val="18"/>
                <w:szCs w:val="18"/>
              </w:rPr>
              <w:t xml:space="preserve">The anomaly detection threshold (Score &gt; 0.40) is baked into the code. In production, the optimal threshold shifts as network baselines evolve, new attack patterns emerge, and analyst feedback (false positive/negative labelling) accumulates. A hardcoded threshold cannot adapt.</w:t>
            </w:r>
          </w:p>
          <w:p>
            <w:pPr>
              <w:spacing w:before="80"/>
            </w:pPr>
            <w:r>
              <w:rPr>
                <w:rFonts w:ascii="Calibri" w:cs="Calibri" w:eastAsia="Calibri" w:hAnsi="Calibri"/>
                <w:b/>
                <w:bCs/>
                <w:color w:val="27AE60"/>
                <w:sz w:val="18"/>
                <w:szCs w:val="18"/>
              </w:rPr>
              <w:t xml:space="preserve">✅ Recommendation: </w:t>
            </w:r>
            <w:r>
              <w:rPr>
                <w:rFonts w:ascii="Calibri" w:cs="Calibri" w:eastAsia="Calibri" w:hAnsi="Calibri"/>
                <w:sz w:val="18"/>
                <w:szCs w:val="18"/>
              </w:rPr>
              <w:t xml:space="preserve">Expose the threshold as a runtime configuration variable stored in Redis, tunable via a privileged API endpoint (approver role only). Build a threshold optimization job that runs nightly: given the last 7 days of analyst-labelled alerts, compute the threshold that maximises F1 at the target precision floor (≥75%), and write it back to Redis. Log all threshold changes to the hash-chained ledger.</w:t>
            </w:r>
          </w:p>
        </w:tc>
      </w:tr>
    </w:tbl>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F1C40F" w:val="clear"/>
            <w:tcMar>
              <w:top w:type="dxa" w:w="100"/>
              <w:left w:type="dxa" w:w="150"/>
              <w:bottom w:type="dxa" w:w="100"/>
              <w:right w:type="dxa" w:w="150"/>
            </w:tcMar>
            <w:vAlign w:val="center"/>
          </w:tcPr>
          <w:p>
            <w:pPr>
              <w:jc w:val="center"/>
            </w:pPr>
            <w:r>
              <w:rPr>
                <w:rFonts w:ascii="Calibri" w:cs="Calibri" w:eastAsia="Calibri" w:hAnsi="Calibri"/>
                <w:b/>
                <w:bCs/>
                <w:color w:val="FFFFFF"/>
                <w:sz w:val="22"/>
                <w:szCs w:val="22"/>
              </w:rPr>
              <w:t xml:space="preserve">F-11</w:t>
            </w:r>
          </w:p>
          <w:p>
            <w:pPr>
              <w:jc w:val="center"/>
            </w:pPr>
            <w:r>
              <w:rPr>
                <w:rFonts w:ascii="Calibri" w:cs="Calibri" w:eastAsia="Calibri" w:hAnsi="Calibri"/>
                <w:b/>
                <w:bCs/>
                <w:color w:val="FFFFFF"/>
                <w:sz w:val="16"/>
                <w:szCs w:val="16"/>
              </w:rPr>
              <w:t xml:space="preserve">MEDIUM</w:t>
            </w:r>
          </w:p>
        </w:tc>
        <w:tc>
          <w:tcPr>
            <w:tcW w:type="dxa" w:w="7800"/>
            <w:shd w:fill="F2F3F4" w:val="clear"/>
            <w:tcMar>
              <w:top w:type="dxa" w:w="100"/>
              <w:left w:type="dxa" w:w="200"/>
              <w:bottom w:type="dxa" w:w="100"/>
              <w:right w:type="dxa" w:w="150"/>
            </w:tcMar>
          </w:tcPr>
          <w:p>
            <w:r>
              <w:rPr>
                <w:rFonts w:ascii="Calibri" w:cs="Calibri" w:eastAsia="Calibri" w:hAnsi="Calibri"/>
                <w:b/>
                <w:bCs/>
                <w:color w:val="0D2137"/>
                <w:sz w:val="22"/>
                <w:szCs w:val="22"/>
              </w:rPr>
              <w:t xml:space="preserve">Ansible Playbook IOC Injection — Regex Sanitization Insufficient</w:t>
            </w:r>
          </w:p>
          <w:p>
            <w:pPr>
              <w:spacing w:before="60"/>
            </w:pPr>
            <w:r>
              <w:rPr>
                <w:rFonts w:ascii="Calibri" w:cs="Calibri" w:eastAsia="Calibri" w:hAnsi="Calibri"/>
                <w:b/>
                <w:bCs/>
                <w:color w:val="5D6D7E"/>
                <w:sz w:val="18"/>
                <w:szCs w:val="18"/>
              </w:rPr>
              <w:t xml:space="preserve">Location: </w:t>
            </w:r>
            <w:r>
              <w:rPr>
                <w:rFonts w:ascii="Calibri" w:cs="Calibri" w:eastAsia="Calibri" w:hAnsi="Calibri"/>
                <w:i/>
                <w:iCs/>
                <w:sz w:val="18"/>
                <w:szCs w:val="18"/>
              </w:rPr>
              <w:t xml:space="preserve">backend/artifacts/sanitizers.py — sanitize_ansible_var()</w:t>
            </w:r>
          </w:p>
          <w:p>
            <w:pPr>
              <w:spacing w:before="80"/>
            </w:pPr>
            <w:r>
              <w:rPr>
                <w:rFonts w:ascii="Calibri" w:cs="Calibri" w:eastAsia="Calibri" w:hAnsi="Calibri"/>
                <w:sz w:val="18"/>
                <w:szCs w:val="18"/>
              </w:rPr>
              <w:t xml:space="preserve">The current sanitization uses a strict regex to validate IOC variables in Ansible playbooks. However, the regex approach is inherently fragile for complex IOC types: IPv6 addresses, IPv4-mapped IPv6, CIDR ranges, Unicode hostnames, and long Base64-encoded file hashes may be rejected or, worse, partially matched in ways that allow bypass.</w:t>
            </w:r>
          </w:p>
          <w:p>
            <w:pPr>
              <w:spacing w:before="80"/>
            </w:pPr>
            <w:r>
              <w:rPr>
                <w:rFonts w:ascii="Calibri" w:cs="Calibri" w:eastAsia="Calibri" w:hAnsi="Calibri"/>
                <w:b/>
                <w:bCs/>
                <w:color w:val="27AE60"/>
                <w:sz w:val="18"/>
                <w:szCs w:val="18"/>
              </w:rPr>
              <w:t xml:space="preserve">✅ Recommendation: </w:t>
            </w:r>
            <w:r>
              <w:rPr>
                <w:rFonts w:ascii="Calibri" w:cs="Calibri" w:eastAsia="Calibri" w:hAnsi="Calibri"/>
                <w:sz w:val="18"/>
                <w:szCs w:val="18"/>
              </w:rPr>
              <w:t xml:space="preserve">Replace regex-based IOC validation with a typed validation layer using Python's ipaddress module for IP/CIDR validation, validators library for domain/URL, and explicit length + character-set checks for file hashes. Add a test case for each IOC type (IPv4, IPv6, CIDR, domain, URL, SHA256 hash) in test_sanitizers.py. Render playbooks into a sandboxed subprocess with no network access for an additional safety layer.</w:t>
            </w:r>
          </w:p>
        </w:tc>
      </w:tr>
    </w:tbl>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F1C40F" w:val="clear"/>
            <w:tcMar>
              <w:top w:type="dxa" w:w="100"/>
              <w:left w:type="dxa" w:w="150"/>
              <w:bottom w:type="dxa" w:w="100"/>
              <w:right w:type="dxa" w:w="150"/>
            </w:tcMar>
            <w:vAlign w:val="center"/>
          </w:tcPr>
          <w:p>
            <w:pPr>
              <w:jc w:val="center"/>
            </w:pPr>
            <w:r>
              <w:rPr>
                <w:rFonts w:ascii="Calibri" w:cs="Calibri" w:eastAsia="Calibri" w:hAnsi="Calibri"/>
                <w:b/>
                <w:bCs/>
                <w:color w:val="FFFFFF"/>
                <w:sz w:val="22"/>
                <w:szCs w:val="22"/>
              </w:rPr>
              <w:t xml:space="preserve">F-12</w:t>
            </w:r>
          </w:p>
          <w:p>
            <w:pPr>
              <w:jc w:val="center"/>
            </w:pPr>
            <w:r>
              <w:rPr>
                <w:rFonts w:ascii="Calibri" w:cs="Calibri" w:eastAsia="Calibri" w:hAnsi="Calibri"/>
                <w:b/>
                <w:bCs/>
                <w:color w:val="FFFFFF"/>
                <w:sz w:val="16"/>
                <w:szCs w:val="16"/>
              </w:rPr>
              <w:t xml:space="preserve">MEDIUM</w:t>
            </w:r>
          </w:p>
        </w:tc>
        <w:tc>
          <w:tcPr>
            <w:tcW w:type="dxa" w:w="7800"/>
            <w:shd w:fill="F2F3F4" w:val="clear"/>
            <w:tcMar>
              <w:top w:type="dxa" w:w="100"/>
              <w:left w:type="dxa" w:w="200"/>
              <w:bottom w:type="dxa" w:w="100"/>
              <w:right w:type="dxa" w:w="150"/>
            </w:tcMar>
          </w:tcPr>
          <w:p>
            <w:r>
              <w:rPr>
                <w:rFonts w:ascii="Calibri" w:cs="Calibri" w:eastAsia="Calibri" w:hAnsi="Calibri"/>
                <w:b/>
                <w:bCs/>
                <w:color w:val="0D2137"/>
                <w:sz w:val="22"/>
                <w:szCs w:val="22"/>
              </w:rPr>
              <w:t xml:space="preserve">No Rate Limiting on Backend API — Only Vercel Edge</w:t>
            </w:r>
          </w:p>
          <w:p>
            <w:pPr>
              <w:spacing w:before="60"/>
            </w:pPr>
            <w:r>
              <w:rPr>
                <w:rFonts w:ascii="Calibri" w:cs="Calibri" w:eastAsia="Calibri" w:hAnsi="Calibri"/>
                <w:b/>
                <w:bCs/>
                <w:color w:val="5D6D7E"/>
                <w:sz w:val="18"/>
                <w:szCs w:val="18"/>
              </w:rPr>
              <w:t xml:space="preserve">Location: </w:t>
            </w:r>
            <w:r>
              <w:rPr>
                <w:rFonts w:ascii="Calibri" w:cs="Calibri" w:eastAsia="Calibri" w:hAnsi="Calibri"/>
                <w:i/>
                <w:iCs/>
                <w:sz w:val="18"/>
                <w:szCs w:val="18"/>
              </w:rPr>
              <w:t xml:space="preserve">backend/api/main.py — FastAPI routes</w:t>
            </w:r>
          </w:p>
          <w:p>
            <w:pPr>
              <w:spacing w:before="80"/>
            </w:pPr>
            <w:r>
              <w:rPr>
                <w:rFonts w:ascii="Calibri" w:cs="Calibri" w:eastAsia="Calibri" w:hAnsi="Calibri"/>
                <w:sz w:val="18"/>
                <w:szCs w:val="18"/>
              </w:rPr>
              <w:t xml:space="preserve">Rate limiting is only implemented at the Vercel Edge (frontend BFF layer). Requests that reach the FastAPI backend directly (e.g., from internal services, during local development, or if the BFF is bypassed) have no rate limiting at all. An attacker with a valid JWT could flood the /api/incidents/:id/approve endpoint or the LLM-triggering routes.</w:t>
            </w:r>
          </w:p>
          <w:p>
            <w:pPr>
              <w:spacing w:before="80"/>
            </w:pPr>
            <w:r>
              <w:rPr>
                <w:rFonts w:ascii="Calibri" w:cs="Calibri" w:eastAsia="Calibri" w:hAnsi="Calibri"/>
                <w:b/>
                <w:bCs/>
                <w:color w:val="27AE60"/>
                <w:sz w:val="18"/>
                <w:szCs w:val="18"/>
              </w:rPr>
              <w:t xml:space="preserve">✅ Recommendation: </w:t>
            </w:r>
            <w:r>
              <w:rPr>
                <w:rFonts w:ascii="Calibri" w:cs="Calibri" w:eastAsia="Calibri" w:hAnsi="Calibri"/>
                <w:sz w:val="18"/>
                <w:szCs w:val="18"/>
              </w:rPr>
              <w:t xml:space="preserve">Add SlowAPI (FastAPI-compatible rate limiter) middleware to the FastAPI application itself. Apply limits: 100 req/min on general endpoints, 10 req/min on mutation endpoints (/status, /approve), 5 req/min on LLM-triggering endpoints. Store rate limit state in the existing Redis instance. This is backend-layer defense regardless of what sits in front.</w:t>
            </w:r>
          </w:p>
        </w:tc>
      </w:tr>
    </w:tbl>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F1C40F" w:val="clear"/>
            <w:tcMar>
              <w:top w:type="dxa" w:w="100"/>
              <w:left w:type="dxa" w:w="150"/>
              <w:bottom w:type="dxa" w:w="100"/>
              <w:right w:type="dxa" w:w="150"/>
            </w:tcMar>
            <w:vAlign w:val="center"/>
          </w:tcPr>
          <w:p>
            <w:pPr>
              <w:jc w:val="center"/>
            </w:pPr>
            <w:r>
              <w:rPr>
                <w:rFonts w:ascii="Calibri" w:cs="Calibri" w:eastAsia="Calibri" w:hAnsi="Calibri"/>
                <w:b/>
                <w:bCs/>
                <w:color w:val="FFFFFF"/>
                <w:sz w:val="22"/>
                <w:szCs w:val="22"/>
              </w:rPr>
              <w:t xml:space="preserve">F-13</w:t>
            </w:r>
          </w:p>
          <w:p>
            <w:pPr>
              <w:jc w:val="center"/>
            </w:pPr>
            <w:r>
              <w:rPr>
                <w:rFonts w:ascii="Calibri" w:cs="Calibri" w:eastAsia="Calibri" w:hAnsi="Calibri"/>
                <w:b/>
                <w:bCs/>
                <w:color w:val="FFFFFF"/>
                <w:sz w:val="16"/>
                <w:szCs w:val="16"/>
              </w:rPr>
              <w:t xml:space="preserve">MEDIUM</w:t>
            </w:r>
          </w:p>
        </w:tc>
        <w:tc>
          <w:tcPr>
            <w:tcW w:type="dxa" w:w="7800"/>
            <w:shd w:fill="F2F3F4" w:val="clear"/>
            <w:tcMar>
              <w:top w:type="dxa" w:w="100"/>
              <w:left w:type="dxa" w:w="200"/>
              <w:bottom w:type="dxa" w:w="100"/>
              <w:right w:type="dxa" w:w="150"/>
            </w:tcMar>
          </w:tcPr>
          <w:p>
            <w:r>
              <w:rPr>
                <w:rFonts w:ascii="Calibri" w:cs="Calibri" w:eastAsia="Calibri" w:hAnsi="Calibri"/>
                <w:b/>
                <w:bCs/>
                <w:color w:val="0D2137"/>
                <w:sz w:val="22"/>
                <w:szCs w:val="22"/>
              </w:rPr>
              <w:t xml:space="preserve">Mermaid Attack Graph XSS — react-mermaid Rendering Risk</w:t>
            </w:r>
          </w:p>
          <w:p>
            <w:pPr>
              <w:spacing w:before="60"/>
            </w:pPr>
            <w:r>
              <w:rPr>
                <w:rFonts w:ascii="Calibri" w:cs="Calibri" w:eastAsia="Calibri" w:hAnsi="Calibri"/>
                <w:b/>
                <w:bCs/>
                <w:color w:val="5D6D7E"/>
                <w:sz w:val="18"/>
                <w:szCs w:val="18"/>
              </w:rPr>
              <w:t xml:space="preserve">Location: </w:t>
            </w:r>
            <w:r>
              <w:rPr>
                <w:rFonts w:ascii="Calibri" w:cs="Calibri" w:eastAsia="Calibri" w:hAnsi="Calibri"/>
                <w:i/>
                <w:iCs/>
                <w:sz w:val="18"/>
                <w:szCs w:val="18"/>
              </w:rPr>
              <w:t xml:space="preserve">frontend/src/components/ui/AttackGraph.tsx</w:t>
            </w:r>
          </w:p>
          <w:p>
            <w:pPr>
              <w:spacing w:before="80"/>
            </w:pPr>
            <w:r>
              <w:rPr>
                <w:rFonts w:ascii="Calibri" w:cs="Calibri" w:eastAsia="Calibri" w:hAnsi="Calibri"/>
                <w:sz w:val="18"/>
                <w:szCs w:val="18"/>
              </w:rPr>
              <w:t xml:space="preserve">Mermaid.js has a history of XSS vulnerabilities when rendering untrusted graph definitions (CVE-2021-43861, CVE-2023-49559). While the backend sanitizes Mermaid labels, if any attacker-controlled log content reaches the Mermaid definition (e.g., through a bypass of sanitize_mermaid_label()), the SVG rendering in the browser could execute arbitrary JavaScript.</w:t>
            </w:r>
          </w:p>
          <w:p>
            <w:pPr>
              <w:spacing w:before="80"/>
            </w:pPr>
            <w:r>
              <w:rPr>
                <w:rFonts w:ascii="Calibri" w:cs="Calibri" w:eastAsia="Calibri" w:hAnsi="Calibri"/>
                <w:b/>
                <w:bCs/>
                <w:color w:val="27AE60"/>
                <w:sz w:val="18"/>
                <w:szCs w:val="18"/>
              </w:rPr>
              <w:t xml:space="preserve">✅ Recommendation: </w:t>
            </w:r>
            <w:r>
              <w:rPr>
                <w:rFonts w:ascii="Calibri" w:cs="Calibri" w:eastAsia="Calibri" w:hAnsi="Calibri"/>
                <w:sz w:val="18"/>
                <w:szCs w:val="18"/>
              </w:rPr>
              <w:t xml:space="preserve">Enable Mermaid's securityLevel: 'strict' or 'antiscript' mode in the React component configuration. Add a Content Security Policy (CSP) header that disallows inline scripts. Run the mermaid-js library in an isolated iframe or Web Worker so that any XSS is sandboxed from the main application context. Add fuzz tests for sanitize_mermaid_label() in the backend test suite.</w:t>
            </w:r>
          </w:p>
        </w:tc>
      </w:tr>
    </w:tbl>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F1C40F" w:val="clear"/>
            <w:tcMar>
              <w:top w:type="dxa" w:w="100"/>
              <w:left w:type="dxa" w:w="150"/>
              <w:bottom w:type="dxa" w:w="100"/>
              <w:right w:type="dxa" w:w="150"/>
            </w:tcMar>
            <w:vAlign w:val="center"/>
          </w:tcPr>
          <w:p>
            <w:pPr>
              <w:jc w:val="center"/>
            </w:pPr>
            <w:r>
              <w:rPr>
                <w:rFonts w:ascii="Calibri" w:cs="Calibri" w:eastAsia="Calibri" w:hAnsi="Calibri"/>
                <w:b/>
                <w:bCs/>
                <w:color w:val="FFFFFF"/>
                <w:sz w:val="22"/>
                <w:szCs w:val="22"/>
              </w:rPr>
              <w:t xml:space="preserve">F-14</w:t>
            </w:r>
          </w:p>
          <w:p>
            <w:pPr>
              <w:jc w:val="center"/>
            </w:pPr>
            <w:r>
              <w:rPr>
                <w:rFonts w:ascii="Calibri" w:cs="Calibri" w:eastAsia="Calibri" w:hAnsi="Calibri"/>
                <w:b/>
                <w:bCs/>
                <w:color w:val="FFFFFF"/>
                <w:sz w:val="16"/>
                <w:szCs w:val="16"/>
              </w:rPr>
              <w:t xml:space="preserve">MEDIUM</w:t>
            </w:r>
          </w:p>
        </w:tc>
        <w:tc>
          <w:tcPr>
            <w:tcW w:type="dxa" w:w="7800"/>
            <w:shd w:fill="F2F3F4" w:val="clear"/>
            <w:tcMar>
              <w:top w:type="dxa" w:w="100"/>
              <w:left w:type="dxa" w:w="200"/>
              <w:bottom w:type="dxa" w:w="100"/>
              <w:right w:type="dxa" w:w="150"/>
            </w:tcMar>
          </w:tcPr>
          <w:p>
            <w:r>
              <w:rPr>
                <w:rFonts w:ascii="Calibri" w:cs="Calibri" w:eastAsia="Calibri" w:hAnsi="Calibri"/>
                <w:b/>
                <w:bCs/>
                <w:color w:val="0D2137"/>
                <w:sz w:val="22"/>
                <w:szCs w:val="22"/>
              </w:rPr>
              <w:t xml:space="preserve">TimescaleDB Hypertables — Created but Never Written To</w:t>
            </w:r>
          </w:p>
          <w:p>
            <w:pPr>
              <w:spacing w:before="60"/>
            </w:pPr>
            <w:r>
              <w:rPr>
                <w:rFonts w:ascii="Calibri" w:cs="Calibri" w:eastAsia="Calibri" w:hAnsi="Calibri"/>
                <w:b/>
                <w:bCs/>
                <w:color w:val="5D6D7E"/>
                <w:sz w:val="18"/>
                <w:szCs w:val="18"/>
              </w:rPr>
              <w:t xml:space="preserve">Location: </w:t>
            </w:r>
            <w:r>
              <w:rPr>
                <w:rFonts w:ascii="Calibri" w:cs="Calibri" w:eastAsia="Calibri" w:hAnsi="Calibri"/>
                <w:i/>
                <w:iCs/>
                <w:sz w:val="18"/>
                <w:szCs w:val="18"/>
              </w:rPr>
              <w:t xml:space="preserve">backend/migrations/001_initial.sql</w:t>
            </w:r>
          </w:p>
          <w:p>
            <w:pPr>
              <w:spacing w:before="80"/>
            </w:pPr>
            <w:r>
              <w:rPr>
                <w:rFonts w:ascii="Calibri" w:cs="Calibri" w:eastAsia="Calibri" w:hAnsi="Calibri"/>
                <w:sz w:val="18"/>
                <w:szCs w:val="18"/>
              </w:rPr>
              <w:t xml:space="preserve">The initial migration creates TimescaleDB hypertable schemas for normalized events, anomaly scores, and time-series metrics. However, none of the backend services write to these tables in the current MVP — all data flows through in-memory stores or is computed on-the-fly in the metrics endpoint.</w:t>
            </w:r>
          </w:p>
          <w:p>
            <w:pPr>
              <w:spacing w:before="80"/>
            </w:pPr>
            <w:r>
              <w:rPr>
                <w:rFonts w:ascii="Calibri" w:cs="Calibri" w:eastAsia="Calibri" w:hAnsi="Calibri"/>
                <w:b/>
                <w:bCs/>
                <w:color w:val="27AE60"/>
                <w:sz w:val="18"/>
                <w:szCs w:val="18"/>
              </w:rPr>
              <w:t xml:space="preserve">✅ Recommendation: </w:t>
            </w:r>
            <w:r>
              <w:rPr>
                <w:rFonts w:ascii="Calibri" w:cs="Calibri" w:eastAsia="Calibri" w:hAnsi="Calibri"/>
                <w:sz w:val="18"/>
                <w:szCs w:val="18"/>
              </w:rPr>
              <w:t xml:space="preserve">Wire each pipeline stage to write to its corresponding TimescaleDB table: (1) the Faust normalizer agent writes to normalized_events, (2) the scoring API writes anomaly scores, (3) the incident service writes to incidents and audit_ledger tables, (4) the metrics endpoint queries TimescaleDB time_bucket() aggregations instead of generating synthetic data. This is the most impactful single step toward production.</w:t>
            </w:r>
          </w:p>
        </w:tc>
      </w:tr>
    </w:tbl>
    <w:p>
      <w:pPr>
        <w:spacing w:after="0" w:before="120"/>
      </w:pPr>
    </w:p>
    <w:p>
      <w:pPr>
        <w:pStyle w:val="Heading2"/>
        <w:spacing w:after="80" w:before="280"/>
      </w:pPr>
      <w:r>
        <w:rPr>
          <w:rFonts w:ascii="Calibri" w:cs="Calibri" w:eastAsia="Calibri" w:hAnsi="Calibri"/>
          <w:b/>
          <w:bCs/>
          <w:color w:val="1A5276"/>
          <w:sz w:val="24"/>
          <w:szCs w:val="24"/>
        </w:rPr>
        <w:t xml:space="preserve">2.4 Low / Informational Findings</w:t>
      </w:r>
    </w:p>
    <w:p>
      <w:pPr>
        <w:spacing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27AE60" w:val="clear"/>
            <w:tcMar>
              <w:top w:type="dxa" w:w="100"/>
              <w:left w:type="dxa" w:w="150"/>
              <w:bottom w:type="dxa" w:w="100"/>
              <w:right w:type="dxa" w:w="150"/>
            </w:tcMar>
            <w:vAlign w:val="center"/>
          </w:tcPr>
          <w:p>
            <w:pPr>
              <w:jc w:val="center"/>
            </w:pPr>
            <w:r>
              <w:rPr>
                <w:rFonts w:ascii="Calibri" w:cs="Calibri" w:eastAsia="Calibri" w:hAnsi="Calibri"/>
                <w:b/>
                <w:bCs/>
                <w:color w:val="FFFFFF"/>
                <w:sz w:val="22"/>
                <w:szCs w:val="22"/>
              </w:rPr>
              <w:t xml:space="preserve">F-15</w:t>
            </w:r>
          </w:p>
          <w:p>
            <w:pPr>
              <w:jc w:val="center"/>
            </w:pPr>
            <w:r>
              <w:rPr>
                <w:rFonts w:ascii="Calibri" w:cs="Calibri" w:eastAsia="Calibri" w:hAnsi="Calibri"/>
                <w:b/>
                <w:bCs/>
                <w:color w:val="FFFFFF"/>
                <w:sz w:val="16"/>
                <w:szCs w:val="16"/>
              </w:rPr>
              <w:t xml:space="preserve">LOW</w:t>
            </w:r>
          </w:p>
        </w:tc>
        <w:tc>
          <w:tcPr>
            <w:tcW w:type="dxa" w:w="7800"/>
            <w:shd w:fill="F2F3F4" w:val="clear"/>
            <w:tcMar>
              <w:top w:type="dxa" w:w="100"/>
              <w:left w:type="dxa" w:w="200"/>
              <w:bottom w:type="dxa" w:w="100"/>
              <w:right w:type="dxa" w:w="150"/>
            </w:tcMar>
          </w:tcPr>
          <w:p>
            <w:r>
              <w:rPr>
                <w:rFonts w:ascii="Calibri" w:cs="Calibri" w:eastAsia="Calibri" w:hAnsi="Calibri"/>
                <w:b/>
                <w:bCs/>
                <w:color w:val="0D2137"/>
                <w:sz w:val="22"/>
                <w:szCs w:val="22"/>
              </w:rPr>
              <w:t xml:space="preserve">4 API Surface Mismatches Between Frontend and Backend</w:t>
            </w:r>
          </w:p>
          <w:p>
            <w:pPr>
              <w:spacing w:before="60"/>
            </w:pPr>
            <w:r>
              <w:rPr>
                <w:rFonts w:ascii="Calibri" w:cs="Calibri" w:eastAsia="Calibri" w:hAnsi="Calibri"/>
                <w:b/>
                <w:bCs/>
                <w:color w:val="5D6D7E"/>
                <w:sz w:val="18"/>
                <w:szCs w:val="18"/>
              </w:rPr>
              <w:t xml:space="preserve">Location: </w:t>
            </w:r>
            <w:r>
              <w:rPr>
                <w:rFonts w:ascii="Calibri" w:cs="Calibri" w:eastAsia="Calibri" w:hAnsi="Calibri"/>
                <w:i/>
                <w:iCs/>
                <w:sz w:val="18"/>
                <w:szCs w:val="18"/>
              </w:rPr>
              <w:t xml:space="preserve">Identified in docs/DAY_1_TO_5_REPORT.md — acknowledged, not yet fixed</w:t>
            </w:r>
          </w:p>
          <w:p>
            <w:pPr>
              <w:spacing w:before="80"/>
            </w:pPr>
            <w:r>
              <w:rPr>
                <w:rFonts w:ascii="Calibri" w:cs="Calibri" w:eastAsia="Calibri" w:hAnsi="Calibri"/>
                <w:sz w:val="18"/>
                <w:szCs w:val="18"/>
              </w:rPr>
              <w:t xml:space="preserve">The audit identified field name differences between the TypeScript type definitions (frontend/src/types/index.ts) and the Pydantic models (backend/models.py), plus one missing route. These cause runtime errors on specific UI interactions that weren't caught because the frontend is running against seeded mock data.</w:t>
            </w:r>
          </w:p>
          <w:p>
            <w:pPr>
              <w:spacing w:before="80"/>
            </w:pPr>
            <w:r>
              <w:rPr>
                <w:rFonts w:ascii="Calibri" w:cs="Calibri" w:eastAsia="Calibri" w:hAnsi="Calibri"/>
                <w:b/>
                <w:bCs/>
                <w:color w:val="27AE60"/>
                <w:sz w:val="18"/>
                <w:szCs w:val="18"/>
              </w:rPr>
              <w:t xml:space="preserve">✅ Recommendation: </w:t>
            </w:r>
            <w:r>
              <w:rPr>
                <w:rFonts w:ascii="Calibri" w:cs="Calibri" w:eastAsia="Calibri" w:hAnsi="Calibri"/>
                <w:sz w:val="18"/>
                <w:szCs w:val="18"/>
              </w:rPr>
              <w:t xml:space="preserve">Generate a shared OpenAPI schema from FastAPI (/openapi.json) and use openapi-typescript to auto-generate TypeScript types. This ensures types are always in sync. Add a CI step that fails if the generated types differ from the committed types. Fix the 4 specific mismatches (estimated: 30 minutes each).</w:t>
            </w:r>
          </w:p>
        </w:tc>
      </w:tr>
    </w:tbl>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27AE60" w:val="clear"/>
            <w:tcMar>
              <w:top w:type="dxa" w:w="100"/>
              <w:left w:type="dxa" w:w="150"/>
              <w:bottom w:type="dxa" w:w="100"/>
              <w:right w:type="dxa" w:w="150"/>
            </w:tcMar>
            <w:vAlign w:val="center"/>
          </w:tcPr>
          <w:p>
            <w:pPr>
              <w:jc w:val="center"/>
            </w:pPr>
            <w:r>
              <w:rPr>
                <w:rFonts w:ascii="Calibri" w:cs="Calibri" w:eastAsia="Calibri" w:hAnsi="Calibri"/>
                <w:b/>
                <w:bCs/>
                <w:color w:val="FFFFFF"/>
                <w:sz w:val="22"/>
                <w:szCs w:val="22"/>
              </w:rPr>
              <w:t xml:space="preserve">F-16</w:t>
            </w:r>
          </w:p>
          <w:p>
            <w:pPr>
              <w:jc w:val="center"/>
            </w:pPr>
            <w:r>
              <w:rPr>
                <w:rFonts w:ascii="Calibri" w:cs="Calibri" w:eastAsia="Calibri" w:hAnsi="Calibri"/>
                <w:b/>
                <w:bCs/>
                <w:color w:val="FFFFFF"/>
                <w:sz w:val="16"/>
                <w:szCs w:val="16"/>
              </w:rPr>
              <w:t xml:space="preserve">LOW</w:t>
            </w:r>
          </w:p>
        </w:tc>
        <w:tc>
          <w:tcPr>
            <w:tcW w:type="dxa" w:w="7800"/>
            <w:shd w:fill="F2F3F4" w:val="clear"/>
            <w:tcMar>
              <w:top w:type="dxa" w:w="100"/>
              <w:left w:type="dxa" w:w="200"/>
              <w:bottom w:type="dxa" w:w="100"/>
              <w:right w:type="dxa" w:w="150"/>
            </w:tcMar>
          </w:tcPr>
          <w:p>
            <w:r>
              <w:rPr>
                <w:rFonts w:ascii="Calibri" w:cs="Calibri" w:eastAsia="Calibri" w:hAnsi="Calibri"/>
                <w:b/>
                <w:bCs/>
                <w:color w:val="0D2137"/>
                <w:sz w:val="22"/>
                <w:szCs w:val="22"/>
              </w:rPr>
              <w:t xml:space="preserve">MLflow Tracking Database Committed to .gitignore Should Also Be in Docker Volume</w:t>
            </w:r>
          </w:p>
          <w:p>
            <w:pPr>
              <w:spacing w:before="60"/>
            </w:pPr>
            <w:r>
              <w:rPr>
                <w:rFonts w:ascii="Calibri" w:cs="Calibri" w:eastAsia="Calibri" w:hAnsi="Calibri"/>
                <w:b/>
                <w:bCs/>
                <w:color w:val="5D6D7E"/>
                <w:sz w:val="18"/>
                <w:szCs w:val="18"/>
              </w:rPr>
              <w:t xml:space="preserve">Location: </w:t>
            </w:r>
            <w:r>
              <w:rPr>
                <w:rFonts w:ascii="Calibri" w:cs="Calibri" w:eastAsia="Calibri" w:hAnsi="Calibri"/>
                <w:i/>
                <w:iCs/>
                <w:sz w:val="18"/>
                <w:szCs w:val="18"/>
              </w:rPr>
              <w:t xml:space="preserve">backend/mlflow.db</w:t>
            </w:r>
          </w:p>
          <w:p>
            <w:pPr>
              <w:spacing w:before="80"/>
            </w:pPr>
            <w:r>
              <w:rPr>
                <w:rFonts w:ascii="Calibri" w:cs="Calibri" w:eastAsia="Calibri" w:hAnsi="Calibri"/>
                <w:sz w:val="18"/>
                <w:szCs w:val="18"/>
              </w:rPr>
              <w:t xml:space="preserve">The SQLite MLflow database will be created inside the container filesystem on first run. If the container is restarted or replaced without a persistent volume, all experiment history is lost. The .gitignore correctly excludes it from the repository, but the Docker Compose configuration doesn't mount a persistent volume for it.</w:t>
            </w:r>
          </w:p>
          <w:p>
            <w:pPr>
              <w:spacing w:before="80"/>
            </w:pPr>
            <w:r>
              <w:rPr>
                <w:rFonts w:ascii="Calibri" w:cs="Calibri" w:eastAsia="Calibri" w:hAnsi="Calibri"/>
                <w:b/>
                <w:bCs/>
                <w:color w:val="27AE60"/>
                <w:sz w:val="18"/>
                <w:szCs w:val="18"/>
              </w:rPr>
              <w:t xml:space="preserve">✅ Recommendation: </w:t>
            </w:r>
            <w:r>
              <w:rPr>
                <w:rFonts w:ascii="Calibri" w:cs="Calibri" w:eastAsia="Calibri" w:hAnsi="Calibri"/>
                <w:sz w:val="18"/>
                <w:szCs w:val="18"/>
              </w:rPr>
              <w:t xml:space="preserve">Add a named Docker volume for the MLflow database in docker-compose.yml. Long term, migrate to a PostgreSQL backend for MLflow (which already exists in the compose file) so MLflow shares the same persistence guarantees as the rest of the application.</w:t>
            </w:r>
          </w:p>
        </w:tc>
      </w:tr>
    </w:tbl>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shd w:fill="1A5276" w:val="clear"/>
            <w:tcMar>
              <w:top w:type="dxa" w:w="100"/>
              <w:left w:type="dxa" w:w="150"/>
              <w:bottom w:type="dxa" w:w="100"/>
              <w:right w:type="dxa" w:w="150"/>
            </w:tcMar>
            <w:vAlign w:val="center"/>
          </w:tcPr>
          <w:p>
            <w:pPr>
              <w:jc w:val="center"/>
            </w:pPr>
            <w:r>
              <w:rPr>
                <w:rFonts w:ascii="Calibri" w:cs="Calibri" w:eastAsia="Calibri" w:hAnsi="Calibri"/>
                <w:b/>
                <w:bCs/>
                <w:color w:val="FFFFFF"/>
                <w:sz w:val="22"/>
                <w:szCs w:val="22"/>
              </w:rPr>
              <w:t xml:space="preserve">F-17</w:t>
            </w:r>
          </w:p>
          <w:p>
            <w:pPr>
              <w:jc w:val="center"/>
            </w:pPr>
            <w:r>
              <w:rPr>
                <w:rFonts w:ascii="Calibri" w:cs="Calibri" w:eastAsia="Calibri" w:hAnsi="Calibri"/>
                <w:b/>
                <w:bCs/>
                <w:color w:val="FFFFFF"/>
                <w:sz w:val="16"/>
                <w:szCs w:val="16"/>
              </w:rPr>
              <w:t xml:space="preserve">INFO</w:t>
            </w:r>
          </w:p>
        </w:tc>
        <w:tc>
          <w:tcPr>
            <w:tcW w:type="dxa" w:w="7800"/>
            <w:shd w:fill="F2F3F4" w:val="clear"/>
            <w:tcMar>
              <w:top w:type="dxa" w:w="100"/>
              <w:left w:type="dxa" w:w="200"/>
              <w:bottom w:type="dxa" w:w="100"/>
              <w:right w:type="dxa" w:w="150"/>
            </w:tcMar>
          </w:tcPr>
          <w:p>
            <w:r>
              <w:rPr>
                <w:rFonts w:ascii="Calibri" w:cs="Calibri" w:eastAsia="Calibri" w:hAnsi="Calibri"/>
                <w:b/>
                <w:bCs/>
                <w:color w:val="0D2137"/>
                <w:sz w:val="22"/>
                <w:szCs w:val="22"/>
              </w:rPr>
              <w:t xml:space="preserve">CICIDS2017 Dataset — 9 Years Old, Research-Grade Only</w:t>
            </w:r>
          </w:p>
          <w:p>
            <w:pPr>
              <w:spacing w:before="60"/>
            </w:pPr>
            <w:r>
              <w:rPr>
                <w:rFonts w:ascii="Calibri" w:cs="Calibri" w:eastAsia="Calibri" w:hAnsi="Calibri"/>
                <w:b/>
                <w:bCs/>
                <w:color w:val="5D6D7E"/>
                <w:sz w:val="18"/>
                <w:szCs w:val="18"/>
              </w:rPr>
              <w:t xml:space="preserve">Location: </w:t>
            </w:r>
            <w:r>
              <w:rPr>
                <w:rFonts w:ascii="Calibri" w:cs="Calibri" w:eastAsia="Calibri" w:hAnsi="Calibri"/>
                <w:i/>
                <w:iCs/>
                <w:sz w:val="18"/>
                <w:szCs w:val="18"/>
              </w:rPr>
              <w:t xml:space="preserve">backend/ml/train.py, backend/ml/FEATURE_COLUMNS.md</w:t>
            </w:r>
          </w:p>
          <w:p>
            <w:pPr>
              <w:spacing w:before="80"/>
            </w:pPr>
            <w:r>
              <w:rPr>
                <w:rFonts w:ascii="Calibri" w:cs="Calibri" w:eastAsia="Calibri" w:hAnsi="Calibri"/>
                <w:sz w:val="18"/>
                <w:szCs w:val="18"/>
              </w:rPr>
              <w:t xml:space="preserve">The ML models are trained on CICIDS2017 network flow data from 2017. Modern attacks (cloud-native attacks, container escape, API abuse, LLM prompt injection) are entirely absent from this dataset. The model's impressive benchmark metrics (96.4% recall) may not generalise to contemporary threat patterns.</w:t>
            </w:r>
          </w:p>
          <w:p>
            <w:pPr>
              <w:spacing w:before="80"/>
            </w:pPr>
            <w:r>
              <w:rPr>
                <w:rFonts w:ascii="Calibri" w:cs="Calibri" w:eastAsia="Calibri" w:hAnsi="Calibri"/>
                <w:b/>
                <w:bCs/>
                <w:color w:val="27AE60"/>
                <w:sz w:val="18"/>
                <w:szCs w:val="18"/>
              </w:rPr>
              <w:t xml:space="preserve">✅ Recommendation: </w:t>
            </w:r>
            <w:r>
              <w:rPr>
                <w:rFonts w:ascii="Calibri" w:cs="Calibri" w:eastAsia="Calibri" w:hAnsi="Calibri"/>
                <w:sz w:val="18"/>
                <w:szCs w:val="18"/>
              </w:rPr>
              <w:t xml:space="preserve">Supplement training data with: CIC-IDS-2018, CIC-DDoS-2019, UNSW-NB15, and synthetic data generated by adversarial simulation tools (Caldera, Atomic Red Team). Most importantly, build an active learning loop where analyst-confirmed true positives and false positives are fed back into periodic retraining. Set a retraining trigger: if analyst FP rate exceeds 10% in any 7-day window, trigger a retraining run.</w:t>
            </w:r>
          </w:p>
        </w:tc>
      </w:tr>
    </w:tbl>
    <w:p>
      <w:pPr>
        <w:spacing w:after="0" w:before="120"/>
      </w:pPr>
    </w:p>
    <w:p>
      <w:r>
        <w:br w:type="page"/>
      </w:r>
    </w:p>
    <w:p>
      <w:pPr>
        <w:pStyle w:val="Heading1"/>
        <w:spacing w:after="120" w:before="400"/>
      </w:pPr>
      <w:r>
        <w:rPr>
          <w:rFonts w:ascii="Calibri" w:cs="Calibri" w:eastAsia="Calibri" w:hAnsi="Calibri"/>
          <w:b/>
          <w:bCs/>
          <w:color w:val="0D2137"/>
          <w:sz w:val="32"/>
          <w:szCs w:val="32"/>
        </w:rPr>
        <w:t xml:space="preserve">3. Production Roadmap — Phase-by-Phase Guide for Antigravity</w:t>
      </w:r>
    </w:p>
    <w:p>
      <w:pPr>
        <w:pBdr>
          <w:bottom w:val="single" w:color="1A5276" w:sz="4"/>
        </w:pBdr>
        <w:spacing w:after="100" w:before="100"/>
      </w:pPr>
    </w:p>
    <w:p>
      <w:pPr>
        <w:spacing w:after="60" w:before="60"/>
      </w:pPr>
      <w:r>
        <w:rPr>
          <w:rFonts w:ascii="Calibri" w:cs="Calibri" w:eastAsia="Calibri" w:hAnsi="Calibri"/>
          <w:color w:val="000000"/>
          <w:sz w:val="20"/>
          <w:szCs w:val="20"/>
        </w:rPr>
        <w:t xml:space="preserve">The roadmap is structured into 5 phases, ordered by risk reduction priority. Phases 1 and 2 are blocking — the system must not go to production without them. Phases 3–5 progressively raise the platform to enterprise/industrial grade.</w:t>
      </w:r>
    </w:p>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400"/>
            <w:shd w:fill="0D2137" w:val="clear"/>
            <w:tcMar>
              <w:top w:type="dxa" w:w="120"/>
              <w:left w:type="dxa" w:w="150"/>
              <w:bottom w:type="dxa" w:w="120"/>
              <w:right w:type="dxa" w:w="150"/>
            </w:tcMar>
            <w:vAlign w:val="center"/>
          </w:tcPr>
          <w:p>
            <w:pPr>
              <w:jc w:val="center"/>
            </w:pPr>
            <w:r>
              <w:rPr>
                <w:rFonts w:ascii="Calibri" w:cs="Calibri" w:eastAsia="Calibri" w:hAnsi="Calibri"/>
                <w:b/>
                <w:bCs/>
                <w:color w:val="FFFFFF"/>
                <w:sz w:val="16"/>
                <w:szCs w:val="16"/>
              </w:rPr>
              <w:t xml:space="preserve">PHASE</w:t>
            </w:r>
          </w:p>
          <w:p>
            <w:pPr>
              <w:jc w:val="center"/>
            </w:pPr>
            <w:r>
              <w:rPr>
                <w:rFonts w:ascii="Calibri" w:cs="Calibri" w:eastAsia="Calibri" w:hAnsi="Calibri"/>
                <w:b/>
                <w:bCs/>
                <w:color w:val="FFFFFF"/>
                <w:sz w:val="40"/>
                <w:szCs w:val="40"/>
              </w:rPr>
              <w:t xml:space="preserve">1</w:t>
            </w:r>
          </w:p>
          <w:p>
            <w:pPr>
              <w:jc w:val="center"/>
            </w:pPr>
            <w:r>
              <w:rPr>
                <w:rFonts w:ascii="Calibri" w:cs="Calibri" w:eastAsia="Calibri" w:hAnsi="Calibri"/>
                <w:b/>
                <w:bCs/>
                <w:color w:val="AED6F1"/>
                <w:sz w:val="16"/>
                <w:szCs w:val="16"/>
              </w:rPr>
              <w:t xml:space="preserve">1–2 Weeks</w:t>
            </w:r>
          </w:p>
        </w:tc>
        <w:tc>
          <w:tcPr>
            <w:tcW w:type="dxa" w:w="7600"/>
            <w:shd w:fill="EBF5FB" w:val="clear"/>
            <w:tcMar>
              <w:top w:type="dxa" w:w="120"/>
              <w:left w:type="dxa" w:w="200"/>
              <w:bottom w:type="dxa" w:w="120"/>
              <w:right w:type="dxa" w:w="150"/>
            </w:tcMar>
          </w:tcPr>
          <w:p>
            <w:r>
              <w:rPr>
                <w:rFonts w:ascii="Calibri" w:cs="Calibri" w:eastAsia="Calibri" w:hAnsi="Calibri"/>
                <w:b/>
                <w:bCs/>
                <w:color w:val="0D2137"/>
                <w:sz w:val="26"/>
                <w:szCs w:val="26"/>
              </w:rPr>
              <w:t xml:space="preserve">Fix All Blockers — Nothing Ships Without This</w:t>
            </w:r>
          </w:p>
          <w:p>
            <w:pPr>
              <w:spacing w:before="60"/>
            </w:pPr>
            <w:r>
              <w:rPr>
                <w:rFonts w:ascii="Calibri" w:cs="Calibri" w:eastAsia="Calibri" w:hAnsi="Calibri"/>
                <w:b/>
                <w:bCs/>
                <w:sz w:val="18"/>
                <w:szCs w:val="18"/>
              </w:rPr>
              <w:t xml:space="preserve">Priority: </w:t>
            </w:r>
            <w:r>
              <w:rPr>
                <w:rFonts w:ascii="Calibri" w:cs="Calibri" w:eastAsia="Calibri" w:hAnsi="Calibri"/>
                <w:color w:val="C0392B"/>
                <w:sz w:val="18"/>
                <w:szCs w:val="18"/>
              </w:rPr>
              <w:t xml:space="preserve">CRITICAL PRIORITY — Execute Before Any Other Phase</w:t>
            </w:r>
          </w:p>
          <w:p>
            <w:pPr>
              <w:spacing w:before="80"/>
            </w:pPr>
            <w:r>
              <w:rPr>
                <w:rFonts w:ascii="Calibri" w:cs="Calibri" w:eastAsia="Calibri" w:hAnsi="Calibri"/>
                <w:b/>
                <w:bCs/>
                <w:sz w:val="18"/>
                <w:szCs w:val="18"/>
              </w:rPr>
              <w:t xml:space="preserve">Objectives:</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Eliminate hardcoded credentials and implement real authentication</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Wire PostgreSQL persistence — remove all in-memory stores</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Fix JWT algorithm and secrets management</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Resolve the 4 API surface mismatches</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Restrict CORS to exact production origin</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Fix WebSocket auth (query param → handshake header or ticket)</w:t>
            </w:r>
          </w:p>
        </w:tc>
      </w:tr>
    </w:tbl>
    <w:p>
      <w:pPr>
        <w:spacing w:before="120"/>
      </w:pPr>
    </w:p>
    <w:p>
      <w:pPr>
        <w:pStyle w:val="Heading3"/>
        <w:spacing w:after="60" w:before="200"/>
      </w:pPr>
      <w:r>
        <w:rPr>
          <w:rFonts w:ascii="Calibri" w:cs="Calibri" w:eastAsia="Calibri" w:hAnsi="Calibri"/>
          <w:b/>
          <w:bCs/>
          <w:color w:val="5D6D7E"/>
          <w:sz w:val="22"/>
          <w:szCs w:val="22"/>
        </w:rPr>
        <w:t xml:space="preserve">Phase 1 Task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2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Task</w:t>
            </w:r>
          </w:p>
        </w:tc>
        <w:tc>
          <w:tcPr>
            <w:tcW w:type="dxa" w:w="22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File(s) Affected</w:t>
            </w:r>
          </w:p>
        </w:tc>
        <w:tc>
          <w:tcPr>
            <w:tcW w:type="dxa" w:w="7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Effort</w:t>
            </w:r>
          </w:p>
        </w:tc>
        <w:tc>
          <w:tcPr>
            <w:tcW w:type="dxa" w:w="14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Owner</w:t>
            </w:r>
          </w:p>
        </w:tc>
        <w:tc>
          <w:tcPr>
            <w:tcW w:type="dxa" w:w="15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Finding</w:t>
            </w:r>
          </w:p>
        </w:tc>
      </w:tr>
      <w:tr>
        <w:tc>
          <w:tcPr>
            <w:tcW w:type="dxa" w:w="3200"/>
            <w:shd w:fill="FFFFFF" w:val="clear"/>
            <w:tcMar>
              <w:top w:type="dxa" w:w="60"/>
              <w:left w:type="dxa" w:w="120"/>
              <w:bottom w:type="dxa" w:w="60"/>
              <w:right w:type="dxa" w:w="120"/>
            </w:tcMar>
            <w:vAlign w:val="center"/>
          </w:tcPr>
          <w:p>
            <w:r>
              <w:rPr>
                <w:rFonts w:ascii="Calibri" w:cs="Calibri" w:eastAsia="Calibri" w:hAnsi="Calibri"/>
                <w:sz w:val="18"/>
                <w:szCs w:val="18"/>
              </w:rPr>
              <w:t xml:space="preserve">Replace login page with real auth form (username + password)</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Login.tsx, routers/auth.py</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2d</w:t>
            </w:r>
          </w:p>
        </w:tc>
        <w:tc>
          <w:tcPr>
            <w:tcW w:type="dxa" w:w="1400"/>
            <w:shd w:fill="FFFFFF" w:val="clear"/>
            <w:tcMar>
              <w:top w:type="dxa" w:w="60"/>
              <w:left w:type="dxa" w:w="120"/>
              <w:bottom w:type="dxa" w:w="60"/>
              <w:right w:type="dxa" w:w="120"/>
            </w:tcMar>
            <w:vAlign w:val="center"/>
          </w:tcPr>
          <w:p>
            <w:r>
              <w:rPr>
                <w:rFonts w:ascii="Calibri" w:cs="Calibri" w:eastAsia="Calibri" w:hAnsi="Calibri"/>
                <w:sz w:val="18"/>
                <w:szCs w:val="18"/>
              </w:rPr>
              <w:t xml:space="preserve">Frontend + Backend</w:t>
            </w:r>
          </w:p>
        </w:tc>
        <w:tc>
          <w:tcPr>
            <w:tcW w:type="dxa" w:w="1500"/>
            <w:shd w:fill="FFFFFF" w:val="clear"/>
            <w:tcMar>
              <w:top w:type="dxa" w:w="60"/>
              <w:left w:type="dxa" w:w="120"/>
              <w:bottom w:type="dxa" w:w="60"/>
              <w:right w:type="dxa" w:w="120"/>
            </w:tcMar>
            <w:vAlign w:val="center"/>
          </w:tcPr>
          <w:p>
            <w:r>
              <w:rPr>
                <w:rFonts w:ascii="Calibri" w:cs="Calibri" w:eastAsia="Calibri" w:hAnsi="Calibri"/>
                <w:sz w:val="18"/>
                <w:szCs w:val="18"/>
              </w:rPr>
              <w:t xml:space="preserve">F-01</w:t>
            </w:r>
          </w:p>
        </w:tc>
      </w:tr>
      <w:tr>
        <w:tc>
          <w:tcPr>
            <w:tcW w:type="dxa" w:w="3200"/>
            <w:shd w:fill="F2F3F4" w:val="clear"/>
            <w:tcMar>
              <w:top w:type="dxa" w:w="60"/>
              <w:left w:type="dxa" w:w="120"/>
              <w:bottom w:type="dxa" w:w="60"/>
              <w:right w:type="dxa" w:w="120"/>
            </w:tcMar>
            <w:vAlign w:val="center"/>
          </w:tcPr>
          <w:p>
            <w:r>
              <w:rPr>
                <w:rFonts w:ascii="Calibri" w:cs="Calibri" w:eastAsia="Calibri" w:hAnsi="Calibri"/>
                <w:sz w:val="18"/>
                <w:szCs w:val="18"/>
              </w:rPr>
              <w:t xml:space="preserve">Add bcrypt password hashing + users table in PostgreSQL</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migrations/001_initial.sql, auth.py</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1d</w:t>
            </w:r>
          </w:p>
        </w:tc>
        <w:tc>
          <w:tcPr>
            <w:tcW w:type="dxa" w:w="1400"/>
            <w:shd w:fill="F2F3F4"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1500"/>
            <w:shd w:fill="F2F3F4" w:val="clear"/>
            <w:tcMar>
              <w:top w:type="dxa" w:w="60"/>
              <w:left w:type="dxa" w:w="120"/>
              <w:bottom w:type="dxa" w:w="60"/>
              <w:right w:type="dxa" w:w="120"/>
            </w:tcMar>
            <w:vAlign w:val="center"/>
          </w:tcPr>
          <w:p>
            <w:r>
              <w:rPr>
                <w:rFonts w:ascii="Calibri" w:cs="Calibri" w:eastAsia="Calibri" w:hAnsi="Calibri"/>
                <w:sz w:val="18"/>
                <w:szCs w:val="18"/>
              </w:rPr>
              <w:t xml:space="preserve">F-01</w:t>
            </w:r>
          </w:p>
        </w:tc>
      </w:tr>
      <w:tr>
        <w:tc>
          <w:tcPr>
            <w:tcW w:type="dxa" w:w="3200"/>
            <w:shd w:fill="FFFFFF" w:val="clear"/>
            <w:tcMar>
              <w:top w:type="dxa" w:w="60"/>
              <w:left w:type="dxa" w:w="120"/>
              <w:bottom w:type="dxa" w:w="60"/>
              <w:right w:type="dxa" w:w="120"/>
            </w:tcMar>
            <w:vAlign w:val="center"/>
          </w:tcPr>
          <w:p>
            <w:r>
              <w:rPr>
                <w:rFonts w:ascii="Calibri" w:cs="Calibri" w:eastAsia="Calibri" w:hAnsi="Calibri"/>
                <w:sz w:val="18"/>
                <w:szCs w:val="18"/>
              </w:rPr>
              <w:t xml:space="preserve">Wire IncidentService to PostgreSQL via SQLAlchemy async</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incident_service.py, incidents.py</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3d</w:t>
            </w:r>
          </w:p>
        </w:tc>
        <w:tc>
          <w:tcPr>
            <w:tcW w:type="dxa" w:w="1400"/>
            <w:shd w:fill="FFFFFF"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1500"/>
            <w:shd w:fill="FFFFFF" w:val="clear"/>
            <w:tcMar>
              <w:top w:type="dxa" w:w="60"/>
              <w:left w:type="dxa" w:w="120"/>
              <w:bottom w:type="dxa" w:w="60"/>
              <w:right w:type="dxa" w:w="120"/>
            </w:tcMar>
            <w:vAlign w:val="center"/>
          </w:tcPr>
          <w:p>
            <w:r>
              <w:rPr>
                <w:rFonts w:ascii="Calibri" w:cs="Calibri" w:eastAsia="Calibri" w:hAnsi="Calibri"/>
                <w:sz w:val="18"/>
                <w:szCs w:val="18"/>
              </w:rPr>
              <w:t xml:space="preserve">F-02</w:t>
            </w:r>
          </w:p>
        </w:tc>
      </w:tr>
      <w:tr>
        <w:tc>
          <w:tcPr>
            <w:tcW w:type="dxa" w:w="3200"/>
            <w:shd w:fill="F2F3F4" w:val="clear"/>
            <w:tcMar>
              <w:top w:type="dxa" w:w="60"/>
              <w:left w:type="dxa" w:w="120"/>
              <w:bottom w:type="dxa" w:w="60"/>
              <w:right w:type="dxa" w:w="120"/>
            </w:tcMar>
            <w:vAlign w:val="center"/>
          </w:tcPr>
          <w:p>
            <w:r>
              <w:rPr>
                <w:rFonts w:ascii="Calibri" w:cs="Calibri" w:eastAsia="Calibri" w:hAnsi="Calibri"/>
                <w:sz w:val="18"/>
                <w:szCs w:val="18"/>
              </w:rPr>
              <w:t xml:space="preserve">Wire AlertService to PostgreSQL</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alerts.py, new alert_service.py</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2d</w:t>
            </w:r>
          </w:p>
        </w:tc>
        <w:tc>
          <w:tcPr>
            <w:tcW w:type="dxa" w:w="1400"/>
            <w:shd w:fill="F2F3F4"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1500"/>
            <w:shd w:fill="F2F3F4" w:val="clear"/>
            <w:tcMar>
              <w:top w:type="dxa" w:w="60"/>
              <w:left w:type="dxa" w:w="120"/>
              <w:bottom w:type="dxa" w:w="60"/>
              <w:right w:type="dxa" w:w="120"/>
            </w:tcMar>
            <w:vAlign w:val="center"/>
          </w:tcPr>
          <w:p>
            <w:r>
              <w:rPr>
                <w:rFonts w:ascii="Calibri" w:cs="Calibri" w:eastAsia="Calibri" w:hAnsi="Calibri"/>
                <w:sz w:val="18"/>
                <w:szCs w:val="18"/>
              </w:rPr>
              <w:t xml:space="preserve">F-02</w:t>
            </w:r>
          </w:p>
        </w:tc>
      </w:tr>
      <w:tr>
        <w:tc>
          <w:tcPr>
            <w:tcW w:type="dxa" w:w="3200"/>
            <w:shd w:fill="FFFFFF" w:val="clear"/>
            <w:tcMar>
              <w:top w:type="dxa" w:w="60"/>
              <w:left w:type="dxa" w:w="120"/>
              <w:bottom w:type="dxa" w:w="60"/>
              <w:right w:type="dxa" w:w="120"/>
            </w:tcMar>
            <w:vAlign w:val="center"/>
          </w:tcPr>
          <w:p>
            <w:r>
              <w:rPr>
                <w:rFonts w:ascii="Calibri" w:cs="Calibri" w:eastAsia="Calibri" w:hAnsi="Calibri"/>
                <w:sz w:val="18"/>
                <w:szCs w:val="18"/>
              </w:rPr>
              <w:t xml:space="preserve">Migrate JWT to RS256, store private key in env/Vault</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auth_middleware.py, auth.py</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1d</w:t>
            </w:r>
          </w:p>
        </w:tc>
        <w:tc>
          <w:tcPr>
            <w:tcW w:type="dxa" w:w="1400"/>
            <w:shd w:fill="FFFFFF"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1500"/>
            <w:shd w:fill="FFFFFF" w:val="clear"/>
            <w:tcMar>
              <w:top w:type="dxa" w:w="60"/>
              <w:left w:type="dxa" w:w="120"/>
              <w:bottom w:type="dxa" w:w="60"/>
              <w:right w:type="dxa" w:w="120"/>
            </w:tcMar>
            <w:vAlign w:val="center"/>
          </w:tcPr>
          <w:p>
            <w:r>
              <w:rPr>
                <w:rFonts w:ascii="Calibri" w:cs="Calibri" w:eastAsia="Calibri" w:hAnsi="Calibri"/>
                <w:sz w:val="18"/>
                <w:szCs w:val="18"/>
              </w:rPr>
              <w:t xml:space="preserve">F-03</w:t>
            </w:r>
          </w:p>
        </w:tc>
      </w:tr>
      <w:tr>
        <w:tc>
          <w:tcPr>
            <w:tcW w:type="dxa" w:w="3200"/>
            <w:shd w:fill="F2F3F4" w:val="clear"/>
            <w:tcMar>
              <w:top w:type="dxa" w:w="60"/>
              <w:left w:type="dxa" w:w="120"/>
              <w:bottom w:type="dxa" w:w="60"/>
              <w:right w:type="dxa" w:w="120"/>
            </w:tcMar>
            <w:vAlign w:val="center"/>
          </w:tcPr>
          <w:p>
            <w:r>
              <w:rPr>
                <w:rFonts w:ascii="Calibri" w:cs="Calibri" w:eastAsia="Calibri" w:hAnsi="Calibri"/>
                <w:sz w:val="18"/>
                <w:szCs w:val="18"/>
              </w:rPr>
              <w:t xml:space="preserve">Fix 4 API contract mismatches (field names + missing route)</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types/index.ts, models.py</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1d</w:t>
            </w:r>
          </w:p>
        </w:tc>
        <w:tc>
          <w:tcPr>
            <w:tcW w:type="dxa" w:w="1400"/>
            <w:shd w:fill="F2F3F4" w:val="clear"/>
            <w:tcMar>
              <w:top w:type="dxa" w:w="60"/>
              <w:left w:type="dxa" w:w="120"/>
              <w:bottom w:type="dxa" w:w="60"/>
              <w:right w:type="dxa" w:w="120"/>
            </w:tcMar>
            <w:vAlign w:val="center"/>
          </w:tcPr>
          <w:p>
            <w:r>
              <w:rPr>
                <w:rFonts w:ascii="Calibri" w:cs="Calibri" w:eastAsia="Calibri" w:hAnsi="Calibri"/>
                <w:sz w:val="18"/>
                <w:szCs w:val="18"/>
              </w:rPr>
              <w:t xml:space="preserve">Both</w:t>
            </w:r>
          </w:p>
        </w:tc>
        <w:tc>
          <w:tcPr>
            <w:tcW w:type="dxa" w:w="1500"/>
            <w:shd w:fill="F2F3F4" w:val="clear"/>
            <w:tcMar>
              <w:top w:type="dxa" w:w="60"/>
              <w:left w:type="dxa" w:w="120"/>
              <w:bottom w:type="dxa" w:w="60"/>
              <w:right w:type="dxa" w:w="120"/>
            </w:tcMar>
            <w:vAlign w:val="center"/>
          </w:tcPr>
          <w:p>
            <w:r>
              <w:rPr>
                <w:rFonts w:ascii="Calibri" w:cs="Calibri" w:eastAsia="Calibri" w:hAnsi="Calibri"/>
                <w:sz w:val="18"/>
                <w:szCs w:val="18"/>
              </w:rPr>
              <w:t xml:space="preserve">F-15</w:t>
            </w:r>
          </w:p>
        </w:tc>
      </w:tr>
      <w:tr>
        <w:tc>
          <w:tcPr>
            <w:tcW w:type="dxa" w:w="3200"/>
            <w:shd w:fill="FFFFFF" w:val="clear"/>
            <w:tcMar>
              <w:top w:type="dxa" w:w="60"/>
              <w:left w:type="dxa" w:w="120"/>
              <w:bottom w:type="dxa" w:w="60"/>
              <w:right w:type="dxa" w:w="120"/>
            </w:tcMar>
            <w:vAlign w:val="center"/>
          </w:tcPr>
          <w:p>
            <w:r>
              <w:rPr>
                <w:rFonts w:ascii="Calibri" w:cs="Calibri" w:eastAsia="Calibri" w:hAnsi="Calibri"/>
                <w:sz w:val="18"/>
                <w:szCs w:val="18"/>
              </w:rPr>
              <w:t xml:space="preserve">Restrict CORS_ORIGINS to exact URL</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main.py, .env.example</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0.5d</w:t>
            </w:r>
          </w:p>
        </w:tc>
        <w:tc>
          <w:tcPr>
            <w:tcW w:type="dxa" w:w="1400"/>
            <w:shd w:fill="FFFFFF"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1500"/>
            <w:shd w:fill="FFFFFF" w:val="clear"/>
            <w:tcMar>
              <w:top w:type="dxa" w:w="60"/>
              <w:left w:type="dxa" w:w="120"/>
              <w:bottom w:type="dxa" w:w="60"/>
              <w:right w:type="dxa" w:w="120"/>
            </w:tcMar>
            <w:vAlign w:val="center"/>
          </w:tcPr>
          <w:p>
            <w:r>
              <w:rPr>
                <w:rFonts w:ascii="Calibri" w:cs="Calibri" w:eastAsia="Calibri" w:hAnsi="Calibri"/>
                <w:sz w:val="18"/>
                <w:szCs w:val="18"/>
              </w:rPr>
              <w:t xml:space="preserve">F-08</w:t>
            </w:r>
          </w:p>
        </w:tc>
      </w:tr>
      <w:tr>
        <w:tc>
          <w:tcPr>
            <w:tcW w:type="dxa" w:w="3200"/>
            <w:shd w:fill="F2F3F4" w:val="clear"/>
            <w:tcMar>
              <w:top w:type="dxa" w:w="60"/>
              <w:left w:type="dxa" w:w="120"/>
              <w:bottom w:type="dxa" w:w="60"/>
              <w:right w:type="dxa" w:w="120"/>
            </w:tcMar>
            <w:vAlign w:val="center"/>
          </w:tcPr>
          <w:p>
            <w:r>
              <w:rPr>
                <w:rFonts w:ascii="Calibri" w:cs="Calibri" w:eastAsia="Calibri" w:hAnsi="Calibri"/>
                <w:sz w:val="18"/>
                <w:szCs w:val="18"/>
              </w:rPr>
              <w:t xml:space="preserve">Fix WebSocket auth — implement ticket endpoint</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websocket.py, new routers/ws_ticket.py</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1d</w:t>
            </w:r>
          </w:p>
        </w:tc>
        <w:tc>
          <w:tcPr>
            <w:tcW w:type="dxa" w:w="1400"/>
            <w:shd w:fill="F2F3F4"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1500"/>
            <w:shd w:fill="F2F3F4" w:val="clear"/>
            <w:tcMar>
              <w:top w:type="dxa" w:w="60"/>
              <w:left w:type="dxa" w:w="120"/>
              <w:bottom w:type="dxa" w:w="60"/>
              <w:right w:type="dxa" w:w="120"/>
            </w:tcMar>
            <w:vAlign w:val="center"/>
          </w:tcPr>
          <w:p>
            <w:r>
              <w:rPr>
                <w:rFonts w:ascii="Calibri" w:cs="Calibri" w:eastAsia="Calibri" w:hAnsi="Calibri"/>
                <w:sz w:val="18"/>
                <w:szCs w:val="18"/>
              </w:rPr>
              <w:t xml:space="preserve">F-09</w:t>
            </w:r>
          </w:p>
        </w:tc>
      </w:tr>
      <w:tr>
        <w:tc>
          <w:tcPr>
            <w:tcW w:type="dxa" w:w="3200"/>
            <w:shd w:fill="FFFFFF" w:val="clear"/>
            <w:tcMar>
              <w:top w:type="dxa" w:w="60"/>
              <w:left w:type="dxa" w:w="120"/>
              <w:bottom w:type="dxa" w:w="60"/>
              <w:right w:type="dxa" w:w="120"/>
            </w:tcMar>
            <w:vAlign w:val="center"/>
          </w:tcPr>
          <w:p>
            <w:r>
              <w:rPr>
                <w:rFonts w:ascii="Calibri" w:cs="Calibri" w:eastAsia="Calibri" w:hAnsi="Calibri"/>
                <w:sz w:val="18"/>
                <w:szCs w:val="18"/>
              </w:rPr>
              <w:t xml:space="preserve">Add SlowAPI rate limiting middleware</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main.py, requirements.txt</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0.5d</w:t>
            </w:r>
          </w:p>
        </w:tc>
        <w:tc>
          <w:tcPr>
            <w:tcW w:type="dxa" w:w="1400"/>
            <w:shd w:fill="FFFFFF"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1500"/>
            <w:shd w:fill="FFFFFF" w:val="clear"/>
            <w:tcMar>
              <w:top w:type="dxa" w:w="60"/>
              <w:left w:type="dxa" w:w="120"/>
              <w:bottom w:type="dxa" w:w="60"/>
              <w:right w:type="dxa" w:w="120"/>
            </w:tcMar>
            <w:vAlign w:val="center"/>
          </w:tcPr>
          <w:p>
            <w:r>
              <w:rPr>
                <w:rFonts w:ascii="Calibri" w:cs="Calibri" w:eastAsia="Calibri" w:hAnsi="Calibri"/>
                <w:sz w:val="18"/>
                <w:szCs w:val="18"/>
              </w:rPr>
              <w:t xml:space="preserve">F-12</w:t>
            </w:r>
          </w:p>
        </w:tc>
      </w:tr>
    </w:tbl>
    <w:p>
      <w:pPr>
        <w:spacing w:before="120"/>
      </w:pPr>
    </w:p>
    <w:p>
      <w:pPr>
        <w:spacing w:after="40" w:before="40"/>
        <w:ind w:left="360"/>
      </w:pPr>
      <w:r>
        <w:rPr>
          <w:rFonts w:ascii="Courier New" w:cs="Courier New" w:eastAsia="Courier New" w:hAnsi="Courier New"/>
          <w:color w:val="7D3C98"/>
          <w:sz w:val="18"/>
          <w:szCs w:val="18"/>
        </w:rPr>
        <w:t xml:space="preserve"># Phase 1 verification checklist</w:t>
      </w:r>
    </w:p>
    <w:p>
      <w:pPr>
        <w:spacing w:after="40" w:before="40"/>
        <w:ind w:left="360"/>
      </w:pPr>
      <w:r>
        <w:rPr>
          <w:rFonts w:ascii="Courier New" w:cs="Courier New" w:eastAsia="Courier New" w:hAnsi="Courier New"/>
          <w:color w:val="7D3C98"/>
          <w:sz w:val="18"/>
          <w:szCs w:val="18"/>
        </w:rPr>
        <w:t xml:space="preserve">[ ] POST /api/auth/login rejects any role not assigned to the authenticated user</w:t>
      </w:r>
    </w:p>
    <w:p>
      <w:pPr>
        <w:spacing w:after="40" w:before="40"/>
        <w:ind w:left="360"/>
      </w:pPr>
      <w:r>
        <w:rPr>
          <w:rFonts w:ascii="Courier New" w:cs="Courier New" w:eastAsia="Courier New" w:hAnsi="Courier New"/>
          <w:color w:val="7D3C98"/>
          <w:sz w:val="18"/>
          <w:szCs w:val="18"/>
        </w:rPr>
        <w:t xml:space="preserve">[ ] Server restart preserves all incidents and alerts</w:t>
      </w:r>
    </w:p>
    <w:p>
      <w:pPr>
        <w:spacing w:after="40" w:before="40"/>
        <w:ind w:left="360"/>
      </w:pPr>
      <w:r>
        <w:rPr>
          <w:rFonts w:ascii="Courier New" w:cs="Courier New" w:eastAsia="Courier New" w:hAnsi="Courier New"/>
          <w:color w:val="7D3C98"/>
          <w:sz w:val="18"/>
          <w:szCs w:val="18"/>
        </w:rPr>
        <w:t xml:space="preserve">[ ] JWT is RS256 signed — verify with public key only</w:t>
      </w:r>
    </w:p>
    <w:p>
      <w:pPr>
        <w:spacing w:after="40" w:before="40"/>
        <w:ind w:left="360"/>
      </w:pPr>
      <w:r>
        <w:rPr>
          <w:rFonts w:ascii="Courier New" w:cs="Courier New" w:eastAsia="Courier New" w:hAnsi="Courier New"/>
          <w:color w:val="7D3C98"/>
          <w:sz w:val="18"/>
          <w:szCs w:val="18"/>
        </w:rPr>
        <w:t xml:space="preserve">[ ] All 4 API mismatches resolved — TypeScript compiles with no errors</w:t>
      </w:r>
    </w:p>
    <w:p>
      <w:pPr>
        <w:spacing w:after="40" w:before="40"/>
        <w:ind w:left="360"/>
      </w:pPr>
      <w:r>
        <w:rPr>
          <w:rFonts w:ascii="Courier New" w:cs="Courier New" w:eastAsia="Courier New" w:hAnsi="Courier New"/>
          <w:color w:val="7D3C98"/>
          <w:sz w:val="18"/>
          <w:szCs w:val="18"/>
        </w:rPr>
        <w:t xml:space="preserve">[ ] curl -H 'Origin: https://evil.vercel.app' returns no CORS headers</w:t>
      </w:r>
    </w:p>
    <w:p>
      <w:pPr>
        <w:spacing w:after="40" w:before="40"/>
        <w:ind w:left="360"/>
      </w:pPr>
      <w:r>
        <w:rPr>
          <w:rFonts w:ascii="Courier New" w:cs="Courier New" w:eastAsia="Courier New" w:hAnsi="Courier New"/>
          <w:color w:val="7D3C98"/>
          <w:sz w:val="18"/>
          <w:szCs w:val="18"/>
        </w:rPr>
        <w:t xml:space="preserve">[ ] WebSocket connection without valid ticket returns 401</w:t>
      </w:r>
    </w:p>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400"/>
            <w:shd w:fill="0D2137" w:val="clear"/>
            <w:tcMar>
              <w:top w:type="dxa" w:w="120"/>
              <w:left w:type="dxa" w:w="150"/>
              <w:bottom w:type="dxa" w:w="120"/>
              <w:right w:type="dxa" w:w="150"/>
            </w:tcMar>
            <w:vAlign w:val="center"/>
          </w:tcPr>
          <w:p>
            <w:pPr>
              <w:jc w:val="center"/>
            </w:pPr>
            <w:r>
              <w:rPr>
                <w:rFonts w:ascii="Calibri" w:cs="Calibri" w:eastAsia="Calibri" w:hAnsi="Calibri"/>
                <w:b/>
                <w:bCs/>
                <w:color w:val="FFFFFF"/>
                <w:sz w:val="16"/>
                <w:szCs w:val="16"/>
              </w:rPr>
              <w:t xml:space="preserve">PHASE</w:t>
            </w:r>
          </w:p>
          <w:p>
            <w:pPr>
              <w:jc w:val="center"/>
            </w:pPr>
            <w:r>
              <w:rPr>
                <w:rFonts w:ascii="Calibri" w:cs="Calibri" w:eastAsia="Calibri" w:hAnsi="Calibri"/>
                <w:b/>
                <w:bCs/>
                <w:color w:val="FFFFFF"/>
                <w:sz w:val="40"/>
                <w:szCs w:val="40"/>
              </w:rPr>
              <w:t xml:space="preserve">2</w:t>
            </w:r>
          </w:p>
          <w:p>
            <w:pPr>
              <w:jc w:val="center"/>
            </w:pPr>
            <w:r>
              <w:rPr>
                <w:rFonts w:ascii="Calibri" w:cs="Calibri" w:eastAsia="Calibri" w:hAnsi="Calibri"/>
                <w:b/>
                <w:bCs/>
                <w:color w:val="AED6F1"/>
                <w:sz w:val="16"/>
                <w:szCs w:val="16"/>
              </w:rPr>
              <w:t xml:space="preserve">2–3 Weeks</w:t>
            </w:r>
          </w:p>
        </w:tc>
        <w:tc>
          <w:tcPr>
            <w:tcW w:type="dxa" w:w="7600"/>
            <w:shd w:fill="EBF5FB" w:val="clear"/>
            <w:tcMar>
              <w:top w:type="dxa" w:w="120"/>
              <w:left w:type="dxa" w:w="200"/>
              <w:bottom w:type="dxa" w:w="120"/>
              <w:right w:type="dxa" w:w="150"/>
            </w:tcMar>
          </w:tcPr>
          <w:p>
            <w:r>
              <w:rPr>
                <w:rFonts w:ascii="Calibri" w:cs="Calibri" w:eastAsia="Calibri" w:hAnsi="Calibri"/>
                <w:b/>
                <w:bCs/>
                <w:color w:val="0D2137"/>
                <w:sz w:val="26"/>
                <w:szCs w:val="26"/>
              </w:rPr>
              <w:t xml:space="preserve">Complete the Streaming Pipeline &amp; Wire All Data Flows</w:t>
            </w:r>
          </w:p>
          <w:p>
            <w:pPr>
              <w:spacing w:before="60"/>
            </w:pPr>
            <w:r>
              <w:rPr>
                <w:rFonts w:ascii="Calibri" w:cs="Calibri" w:eastAsia="Calibri" w:hAnsi="Calibri"/>
                <w:b/>
                <w:bCs/>
                <w:sz w:val="18"/>
                <w:szCs w:val="18"/>
              </w:rPr>
              <w:t xml:space="preserve">Priority: </w:t>
            </w:r>
            <w:r>
              <w:rPr>
                <w:rFonts w:ascii="Calibri" w:cs="Calibri" w:eastAsia="Calibri" w:hAnsi="Calibri"/>
                <w:color w:val="C0392B"/>
                <w:sz w:val="18"/>
                <w:szCs w:val="18"/>
              </w:rPr>
              <w:t xml:space="preserve">HIGH PRIORITY — Core Platform Functionality</w:t>
            </w:r>
          </w:p>
          <w:p>
            <w:pPr>
              <w:spacing w:before="80"/>
            </w:pPr>
            <w:r>
              <w:rPr>
                <w:rFonts w:ascii="Calibri" w:cs="Calibri" w:eastAsia="Calibri" w:hAnsi="Calibri"/>
                <w:b/>
                <w:bCs/>
                <w:sz w:val="18"/>
                <w:szCs w:val="18"/>
              </w:rPr>
              <w:t xml:space="preserve">Objectives:</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Complete faust_app.py to run the full ingestion → detection → triage pipeline</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Wire TimescaleDB writes at every pipeline stage</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Wire real metrics endpoint to query TimescaleDB instead of synthetic data</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Implement LLM budget circuit-breaker and cost controls</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Add dead-letter queue for malformed events</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Wire MLflow to PostgreSQL backend with remote artifact store</w:t>
            </w:r>
          </w:p>
        </w:tc>
      </w:tr>
    </w:tbl>
    <w:p>
      <w:pPr>
        <w:spacing w:before="120"/>
      </w:pPr>
    </w:p>
    <w:p>
      <w:pPr>
        <w:pStyle w:val="Heading3"/>
        <w:spacing w:after="60" w:before="200"/>
      </w:pPr>
      <w:r>
        <w:rPr>
          <w:rFonts w:ascii="Calibri" w:cs="Calibri" w:eastAsia="Calibri" w:hAnsi="Calibri"/>
          <w:b/>
          <w:bCs/>
          <w:color w:val="5D6D7E"/>
          <w:sz w:val="22"/>
          <w:szCs w:val="22"/>
        </w:rPr>
        <w:t xml:space="preserve">Phase 2 Task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2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Task</w:t>
            </w:r>
          </w:p>
        </w:tc>
        <w:tc>
          <w:tcPr>
            <w:tcW w:type="dxa" w:w="22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File(s) Affected</w:t>
            </w:r>
          </w:p>
        </w:tc>
        <w:tc>
          <w:tcPr>
            <w:tcW w:type="dxa" w:w="7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Effort</w:t>
            </w:r>
          </w:p>
        </w:tc>
        <w:tc>
          <w:tcPr>
            <w:tcW w:type="dxa" w:w="12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Owner</w:t>
            </w:r>
          </w:p>
        </w:tc>
        <w:tc>
          <w:tcPr>
            <w:tcW w:type="dxa" w:w="17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Finding</w:t>
            </w:r>
          </w:p>
        </w:tc>
      </w:tr>
      <w:tr>
        <w:tc>
          <w:tcPr>
            <w:tcW w:type="dxa" w:w="3200"/>
            <w:shd w:fill="FFFFFF" w:val="clear"/>
            <w:tcMar>
              <w:top w:type="dxa" w:w="60"/>
              <w:left w:type="dxa" w:w="120"/>
              <w:bottom w:type="dxa" w:w="60"/>
              <w:right w:type="dxa" w:w="120"/>
            </w:tcMar>
            <w:vAlign w:val="center"/>
          </w:tcPr>
          <w:p>
            <w:r>
              <w:rPr>
                <w:rFonts w:ascii="Calibri" w:cs="Calibri" w:eastAsia="Calibri" w:hAnsi="Calibri"/>
                <w:sz w:val="18"/>
                <w:szCs w:val="18"/>
              </w:rPr>
              <w:t xml:space="preserve">Complete Faust agents: consume raw.* → normalise → normalized.events</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faust_app.py, normalizers/</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3d</w:t>
            </w:r>
          </w:p>
        </w:tc>
        <w:tc>
          <w:tcPr>
            <w:tcW w:type="dxa" w:w="1200"/>
            <w:shd w:fill="FFFFFF"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1700"/>
            <w:shd w:fill="FFFFFF" w:val="clear"/>
            <w:tcMar>
              <w:top w:type="dxa" w:w="60"/>
              <w:left w:type="dxa" w:w="120"/>
              <w:bottom w:type="dxa" w:w="60"/>
              <w:right w:type="dxa" w:w="120"/>
            </w:tcMar>
            <w:vAlign w:val="center"/>
          </w:tcPr>
          <w:p>
            <w:r>
              <w:rPr>
                <w:rFonts w:ascii="Calibri" w:cs="Calibri" w:eastAsia="Calibri" w:hAnsi="Calibri"/>
                <w:sz w:val="18"/>
                <w:szCs w:val="18"/>
              </w:rPr>
              <w:t xml:space="preserve">F-04</w:t>
            </w:r>
          </w:p>
        </w:tc>
      </w:tr>
      <w:tr>
        <w:tc>
          <w:tcPr>
            <w:tcW w:type="dxa" w:w="3200"/>
            <w:shd w:fill="F2F3F4" w:val="clear"/>
            <w:tcMar>
              <w:top w:type="dxa" w:w="60"/>
              <w:left w:type="dxa" w:w="120"/>
              <w:bottom w:type="dxa" w:w="60"/>
              <w:right w:type="dxa" w:w="120"/>
            </w:tcMar>
            <w:vAlign w:val="center"/>
          </w:tcPr>
          <w:p>
            <w:r>
              <w:rPr>
                <w:rFonts w:ascii="Calibri" w:cs="Calibri" w:eastAsia="Calibri" w:hAnsi="Calibri"/>
                <w:sz w:val="18"/>
                <w:szCs w:val="18"/>
              </w:rPr>
              <w:t xml:space="preserve">Wire feature engineering agent: normalised → Redis feature vectors</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faust_app.py, feature_engineering.py</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2d</w:t>
            </w:r>
          </w:p>
        </w:tc>
        <w:tc>
          <w:tcPr>
            <w:tcW w:type="dxa" w:w="1200"/>
            <w:shd w:fill="F2F3F4"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1700"/>
            <w:shd w:fill="F2F3F4" w:val="clear"/>
            <w:tcMar>
              <w:top w:type="dxa" w:w="60"/>
              <w:left w:type="dxa" w:w="120"/>
              <w:bottom w:type="dxa" w:w="60"/>
              <w:right w:type="dxa" w:w="120"/>
            </w:tcMar>
            <w:vAlign w:val="center"/>
          </w:tcPr>
          <w:p>
            <w:r>
              <w:rPr>
                <w:rFonts w:ascii="Calibri" w:cs="Calibri" w:eastAsia="Calibri" w:hAnsi="Calibri"/>
                <w:sz w:val="18"/>
                <w:szCs w:val="18"/>
              </w:rPr>
              <w:t xml:space="preserve">F-04</w:t>
            </w:r>
          </w:p>
        </w:tc>
      </w:tr>
      <w:tr>
        <w:tc>
          <w:tcPr>
            <w:tcW w:type="dxa" w:w="3200"/>
            <w:shd w:fill="FFFFFF" w:val="clear"/>
            <w:tcMar>
              <w:top w:type="dxa" w:w="60"/>
              <w:left w:type="dxa" w:w="120"/>
              <w:bottom w:type="dxa" w:w="60"/>
              <w:right w:type="dxa" w:w="120"/>
            </w:tcMar>
            <w:vAlign w:val="center"/>
          </w:tcPr>
          <w:p>
            <w:r>
              <w:rPr>
                <w:rFonts w:ascii="Calibri" w:cs="Calibri" w:eastAsia="Calibri" w:hAnsi="Calibri"/>
                <w:sz w:val="18"/>
                <w:szCs w:val="18"/>
              </w:rPr>
              <w:t xml:space="preserve">Wire scoring agent: feature vector → scoring API → anomaly score</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faust_app.py, scoring_api/main.py</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1d</w:t>
            </w:r>
          </w:p>
        </w:tc>
        <w:tc>
          <w:tcPr>
            <w:tcW w:type="dxa" w:w="1200"/>
            <w:shd w:fill="FFFFFF"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1700"/>
            <w:shd w:fill="FFFFFF" w:val="clear"/>
            <w:tcMar>
              <w:top w:type="dxa" w:w="60"/>
              <w:left w:type="dxa" w:w="120"/>
              <w:bottom w:type="dxa" w:w="60"/>
              <w:right w:type="dxa" w:w="120"/>
            </w:tcMar>
            <w:vAlign w:val="center"/>
          </w:tcPr>
          <w:p>
            <w:r>
              <w:rPr>
                <w:rFonts w:ascii="Calibri" w:cs="Calibri" w:eastAsia="Calibri" w:hAnsi="Calibri"/>
                <w:sz w:val="18"/>
                <w:szCs w:val="18"/>
              </w:rPr>
              <w:t xml:space="preserve">F-04</w:t>
            </w:r>
          </w:p>
        </w:tc>
      </w:tr>
      <w:tr>
        <w:tc>
          <w:tcPr>
            <w:tcW w:type="dxa" w:w="3200"/>
            <w:shd w:fill="F2F3F4" w:val="clear"/>
            <w:tcMar>
              <w:top w:type="dxa" w:w="60"/>
              <w:left w:type="dxa" w:w="120"/>
              <w:bottom w:type="dxa" w:w="60"/>
              <w:right w:type="dxa" w:w="120"/>
            </w:tcMar>
            <w:vAlign w:val="center"/>
          </w:tcPr>
          <w:p>
            <w:r>
              <w:rPr>
                <w:rFonts w:ascii="Calibri" w:cs="Calibri" w:eastAsia="Calibri" w:hAnsi="Calibri"/>
                <w:sz w:val="18"/>
                <w:szCs w:val="18"/>
              </w:rPr>
              <w:t xml:space="preserve">Wire MITRE heuristics + LLM triage agent: anomaly → incident</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faust_app.py, triage_client.py</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2d</w:t>
            </w:r>
          </w:p>
        </w:tc>
        <w:tc>
          <w:tcPr>
            <w:tcW w:type="dxa" w:w="1200"/>
            <w:shd w:fill="F2F3F4"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1700"/>
            <w:shd w:fill="F2F3F4" w:val="clear"/>
            <w:tcMar>
              <w:top w:type="dxa" w:w="60"/>
              <w:left w:type="dxa" w:w="120"/>
              <w:bottom w:type="dxa" w:w="60"/>
              <w:right w:type="dxa" w:w="120"/>
            </w:tcMar>
            <w:vAlign w:val="center"/>
          </w:tcPr>
          <w:p>
            <w:r>
              <w:rPr>
                <w:rFonts w:ascii="Calibri" w:cs="Calibri" w:eastAsia="Calibri" w:hAnsi="Calibri"/>
                <w:sz w:val="18"/>
                <w:szCs w:val="18"/>
              </w:rPr>
              <w:t xml:space="preserve">F-04</w:t>
            </w:r>
          </w:p>
        </w:tc>
      </w:tr>
      <w:tr>
        <w:tc>
          <w:tcPr>
            <w:tcW w:type="dxa" w:w="3200"/>
            <w:shd w:fill="FFFFFF" w:val="clear"/>
            <w:tcMar>
              <w:top w:type="dxa" w:w="60"/>
              <w:left w:type="dxa" w:w="120"/>
              <w:bottom w:type="dxa" w:w="60"/>
              <w:right w:type="dxa" w:w="120"/>
            </w:tcMar>
            <w:vAlign w:val="center"/>
          </w:tcPr>
          <w:p>
            <w:r>
              <w:rPr>
                <w:rFonts w:ascii="Calibri" w:cs="Calibri" w:eastAsia="Calibri" w:hAnsi="Calibri"/>
                <w:sz w:val="18"/>
                <w:szCs w:val="18"/>
              </w:rPr>
              <w:t xml:space="preserve">Add Redpanda DLQ topic + error handler agent</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faust_app.py, docker-compose.yml</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1d</w:t>
            </w:r>
          </w:p>
        </w:tc>
        <w:tc>
          <w:tcPr>
            <w:tcW w:type="dxa" w:w="1200"/>
            <w:shd w:fill="FFFFFF"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1700"/>
            <w:shd w:fill="FFFFFF" w:val="clear"/>
            <w:tcMar>
              <w:top w:type="dxa" w:w="60"/>
              <w:left w:type="dxa" w:w="120"/>
              <w:bottom w:type="dxa" w:w="60"/>
              <w:right w:type="dxa" w:w="120"/>
            </w:tcMar>
            <w:vAlign w:val="center"/>
          </w:tcPr>
          <w:p>
            <w:r>
              <w:rPr>
                <w:rFonts w:ascii="Calibri" w:cs="Calibri" w:eastAsia="Calibri" w:hAnsi="Calibri"/>
                <w:sz w:val="18"/>
                <w:szCs w:val="18"/>
              </w:rPr>
              <w:t xml:space="preserve">F-04</w:t>
            </w:r>
          </w:p>
        </w:tc>
      </w:tr>
      <w:tr>
        <w:tc>
          <w:tcPr>
            <w:tcW w:type="dxa" w:w="3200"/>
            <w:shd w:fill="F2F3F4" w:val="clear"/>
            <w:tcMar>
              <w:top w:type="dxa" w:w="60"/>
              <w:left w:type="dxa" w:w="120"/>
              <w:bottom w:type="dxa" w:w="60"/>
              <w:right w:type="dxa" w:w="120"/>
            </w:tcMar>
            <w:vAlign w:val="center"/>
          </w:tcPr>
          <w:p>
            <w:r>
              <w:rPr>
                <w:rFonts w:ascii="Calibri" w:cs="Calibri" w:eastAsia="Calibri" w:hAnsi="Calibri"/>
                <w:sz w:val="18"/>
                <w:szCs w:val="18"/>
              </w:rPr>
              <w:t xml:space="preserve">Wire TimescaleDB writes: events, scores, incidents, ledger</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All service files + SQLAlchemy models</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3d</w:t>
            </w:r>
          </w:p>
        </w:tc>
        <w:tc>
          <w:tcPr>
            <w:tcW w:type="dxa" w:w="1200"/>
            <w:shd w:fill="F2F3F4"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1700"/>
            <w:shd w:fill="F2F3F4" w:val="clear"/>
            <w:tcMar>
              <w:top w:type="dxa" w:w="60"/>
              <w:left w:type="dxa" w:w="120"/>
              <w:bottom w:type="dxa" w:w="60"/>
              <w:right w:type="dxa" w:w="120"/>
            </w:tcMar>
            <w:vAlign w:val="center"/>
          </w:tcPr>
          <w:p>
            <w:r>
              <w:rPr>
                <w:rFonts w:ascii="Calibri" w:cs="Calibri" w:eastAsia="Calibri" w:hAnsi="Calibri"/>
                <w:sz w:val="18"/>
                <w:szCs w:val="18"/>
              </w:rPr>
              <w:t xml:space="preserve">F-14</w:t>
            </w:r>
          </w:p>
        </w:tc>
      </w:tr>
      <w:tr>
        <w:tc>
          <w:tcPr>
            <w:tcW w:type="dxa" w:w="3200"/>
            <w:shd w:fill="FFFFFF" w:val="clear"/>
            <w:tcMar>
              <w:top w:type="dxa" w:w="60"/>
              <w:left w:type="dxa" w:w="120"/>
              <w:bottom w:type="dxa" w:w="60"/>
              <w:right w:type="dxa" w:w="120"/>
            </w:tcMar>
            <w:vAlign w:val="center"/>
          </w:tcPr>
          <w:p>
            <w:r>
              <w:rPr>
                <w:rFonts w:ascii="Calibri" w:cs="Calibri" w:eastAsia="Calibri" w:hAnsi="Calibri"/>
                <w:sz w:val="18"/>
                <w:szCs w:val="18"/>
              </w:rPr>
              <w:t xml:space="preserve">Rewrite metrics endpoint to query TimescaleDB time_bucket()</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routers/metrics.py</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2d</w:t>
            </w:r>
          </w:p>
        </w:tc>
        <w:tc>
          <w:tcPr>
            <w:tcW w:type="dxa" w:w="1200"/>
            <w:shd w:fill="FFFFFF"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1700"/>
            <w:shd w:fill="FFFFFF" w:val="clear"/>
            <w:tcMar>
              <w:top w:type="dxa" w:w="60"/>
              <w:left w:type="dxa" w:w="120"/>
              <w:bottom w:type="dxa" w:w="60"/>
              <w:right w:type="dxa" w:w="120"/>
            </w:tcMar>
            <w:vAlign w:val="center"/>
          </w:tcPr>
          <w:p>
            <w:r>
              <w:rPr>
                <w:rFonts w:ascii="Calibri" w:cs="Calibri" w:eastAsia="Calibri" w:hAnsi="Calibri"/>
                <w:sz w:val="18"/>
                <w:szCs w:val="18"/>
              </w:rPr>
              <w:t xml:space="preserve">F-14</w:t>
            </w:r>
          </w:p>
        </w:tc>
      </w:tr>
      <w:tr>
        <w:tc>
          <w:tcPr>
            <w:tcW w:type="dxa" w:w="3200"/>
            <w:shd w:fill="F2F3F4" w:val="clear"/>
            <w:tcMar>
              <w:top w:type="dxa" w:w="60"/>
              <w:left w:type="dxa" w:w="120"/>
              <w:bottom w:type="dxa" w:w="60"/>
              <w:right w:type="dxa" w:w="120"/>
            </w:tcMar>
            <w:vAlign w:val="center"/>
          </w:tcPr>
          <w:p>
            <w:r>
              <w:rPr>
                <w:rFonts w:ascii="Calibri" w:cs="Calibri" w:eastAsia="Calibri" w:hAnsi="Calibri"/>
                <w:sz w:val="18"/>
                <w:szCs w:val="18"/>
              </w:rPr>
              <w:t xml:space="preserve">Implement LLM budget cap via Redis atomic counter</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triage_client.py</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1d</w:t>
            </w:r>
          </w:p>
        </w:tc>
        <w:tc>
          <w:tcPr>
            <w:tcW w:type="dxa" w:w="1200"/>
            <w:shd w:fill="F2F3F4"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1700"/>
            <w:shd w:fill="F2F3F4" w:val="clear"/>
            <w:tcMar>
              <w:top w:type="dxa" w:w="60"/>
              <w:left w:type="dxa" w:w="120"/>
              <w:bottom w:type="dxa" w:w="60"/>
              <w:right w:type="dxa" w:w="120"/>
            </w:tcMar>
            <w:vAlign w:val="center"/>
          </w:tcPr>
          <w:p>
            <w:r>
              <w:rPr>
                <w:rFonts w:ascii="Calibri" w:cs="Calibri" w:eastAsia="Calibri" w:hAnsi="Calibri"/>
                <w:sz w:val="18"/>
                <w:szCs w:val="18"/>
              </w:rPr>
              <w:t xml:space="preserve">F-05</w:t>
            </w:r>
          </w:p>
        </w:tc>
      </w:tr>
      <w:tr>
        <w:tc>
          <w:tcPr>
            <w:tcW w:type="dxa" w:w="3200"/>
            <w:shd w:fill="FFFFFF" w:val="clear"/>
            <w:tcMar>
              <w:top w:type="dxa" w:w="60"/>
              <w:left w:type="dxa" w:w="120"/>
              <w:bottom w:type="dxa" w:w="60"/>
              <w:right w:type="dxa" w:w="120"/>
            </w:tcMar>
            <w:vAlign w:val="center"/>
          </w:tcPr>
          <w:p>
            <w:r>
              <w:rPr>
                <w:rFonts w:ascii="Calibri" w:cs="Calibri" w:eastAsia="Calibri" w:hAnsi="Calibri"/>
                <w:sz w:val="18"/>
                <w:szCs w:val="18"/>
              </w:rPr>
              <w:t xml:space="preserve">Add Anthropic Batch API support for non-urgent clusters</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triage_client.py, new batch_processor.py</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2d</w:t>
            </w:r>
          </w:p>
        </w:tc>
        <w:tc>
          <w:tcPr>
            <w:tcW w:type="dxa" w:w="1200"/>
            <w:shd w:fill="FFFFFF"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1700"/>
            <w:shd w:fill="FFFFFF" w:val="clear"/>
            <w:tcMar>
              <w:top w:type="dxa" w:w="60"/>
              <w:left w:type="dxa" w:w="120"/>
              <w:bottom w:type="dxa" w:w="60"/>
              <w:right w:type="dxa" w:w="120"/>
            </w:tcMar>
            <w:vAlign w:val="center"/>
          </w:tcPr>
          <w:p>
            <w:r>
              <w:rPr>
                <w:rFonts w:ascii="Calibri" w:cs="Calibri" w:eastAsia="Calibri" w:hAnsi="Calibri"/>
                <w:sz w:val="18"/>
                <w:szCs w:val="18"/>
              </w:rPr>
              <w:t xml:space="preserve">F-05</w:t>
            </w:r>
          </w:p>
        </w:tc>
      </w:tr>
      <w:tr>
        <w:tc>
          <w:tcPr>
            <w:tcW w:type="dxa" w:w="3200"/>
            <w:shd w:fill="F2F3F4" w:val="clear"/>
            <w:tcMar>
              <w:top w:type="dxa" w:w="60"/>
              <w:left w:type="dxa" w:w="120"/>
              <w:bottom w:type="dxa" w:w="60"/>
              <w:right w:type="dxa" w:w="120"/>
            </w:tcMar>
            <w:vAlign w:val="center"/>
          </w:tcPr>
          <w:p>
            <w:r>
              <w:rPr>
                <w:rFonts w:ascii="Calibri" w:cs="Calibri" w:eastAsia="Calibri" w:hAnsi="Calibri"/>
                <w:sz w:val="18"/>
                <w:szCs w:val="18"/>
              </w:rPr>
              <w:t xml:space="preserve">Deploy MLflow with PostgreSQL backend + S3 artifact store</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docker-compose.yml, ml/train.py</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1d</w:t>
            </w:r>
          </w:p>
        </w:tc>
        <w:tc>
          <w:tcPr>
            <w:tcW w:type="dxa" w:w="1200"/>
            <w:shd w:fill="F2F3F4" w:val="clear"/>
            <w:tcMar>
              <w:top w:type="dxa" w:w="60"/>
              <w:left w:type="dxa" w:w="120"/>
              <w:bottom w:type="dxa" w:w="60"/>
              <w:right w:type="dxa" w:w="120"/>
            </w:tcMar>
            <w:vAlign w:val="center"/>
          </w:tcPr>
          <w:p>
            <w:r>
              <w:rPr>
                <w:rFonts w:ascii="Calibri" w:cs="Calibri" w:eastAsia="Calibri" w:hAnsi="Calibri"/>
                <w:sz w:val="18"/>
                <w:szCs w:val="18"/>
              </w:rPr>
              <w:t xml:space="preserve">DevOps</w:t>
            </w:r>
          </w:p>
        </w:tc>
        <w:tc>
          <w:tcPr>
            <w:tcW w:type="dxa" w:w="1700"/>
            <w:shd w:fill="F2F3F4" w:val="clear"/>
            <w:tcMar>
              <w:top w:type="dxa" w:w="60"/>
              <w:left w:type="dxa" w:w="120"/>
              <w:bottom w:type="dxa" w:w="60"/>
              <w:right w:type="dxa" w:w="120"/>
            </w:tcMar>
            <w:vAlign w:val="center"/>
          </w:tcPr>
          <w:p>
            <w:r>
              <w:rPr>
                <w:rFonts w:ascii="Calibri" w:cs="Calibri" w:eastAsia="Calibri" w:hAnsi="Calibri"/>
                <w:sz w:val="18"/>
                <w:szCs w:val="18"/>
              </w:rPr>
              <w:t xml:space="preserve">F-07</w:t>
            </w:r>
          </w:p>
        </w:tc>
      </w:tr>
      <w:tr>
        <w:tc>
          <w:tcPr>
            <w:tcW w:type="dxa" w:w="3200"/>
            <w:shd w:fill="FFFFFF" w:val="clear"/>
            <w:tcMar>
              <w:top w:type="dxa" w:w="60"/>
              <w:left w:type="dxa" w:w="120"/>
              <w:bottom w:type="dxa" w:w="60"/>
              <w:right w:type="dxa" w:w="120"/>
            </w:tcMar>
            <w:vAlign w:val="center"/>
          </w:tcPr>
          <w:p>
            <w:r>
              <w:rPr>
                <w:rFonts w:ascii="Calibri" w:cs="Calibri" w:eastAsia="Calibri" w:hAnsi="Calibri"/>
                <w:sz w:val="18"/>
                <w:szCs w:val="18"/>
              </w:rPr>
              <w:t xml:space="preserve">Add CI gate: evaluate.py must pass metrics thresholds on every ML PR</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.github/workflows/ml_eval.yml</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1d</w:t>
            </w:r>
          </w:p>
        </w:tc>
        <w:tc>
          <w:tcPr>
            <w:tcW w:type="dxa" w:w="1200"/>
            <w:shd w:fill="FFFFFF" w:val="clear"/>
            <w:tcMar>
              <w:top w:type="dxa" w:w="60"/>
              <w:left w:type="dxa" w:w="120"/>
              <w:bottom w:type="dxa" w:w="60"/>
              <w:right w:type="dxa" w:w="120"/>
            </w:tcMar>
            <w:vAlign w:val="center"/>
          </w:tcPr>
          <w:p>
            <w:r>
              <w:rPr>
                <w:rFonts w:ascii="Calibri" w:cs="Calibri" w:eastAsia="Calibri" w:hAnsi="Calibri"/>
                <w:sz w:val="18"/>
                <w:szCs w:val="18"/>
              </w:rPr>
              <w:t xml:space="preserve">DevOps</w:t>
            </w:r>
          </w:p>
        </w:tc>
        <w:tc>
          <w:tcPr>
            <w:tcW w:type="dxa" w:w="1700"/>
            <w:shd w:fill="FFFFFF" w:val="clear"/>
            <w:tcMar>
              <w:top w:type="dxa" w:w="60"/>
              <w:left w:type="dxa" w:w="120"/>
              <w:bottom w:type="dxa" w:w="60"/>
              <w:right w:type="dxa" w:w="120"/>
            </w:tcMar>
            <w:vAlign w:val="center"/>
          </w:tcPr>
          <w:p>
            <w:r>
              <w:rPr>
                <w:rFonts w:ascii="Calibri" w:cs="Calibri" w:eastAsia="Calibri" w:hAnsi="Calibri"/>
                <w:sz w:val="18"/>
                <w:szCs w:val="18"/>
              </w:rPr>
              <w:t xml:space="preserve">F-07</w:t>
            </w:r>
          </w:p>
        </w:tc>
      </w:tr>
    </w:tbl>
    <w:p>
      <w:pPr>
        <w:spacing w:before="120"/>
      </w:pPr>
    </w:p>
    <w:p>
      <w:pPr>
        <w:spacing w:after="40" w:before="40"/>
        <w:ind w:left="360"/>
      </w:pPr>
      <w:r>
        <w:rPr>
          <w:rFonts w:ascii="Courier New" w:cs="Courier New" w:eastAsia="Courier New" w:hAnsi="Courier New"/>
          <w:color w:val="7D3C98"/>
          <w:sz w:val="18"/>
          <w:szCs w:val="18"/>
        </w:rPr>
        <w:t xml:space="preserve"># Phase 2 verification checklist</w:t>
      </w:r>
    </w:p>
    <w:p>
      <w:pPr>
        <w:spacing w:after="40" w:before="40"/>
        <w:ind w:left="360"/>
      </w:pPr>
      <w:r>
        <w:rPr>
          <w:rFonts w:ascii="Courier New" w:cs="Courier New" w:eastAsia="Courier New" w:hAnsi="Courier New"/>
          <w:color w:val="7D3C98"/>
          <w:sz w:val="18"/>
          <w:szCs w:val="18"/>
        </w:rPr>
        <w:t xml:space="preserve">[ ] Inject a synthetic brute-force log — incident appears in UI within 30s</w:t>
      </w:r>
    </w:p>
    <w:p>
      <w:pPr>
        <w:spacing w:after="40" w:before="40"/>
        <w:ind w:left="360"/>
      </w:pPr>
      <w:r>
        <w:rPr>
          <w:rFonts w:ascii="Courier New" w:cs="Courier New" w:eastAsia="Courier New" w:hAnsi="Courier New"/>
          <w:color w:val="7D3C98"/>
          <w:sz w:val="18"/>
          <w:szCs w:val="18"/>
        </w:rPr>
        <w:t xml:space="preserve">[ ] Malformed event lands on DLQ topic, does not crash Faust worker</w:t>
      </w:r>
    </w:p>
    <w:p>
      <w:pPr>
        <w:spacing w:after="40" w:before="40"/>
        <w:ind w:left="360"/>
      </w:pPr>
      <w:r>
        <w:rPr>
          <w:rFonts w:ascii="Courier New" w:cs="Courier New" w:eastAsia="Courier New" w:hAnsi="Courier New"/>
          <w:color w:val="7D3C98"/>
          <w:sz w:val="18"/>
          <w:szCs w:val="18"/>
        </w:rPr>
        <w:t xml:space="preserve">[ ] TimescaleDB contains events after pipeline run</w:t>
      </w:r>
    </w:p>
    <w:p>
      <w:pPr>
        <w:spacing w:after="40" w:before="40"/>
        <w:ind w:left="360"/>
      </w:pPr>
      <w:r>
        <w:rPr>
          <w:rFonts w:ascii="Courier New" w:cs="Courier New" w:eastAsia="Courier New" w:hAnsi="Courier New"/>
          <w:color w:val="7D3C98"/>
          <w:sz w:val="18"/>
          <w:szCs w:val="18"/>
        </w:rPr>
        <w:t xml:space="preserve">[ ] OpsMetrics page shows real data from TimescaleDB, not generated arrays</w:t>
      </w:r>
    </w:p>
    <w:p>
      <w:pPr>
        <w:spacing w:after="40" w:before="40"/>
        <w:ind w:left="360"/>
      </w:pPr>
      <w:r>
        <w:rPr>
          <w:rFonts w:ascii="Courier New" w:cs="Courier New" w:eastAsia="Courier New" w:hAnsi="Courier New"/>
          <w:color w:val="7D3C98"/>
          <w:sz w:val="18"/>
          <w:szCs w:val="18"/>
        </w:rPr>
        <w:t xml:space="preserve">[ ] At $X daily LLM spend, new triage calls switch to heuristic-only</w:t>
      </w:r>
    </w:p>
    <w:p>
      <w:pPr>
        <w:spacing w:after="40" w:before="40"/>
        <w:ind w:left="360"/>
      </w:pPr>
      <w:r>
        <w:rPr>
          <w:rFonts w:ascii="Courier New" w:cs="Courier New" w:eastAsia="Courier New" w:hAnsi="Courier New"/>
          <w:color w:val="7D3C98"/>
          <w:sz w:val="18"/>
          <w:szCs w:val="18"/>
        </w:rPr>
        <w:t xml:space="preserve">[ ] MLflow model registry shows registered models with version history</w:t>
      </w:r>
    </w:p>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400"/>
            <w:shd w:fill="0D2137" w:val="clear"/>
            <w:tcMar>
              <w:top w:type="dxa" w:w="120"/>
              <w:left w:type="dxa" w:w="150"/>
              <w:bottom w:type="dxa" w:w="120"/>
              <w:right w:type="dxa" w:w="150"/>
            </w:tcMar>
            <w:vAlign w:val="center"/>
          </w:tcPr>
          <w:p>
            <w:pPr>
              <w:jc w:val="center"/>
            </w:pPr>
            <w:r>
              <w:rPr>
                <w:rFonts w:ascii="Calibri" w:cs="Calibri" w:eastAsia="Calibri" w:hAnsi="Calibri"/>
                <w:b/>
                <w:bCs/>
                <w:color w:val="FFFFFF"/>
                <w:sz w:val="16"/>
                <w:szCs w:val="16"/>
              </w:rPr>
              <w:t xml:space="preserve">PHASE</w:t>
            </w:r>
          </w:p>
          <w:p>
            <w:pPr>
              <w:jc w:val="center"/>
            </w:pPr>
            <w:r>
              <w:rPr>
                <w:rFonts w:ascii="Calibri" w:cs="Calibri" w:eastAsia="Calibri" w:hAnsi="Calibri"/>
                <w:b/>
                <w:bCs/>
                <w:color w:val="FFFFFF"/>
                <w:sz w:val="40"/>
                <w:szCs w:val="40"/>
              </w:rPr>
              <w:t xml:space="preserve">3</w:t>
            </w:r>
          </w:p>
          <w:p>
            <w:pPr>
              <w:jc w:val="center"/>
            </w:pPr>
            <w:r>
              <w:rPr>
                <w:rFonts w:ascii="Calibri" w:cs="Calibri" w:eastAsia="Calibri" w:hAnsi="Calibri"/>
                <w:b/>
                <w:bCs/>
                <w:color w:val="AED6F1"/>
                <w:sz w:val="16"/>
                <w:szCs w:val="16"/>
              </w:rPr>
              <w:t xml:space="preserve">2–4 Weeks</w:t>
            </w:r>
          </w:p>
        </w:tc>
        <w:tc>
          <w:tcPr>
            <w:tcW w:type="dxa" w:w="7600"/>
            <w:shd w:fill="EBF5FB" w:val="clear"/>
            <w:tcMar>
              <w:top w:type="dxa" w:w="120"/>
              <w:left w:type="dxa" w:w="200"/>
              <w:bottom w:type="dxa" w:w="120"/>
              <w:right w:type="dxa" w:w="150"/>
            </w:tcMar>
          </w:tcPr>
          <w:p>
            <w:r>
              <w:rPr>
                <w:rFonts w:ascii="Calibri" w:cs="Calibri" w:eastAsia="Calibri" w:hAnsi="Calibri"/>
                <w:b/>
                <w:bCs/>
                <w:color w:val="0D2137"/>
                <w:sz w:val="26"/>
                <w:szCs w:val="26"/>
              </w:rPr>
              <w:t xml:space="preserve">Live Data Sources &amp; Enterprise Auth Integration</w:t>
            </w:r>
          </w:p>
          <w:p>
            <w:pPr>
              <w:spacing w:before="60"/>
            </w:pPr>
            <w:r>
              <w:rPr>
                <w:rFonts w:ascii="Calibri" w:cs="Calibri" w:eastAsia="Calibri" w:hAnsi="Calibri"/>
                <w:b/>
                <w:bCs/>
                <w:sz w:val="18"/>
                <w:szCs w:val="18"/>
              </w:rPr>
              <w:t xml:space="preserve">Priority: </w:t>
            </w:r>
            <w:r>
              <w:rPr>
                <w:rFonts w:ascii="Calibri" w:cs="Calibri" w:eastAsia="Calibri" w:hAnsi="Calibri"/>
                <w:color w:val="C0392B"/>
                <w:sz w:val="18"/>
                <w:szCs w:val="18"/>
              </w:rPr>
              <w:t xml:space="preserve">HIGH PRIORITY — Required for Any Real Deployment</w:t>
            </w:r>
          </w:p>
          <w:p>
            <w:pPr>
              <w:spacing w:before="80"/>
            </w:pPr>
            <w:r>
              <w:rPr>
                <w:rFonts w:ascii="Calibri" w:cs="Calibri" w:eastAsia="Calibri" w:hAnsi="Calibri"/>
                <w:b/>
                <w:bCs/>
                <w:sz w:val="18"/>
                <w:szCs w:val="18"/>
              </w:rPr>
              <w:t xml:space="preserve">Objectives:</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Integrate at least one live log source (AWS CloudTrail or syslog listener)</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Replace synthetic generators with real data adapters</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Integrate an OIDC provider (Keycloak, Auth0, or Okta)</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Role assignment from IdP claims — remove all server-side hardcoded roles</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Multi-org support groundwork</w:t>
            </w:r>
          </w:p>
        </w:tc>
      </w:tr>
    </w:tbl>
    <w:p>
      <w:pPr>
        <w:spacing w:before="120"/>
      </w:pPr>
    </w:p>
    <w:p>
      <w:pPr>
        <w:pStyle w:val="Heading3"/>
        <w:spacing w:after="60" w:before="200"/>
      </w:pPr>
      <w:r>
        <w:rPr>
          <w:rFonts w:ascii="Calibri" w:cs="Calibri" w:eastAsia="Calibri" w:hAnsi="Calibri"/>
          <w:b/>
          <w:bCs/>
          <w:color w:val="5D6D7E"/>
          <w:sz w:val="22"/>
          <w:szCs w:val="22"/>
        </w:rPr>
        <w:t xml:space="preserve">Phase 3 Task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2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Task</w:t>
            </w:r>
          </w:p>
        </w:tc>
        <w:tc>
          <w:tcPr>
            <w:tcW w:type="dxa" w:w="22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File(s) Affected</w:t>
            </w:r>
          </w:p>
        </w:tc>
        <w:tc>
          <w:tcPr>
            <w:tcW w:type="dxa" w:w="7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Effort</w:t>
            </w:r>
          </w:p>
        </w:tc>
        <w:tc>
          <w:tcPr>
            <w:tcW w:type="dxa" w:w="12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Owner</w:t>
            </w:r>
          </w:p>
        </w:tc>
        <w:tc>
          <w:tcPr>
            <w:tcW w:type="dxa" w:w="17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Finding</w:t>
            </w:r>
          </w:p>
        </w:tc>
      </w:tr>
      <w:tr>
        <w:tc>
          <w:tcPr>
            <w:tcW w:type="dxa" w:w="3200"/>
            <w:shd w:fill="FFFFFF" w:val="clear"/>
            <w:tcMar>
              <w:top w:type="dxa" w:w="60"/>
              <w:left w:type="dxa" w:w="120"/>
              <w:bottom w:type="dxa" w:w="60"/>
              <w:right w:type="dxa" w:w="120"/>
            </w:tcMar>
            <w:vAlign w:val="center"/>
          </w:tcPr>
          <w:p>
            <w:r>
              <w:rPr>
                <w:rFonts w:ascii="Calibri" w:cs="Calibri" w:eastAsia="Calibri" w:hAnsi="Calibri"/>
                <w:sz w:val="18"/>
                <w:szCs w:val="18"/>
              </w:rPr>
              <w:t xml:space="preserve">AWS CloudTrail EventBridge → SQS → Redpanda connector</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new ingestion/connectors/cloudtrail_live.py</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3d</w:t>
            </w:r>
          </w:p>
        </w:tc>
        <w:tc>
          <w:tcPr>
            <w:tcW w:type="dxa" w:w="1200"/>
            <w:shd w:fill="FFFFFF"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1700"/>
            <w:shd w:fill="FFFFFF" w:val="clear"/>
            <w:tcMar>
              <w:top w:type="dxa" w:w="60"/>
              <w:left w:type="dxa" w:w="120"/>
              <w:bottom w:type="dxa" w:w="60"/>
              <w:right w:type="dxa" w:w="120"/>
            </w:tcMar>
            <w:vAlign w:val="center"/>
          </w:tcPr>
          <w:p>
            <w:r>
              <w:rPr>
                <w:rFonts w:ascii="Calibri" w:cs="Calibri" w:eastAsia="Calibri" w:hAnsi="Calibri"/>
                <w:sz w:val="18"/>
                <w:szCs w:val="18"/>
              </w:rPr>
              <w:t xml:space="preserve">F-06</w:t>
            </w:r>
          </w:p>
        </w:tc>
      </w:tr>
      <w:tr>
        <w:tc>
          <w:tcPr>
            <w:tcW w:type="dxa" w:w="3200"/>
            <w:shd w:fill="F2F3F4" w:val="clear"/>
            <w:tcMar>
              <w:top w:type="dxa" w:w="60"/>
              <w:left w:type="dxa" w:w="120"/>
              <w:bottom w:type="dxa" w:w="60"/>
              <w:right w:type="dxa" w:w="120"/>
            </w:tcMar>
            <w:vAlign w:val="center"/>
          </w:tcPr>
          <w:p>
            <w:r>
              <w:rPr>
                <w:rFonts w:ascii="Calibri" w:cs="Calibri" w:eastAsia="Calibri" w:hAnsi="Calibri"/>
                <w:sz w:val="18"/>
                <w:szCs w:val="18"/>
              </w:rPr>
              <w:t xml:space="preserve">Syslog TCP/UDP listener (TLS on 6514) → Redpanda producer</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new ingestion/connectors/syslog_listener.py</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2d</w:t>
            </w:r>
          </w:p>
        </w:tc>
        <w:tc>
          <w:tcPr>
            <w:tcW w:type="dxa" w:w="1200"/>
            <w:shd w:fill="F2F3F4"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1700"/>
            <w:shd w:fill="F2F3F4" w:val="clear"/>
            <w:tcMar>
              <w:top w:type="dxa" w:w="60"/>
              <w:left w:type="dxa" w:w="120"/>
              <w:bottom w:type="dxa" w:w="60"/>
              <w:right w:type="dxa" w:w="120"/>
            </w:tcMar>
            <w:vAlign w:val="center"/>
          </w:tcPr>
          <w:p>
            <w:r>
              <w:rPr>
                <w:rFonts w:ascii="Calibri" w:cs="Calibri" w:eastAsia="Calibri" w:hAnsi="Calibri"/>
                <w:sz w:val="18"/>
                <w:szCs w:val="18"/>
              </w:rPr>
              <w:t xml:space="preserve">F-06</w:t>
            </w:r>
          </w:p>
        </w:tc>
      </w:tr>
      <w:tr>
        <w:tc>
          <w:tcPr>
            <w:tcW w:type="dxa" w:w="3200"/>
            <w:shd w:fill="FFFFFF" w:val="clear"/>
            <w:tcMar>
              <w:top w:type="dxa" w:w="60"/>
              <w:left w:type="dxa" w:w="120"/>
              <w:bottom w:type="dxa" w:w="60"/>
              <w:right w:type="dxa" w:w="120"/>
            </w:tcMar>
            <w:vAlign w:val="center"/>
          </w:tcPr>
          <w:p>
            <w:r>
              <w:rPr>
                <w:rFonts w:ascii="Calibri" w:cs="Calibri" w:eastAsia="Calibri" w:hAnsi="Calibri"/>
                <w:sz w:val="18"/>
                <w:szCs w:val="18"/>
              </w:rPr>
              <w:t xml:space="preserve">Beats/Elastic Agent log shipper compatibility (JSON HTTP endpoint)</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new ingestion/connectors/beats_receiver.py</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2d</w:t>
            </w:r>
          </w:p>
        </w:tc>
        <w:tc>
          <w:tcPr>
            <w:tcW w:type="dxa" w:w="1200"/>
            <w:shd w:fill="FFFFFF"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1700"/>
            <w:shd w:fill="FFFFFF" w:val="clear"/>
            <w:tcMar>
              <w:top w:type="dxa" w:w="60"/>
              <w:left w:type="dxa" w:w="120"/>
              <w:bottom w:type="dxa" w:w="60"/>
              <w:right w:type="dxa" w:w="120"/>
            </w:tcMar>
            <w:vAlign w:val="center"/>
          </w:tcPr>
          <w:p>
            <w:r>
              <w:rPr>
                <w:rFonts w:ascii="Calibri" w:cs="Calibri" w:eastAsia="Calibri" w:hAnsi="Calibri"/>
                <w:sz w:val="18"/>
                <w:szCs w:val="18"/>
              </w:rPr>
              <w:t xml:space="preserve">F-06</w:t>
            </w:r>
          </w:p>
        </w:tc>
      </w:tr>
      <w:tr>
        <w:tc>
          <w:tcPr>
            <w:tcW w:type="dxa" w:w="3200"/>
            <w:shd w:fill="F2F3F4" w:val="clear"/>
            <w:tcMar>
              <w:top w:type="dxa" w:w="60"/>
              <w:left w:type="dxa" w:w="120"/>
              <w:bottom w:type="dxa" w:w="60"/>
              <w:right w:type="dxa" w:w="120"/>
            </w:tcMar>
            <w:vAlign w:val="center"/>
          </w:tcPr>
          <w:p>
            <w:r>
              <w:rPr>
                <w:rFonts w:ascii="Calibri" w:cs="Calibri" w:eastAsia="Calibri" w:hAnsi="Calibri"/>
                <w:sz w:val="18"/>
                <w:szCs w:val="18"/>
              </w:rPr>
              <w:t xml:space="preserve">OIDC provider integration (Keycloak recommended — self-hostable)</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auth_middleware.py, new auth/oidc.py</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3d</w:t>
            </w:r>
          </w:p>
        </w:tc>
        <w:tc>
          <w:tcPr>
            <w:tcW w:type="dxa" w:w="1200"/>
            <w:shd w:fill="F2F3F4"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1700"/>
            <w:shd w:fill="F2F3F4" w:val="clear"/>
            <w:tcMar>
              <w:top w:type="dxa" w:w="60"/>
              <w:left w:type="dxa" w:w="120"/>
              <w:bottom w:type="dxa" w:w="60"/>
              <w:right w:type="dxa" w:w="120"/>
            </w:tcMar>
            <w:vAlign w:val="center"/>
          </w:tcPr>
          <w:p>
            <w:r>
              <w:rPr>
                <w:rFonts w:ascii="Calibri" w:cs="Calibri" w:eastAsia="Calibri" w:hAnsi="Calibri"/>
                <w:sz w:val="18"/>
                <w:szCs w:val="18"/>
              </w:rPr>
              <w:t xml:space="preserve">F-01/F-03</w:t>
            </w:r>
          </w:p>
        </w:tc>
      </w:tr>
      <w:tr>
        <w:tc>
          <w:tcPr>
            <w:tcW w:type="dxa" w:w="3200"/>
            <w:shd w:fill="FFFFFF" w:val="clear"/>
            <w:tcMar>
              <w:top w:type="dxa" w:w="60"/>
              <w:left w:type="dxa" w:w="120"/>
              <w:bottom w:type="dxa" w:w="60"/>
              <w:right w:type="dxa" w:w="120"/>
            </w:tcMar>
            <w:vAlign w:val="center"/>
          </w:tcPr>
          <w:p>
            <w:r>
              <w:rPr>
                <w:rFonts w:ascii="Calibri" w:cs="Calibri" w:eastAsia="Calibri" w:hAnsi="Calibri"/>
                <w:sz w:val="18"/>
                <w:szCs w:val="18"/>
              </w:rPr>
              <w:t xml:space="preserve">Role assignment from JWT claims issued by IdP</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auth_middleware.py, require_role()</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1d</w:t>
            </w:r>
          </w:p>
        </w:tc>
        <w:tc>
          <w:tcPr>
            <w:tcW w:type="dxa" w:w="1200"/>
            <w:shd w:fill="FFFFFF"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1700"/>
            <w:shd w:fill="FFFFFF" w:val="clear"/>
            <w:tcMar>
              <w:top w:type="dxa" w:w="60"/>
              <w:left w:type="dxa" w:w="120"/>
              <w:bottom w:type="dxa" w:w="60"/>
              <w:right w:type="dxa" w:w="120"/>
            </w:tcMar>
            <w:vAlign w:val="center"/>
          </w:tcPr>
          <w:p>
            <w:r>
              <w:rPr>
                <w:rFonts w:ascii="Calibri" w:cs="Calibri" w:eastAsia="Calibri" w:hAnsi="Calibri"/>
                <w:sz w:val="18"/>
                <w:szCs w:val="18"/>
              </w:rPr>
              <w:t xml:space="preserve">F-01</w:t>
            </w:r>
          </w:p>
        </w:tc>
      </w:tr>
      <w:tr>
        <w:tc>
          <w:tcPr>
            <w:tcW w:type="dxa" w:w="3200"/>
            <w:shd w:fill="F2F3F4" w:val="clear"/>
            <w:tcMar>
              <w:top w:type="dxa" w:w="60"/>
              <w:left w:type="dxa" w:w="120"/>
              <w:bottom w:type="dxa" w:w="60"/>
              <w:right w:type="dxa" w:w="120"/>
            </w:tcMar>
            <w:vAlign w:val="center"/>
          </w:tcPr>
          <w:p>
            <w:r>
              <w:rPr>
                <w:rFonts w:ascii="Calibri" w:cs="Calibri" w:eastAsia="Calibri" w:hAnsi="Calibri"/>
                <w:sz w:val="18"/>
                <w:szCs w:val="18"/>
              </w:rPr>
              <w:t xml:space="preserve">Remove hardcoded login page — redirect to OIDC login URL</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Login.tsx, authStore.ts, useAuth.ts</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2d</w:t>
            </w:r>
          </w:p>
        </w:tc>
        <w:tc>
          <w:tcPr>
            <w:tcW w:type="dxa" w:w="1200"/>
            <w:shd w:fill="F2F3F4" w:val="clear"/>
            <w:tcMar>
              <w:top w:type="dxa" w:w="60"/>
              <w:left w:type="dxa" w:w="120"/>
              <w:bottom w:type="dxa" w:w="60"/>
              <w:right w:type="dxa" w:w="120"/>
            </w:tcMar>
            <w:vAlign w:val="center"/>
          </w:tcPr>
          <w:p>
            <w:r>
              <w:rPr>
                <w:rFonts w:ascii="Calibri" w:cs="Calibri" w:eastAsia="Calibri" w:hAnsi="Calibri"/>
                <w:sz w:val="18"/>
                <w:szCs w:val="18"/>
              </w:rPr>
              <w:t xml:space="preserve">Frontend</w:t>
            </w:r>
          </w:p>
        </w:tc>
        <w:tc>
          <w:tcPr>
            <w:tcW w:type="dxa" w:w="1700"/>
            <w:shd w:fill="F2F3F4" w:val="clear"/>
            <w:tcMar>
              <w:top w:type="dxa" w:w="60"/>
              <w:left w:type="dxa" w:w="120"/>
              <w:bottom w:type="dxa" w:w="60"/>
              <w:right w:type="dxa" w:w="120"/>
            </w:tcMar>
            <w:vAlign w:val="center"/>
          </w:tcPr>
          <w:p>
            <w:r>
              <w:rPr>
                <w:rFonts w:ascii="Calibri" w:cs="Calibri" w:eastAsia="Calibri" w:hAnsi="Calibri"/>
                <w:sz w:val="18"/>
                <w:szCs w:val="18"/>
              </w:rPr>
              <w:t xml:space="preserve">F-01</w:t>
            </w:r>
          </w:p>
        </w:tc>
      </w:tr>
      <w:tr>
        <w:tc>
          <w:tcPr>
            <w:tcW w:type="dxa" w:w="3200"/>
            <w:shd w:fill="FFFFFF" w:val="clear"/>
            <w:tcMar>
              <w:top w:type="dxa" w:w="60"/>
              <w:left w:type="dxa" w:w="120"/>
              <w:bottom w:type="dxa" w:w="60"/>
              <w:right w:type="dxa" w:w="120"/>
            </w:tcMar>
            <w:vAlign w:val="center"/>
          </w:tcPr>
          <w:p>
            <w:r>
              <w:rPr>
                <w:rFonts w:ascii="Calibri" w:cs="Calibri" w:eastAsia="Calibri" w:hAnsi="Calibri"/>
                <w:sz w:val="18"/>
                <w:szCs w:val="18"/>
              </w:rPr>
              <w:t xml:space="preserve">OIDC callback handler + token exchange in BFF</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frontend/api/_lib/auth.ts</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1d</w:t>
            </w:r>
          </w:p>
        </w:tc>
        <w:tc>
          <w:tcPr>
            <w:tcW w:type="dxa" w:w="1200"/>
            <w:shd w:fill="FFFFFF" w:val="clear"/>
            <w:tcMar>
              <w:top w:type="dxa" w:w="60"/>
              <w:left w:type="dxa" w:w="120"/>
              <w:bottom w:type="dxa" w:w="60"/>
              <w:right w:type="dxa" w:w="120"/>
            </w:tcMar>
            <w:vAlign w:val="center"/>
          </w:tcPr>
          <w:p>
            <w:r>
              <w:rPr>
                <w:rFonts w:ascii="Calibri" w:cs="Calibri" w:eastAsia="Calibri" w:hAnsi="Calibri"/>
                <w:sz w:val="18"/>
                <w:szCs w:val="18"/>
              </w:rPr>
              <w:t xml:space="preserve">Frontend</w:t>
            </w:r>
          </w:p>
        </w:tc>
        <w:tc>
          <w:tcPr>
            <w:tcW w:type="dxa" w:w="1700"/>
            <w:shd w:fill="FFFFFF" w:val="clear"/>
            <w:tcMar>
              <w:top w:type="dxa" w:w="60"/>
              <w:left w:type="dxa" w:w="120"/>
              <w:bottom w:type="dxa" w:w="60"/>
              <w:right w:type="dxa" w:w="120"/>
            </w:tcMar>
            <w:vAlign w:val="center"/>
          </w:tcPr>
          <w:p>
            <w:r>
              <w:rPr>
                <w:rFonts w:ascii="Calibri" w:cs="Calibri" w:eastAsia="Calibri" w:hAnsi="Calibri"/>
                <w:sz w:val="18"/>
                <w:szCs w:val="18"/>
              </w:rPr>
              <w:t xml:space="preserve">F-01</w:t>
            </w:r>
          </w:p>
        </w:tc>
      </w:tr>
      <w:tr>
        <w:tc>
          <w:tcPr>
            <w:tcW w:type="dxa" w:w="3200"/>
            <w:shd w:fill="F2F3F4" w:val="clear"/>
            <w:tcMar>
              <w:top w:type="dxa" w:w="60"/>
              <w:left w:type="dxa" w:w="120"/>
              <w:bottom w:type="dxa" w:w="60"/>
              <w:right w:type="dxa" w:w="120"/>
            </w:tcMar>
            <w:vAlign w:val="center"/>
          </w:tcPr>
          <w:p>
            <w:r>
              <w:rPr>
                <w:rFonts w:ascii="Calibri" w:cs="Calibri" w:eastAsia="Calibri" w:hAnsi="Calibri"/>
                <w:sz w:val="18"/>
                <w:szCs w:val="18"/>
              </w:rPr>
              <w:t xml:space="preserve">Supplement CICIDS2017 with CIC-IDS-2018 and UNSW-NB15 datasets</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ml/train.py, ml/FEATURE_COLUMNS.md</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3d</w:t>
            </w:r>
          </w:p>
        </w:tc>
        <w:tc>
          <w:tcPr>
            <w:tcW w:type="dxa" w:w="1200"/>
            <w:shd w:fill="F2F3F4" w:val="clear"/>
            <w:tcMar>
              <w:top w:type="dxa" w:w="60"/>
              <w:left w:type="dxa" w:w="120"/>
              <w:bottom w:type="dxa" w:w="60"/>
              <w:right w:type="dxa" w:w="120"/>
            </w:tcMar>
            <w:vAlign w:val="center"/>
          </w:tcPr>
          <w:p>
            <w:r>
              <w:rPr>
                <w:rFonts w:ascii="Calibri" w:cs="Calibri" w:eastAsia="Calibri" w:hAnsi="Calibri"/>
                <w:sz w:val="18"/>
                <w:szCs w:val="18"/>
              </w:rPr>
              <w:t xml:space="preserve">ML</w:t>
            </w:r>
          </w:p>
        </w:tc>
        <w:tc>
          <w:tcPr>
            <w:tcW w:type="dxa" w:w="1700"/>
            <w:shd w:fill="F2F3F4" w:val="clear"/>
            <w:tcMar>
              <w:top w:type="dxa" w:w="60"/>
              <w:left w:type="dxa" w:w="120"/>
              <w:bottom w:type="dxa" w:w="60"/>
              <w:right w:type="dxa" w:w="120"/>
            </w:tcMar>
            <w:vAlign w:val="center"/>
          </w:tcPr>
          <w:p>
            <w:r>
              <w:rPr>
                <w:rFonts w:ascii="Calibri" w:cs="Calibri" w:eastAsia="Calibri" w:hAnsi="Calibri"/>
                <w:sz w:val="18"/>
                <w:szCs w:val="18"/>
              </w:rPr>
              <w:t xml:space="preserve">F-17</w:t>
            </w:r>
          </w:p>
        </w:tc>
      </w:tr>
      <w:tr>
        <w:tc>
          <w:tcPr>
            <w:tcW w:type="dxa" w:w="3200"/>
            <w:shd w:fill="FFFFFF" w:val="clear"/>
            <w:tcMar>
              <w:top w:type="dxa" w:w="60"/>
              <w:left w:type="dxa" w:w="120"/>
              <w:bottom w:type="dxa" w:w="60"/>
              <w:right w:type="dxa" w:w="120"/>
            </w:tcMar>
            <w:vAlign w:val="center"/>
          </w:tcPr>
          <w:p>
            <w:r>
              <w:rPr>
                <w:rFonts w:ascii="Calibri" w:cs="Calibri" w:eastAsia="Calibri" w:hAnsi="Calibri"/>
                <w:sz w:val="18"/>
                <w:szCs w:val="18"/>
              </w:rPr>
              <w:t xml:space="preserve">Build active learning feedback endpoint: analyst labels alert as TP/FP</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routers/alerts.py, new ml/active_learning.py</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3d</w:t>
            </w:r>
          </w:p>
        </w:tc>
        <w:tc>
          <w:tcPr>
            <w:tcW w:type="dxa" w:w="1200"/>
            <w:shd w:fill="FFFFFF" w:val="clear"/>
            <w:tcMar>
              <w:top w:type="dxa" w:w="60"/>
              <w:left w:type="dxa" w:w="120"/>
              <w:bottom w:type="dxa" w:w="60"/>
              <w:right w:type="dxa" w:w="120"/>
            </w:tcMar>
            <w:vAlign w:val="center"/>
          </w:tcPr>
          <w:p>
            <w:r>
              <w:rPr>
                <w:rFonts w:ascii="Calibri" w:cs="Calibri" w:eastAsia="Calibri" w:hAnsi="Calibri"/>
                <w:sz w:val="18"/>
                <w:szCs w:val="18"/>
              </w:rPr>
              <w:t xml:space="preserve">Backend + ML</w:t>
            </w:r>
          </w:p>
        </w:tc>
        <w:tc>
          <w:tcPr>
            <w:tcW w:type="dxa" w:w="1700"/>
            <w:shd w:fill="FFFFFF" w:val="clear"/>
            <w:tcMar>
              <w:top w:type="dxa" w:w="60"/>
              <w:left w:type="dxa" w:w="120"/>
              <w:bottom w:type="dxa" w:w="60"/>
              <w:right w:type="dxa" w:w="120"/>
            </w:tcMar>
            <w:vAlign w:val="center"/>
          </w:tcPr>
          <w:p>
            <w:r>
              <w:rPr>
                <w:rFonts w:ascii="Calibri" w:cs="Calibri" w:eastAsia="Calibri" w:hAnsi="Calibri"/>
                <w:sz w:val="18"/>
                <w:szCs w:val="18"/>
              </w:rPr>
              <w:t xml:space="preserve">F-17</w:t>
            </w:r>
          </w:p>
        </w:tc>
      </w:tr>
    </w:tbl>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400"/>
            <w:shd w:fill="0D2137" w:val="clear"/>
            <w:tcMar>
              <w:top w:type="dxa" w:w="120"/>
              <w:left w:type="dxa" w:w="150"/>
              <w:bottom w:type="dxa" w:w="120"/>
              <w:right w:type="dxa" w:w="150"/>
            </w:tcMar>
            <w:vAlign w:val="center"/>
          </w:tcPr>
          <w:p>
            <w:pPr>
              <w:jc w:val="center"/>
            </w:pPr>
            <w:r>
              <w:rPr>
                <w:rFonts w:ascii="Calibri" w:cs="Calibri" w:eastAsia="Calibri" w:hAnsi="Calibri"/>
                <w:b/>
                <w:bCs/>
                <w:color w:val="FFFFFF"/>
                <w:sz w:val="16"/>
                <w:szCs w:val="16"/>
              </w:rPr>
              <w:t xml:space="preserve">PHASE</w:t>
            </w:r>
          </w:p>
          <w:p>
            <w:pPr>
              <w:jc w:val="center"/>
            </w:pPr>
            <w:r>
              <w:rPr>
                <w:rFonts w:ascii="Calibri" w:cs="Calibri" w:eastAsia="Calibri" w:hAnsi="Calibri"/>
                <w:b/>
                <w:bCs/>
                <w:color w:val="FFFFFF"/>
                <w:sz w:val="40"/>
                <w:szCs w:val="40"/>
              </w:rPr>
              <w:t xml:space="preserve">4</w:t>
            </w:r>
          </w:p>
          <w:p>
            <w:pPr>
              <w:jc w:val="center"/>
            </w:pPr>
            <w:r>
              <w:rPr>
                <w:rFonts w:ascii="Calibri" w:cs="Calibri" w:eastAsia="Calibri" w:hAnsi="Calibri"/>
                <w:b/>
                <w:bCs/>
                <w:color w:val="AED6F1"/>
                <w:sz w:val="16"/>
                <w:szCs w:val="16"/>
              </w:rPr>
              <w:t xml:space="preserve">2–3 Weeks</w:t>
            </w:r>
          </w:p>
        </w:tc>
        <w:tc>
          <w:tcPr>
            <w:tcW w:type="dxa" w:w="7600"/>
            <w:shd w:fill="EBF5FB" w:val="clear"/>
            <w:tcMar>
              <w:top w:type="dxa" w:w="120"/>
              <w:left w:type="dxa" w:w="200"/>
              <w:bottom w:type="dxa" w:w="120"/>
              <w:right w:type="dxa" w:w="150"/>
            </w:tcMar>
          </w:tcPr>
          <w:p>
            <w:r>
              <w:rPr>
                <w:rFonts w:ascii="Calibri" w:cs="Calibri" w:eastAsia="Calibri" w:hAnsi="Calibri"/>
                <w:b/>
                <w:bCs/>
                <w:color w:val="0D2137"/>
                <w:sz w:val="26"/>
                <w:szCs w:val="26"/>
              </w:rPr>
              <w:t xml:space="preserve">Production Kubernetes Deployment &amp; Observability</w:t>
            </w:r>
          </w:p>
          <w:p>
            <w:pPr>
              <w:spacing w:before="60"/>
            </w:pPr>
            <w:r>
              <w:rPr>
                <w:rFonts w:ascii="Calibri" w:cs="Calibri" w:eastAsia="Calibri" w:hAnsi="Calibri"/>
                <w:b/>
                <w:bCs/>
                <w:sz w:val="18"/>
                <w:szCs w:val="18"/>
              </w:rPr>
              <w:t xml:space="preserve">Priority: </w:t>
            </w:r>
            <w:r>
              <w:rPr>
                <w:rFonts w:ascii="Calibri" w:cs="Calibri" w:eastAsia="Calibri" w:hAnsi="Calibri"/>
                <w:color w:val="C0392B"/>
                <w:sz w:val="18"/>
                <w:szCs w:val="18"/>
              </w:rPr>
              <w:t xml:space="preserve">MEDIUM-HIGH — Required for Scale and Reliability</w:t>
            </w:r>
          </w:p>
          <w:p>
            <w:pPr>
              <w:spacing w:before="80"/>
            </w:pPr>
            <w:r>
              <w:rPr>
                <w:rFonts w:ascii="Calibri" w:cs="Calibri" w:eastAsia="Calibri" w:hAnsi="Calibri"/>
                <w:b/>
                <w:bCs/>
                <w:sz w:val="18"/>
                <w:szCs w:val="18"/>
              </w:rPr>
              <w:t xml:space="preserve">Objectives:</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Deploy full K8s stack via Helm with GitOps (ArgoCD)</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Configure and test all Horizontal Pod Autoscalers</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Deploy Grafana dashboards with SLO tracking</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Configure PagerDuty / OpsGenie alerting for SLO breaches</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Network policy hardening between services</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Penetration test and remediate findings</w:t>
            </w:r>
          </w:p>
        </w:tc>
      </w:tr>
    </w:tbl>
    <w:p>
      <w:pPr>
        <w:spacing w:before="120"/>
      </w:pPr>
    </w:p>
    <w:p>
      <w:pPr>
        <w:pStyle w:val="Heading3"/>
        <w:spacing w:after="60" w:before="200"/>
      </w:pPr>
      <w:r>
        <w:rPr>
          <w:rFonts w:ascii="Calibri" w:cs="Calibri" w:eastAsia="Calibri" w:hAnsi="Calibri"/>
          <w:b/>
          <w:bCs/>
          <w:color w:val="5D6D7E"/>
          <w:sz w:val="22"/>
          <w:szCs w:val="22"/>
        </w:rPr>
        <w:t xml:space="preserve">Phase 4 Task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Task</w:t>
            </w:r>
          </w:p>
        </w:tc>
        <w:tc>
          <w:tcPr>
            <w:tcW w:type="dxa" w:w="20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Helm Chart / Config</w:t>
            </w:r>
          </w:p>
        </w:tc>
        <w:tc>
          <w:tcPr>
            <w:tcW w:type="dxa" w:w="7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Effort</w:t>
            </w:r>
          </w:p>
        </w:tc>
        <w:tc>
          <w:tcPr>
            <w:tcW w:type="dxa" w:w="11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Owner</w:t>
            </w:r>
          </w:p>
        </w:tc>
        <w:tc>
          <w:tcPr>
            <w:tcW w:type="dxa" w:w="22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Notes</w:t>
            </w:r>
          </w:p>
        </w:tc>
      </w:tr>
      <w:tr>
        <w:tc>
          <w:tcPr>
            <w:tcW w:type="dxa" w:w="3000"/>
            <w:shd w:fill="FFFFFF" w:val="clear"/>
            <w:tcMar>
              <w:top w:type="dxa" w:w="60"/>
              <w:left w:type="dxa" w:w="120"/>
              <w:bottom w:type="dxa" w:w="60"/>
              <w:right w:type="dxa" w:w="120"/>
            </w:tcMar>
            <w:vAlign w:val="center"/>
          </w:tcPr>
          <w:p>
            <w:r>
              <w:rPr>
                <w:rFonts w:ascii="Calibri" w:cs="Calibri" w:eastAsia="Calibri" w:hAnsi="Calibri"/>
                <w:sz w:val="18"/>
                <w:szCs w:val="18"/>
              </w:rPr>
              <w:t xml:space="preserve">Stand up EKS/GKE cluster with node groups sized for load test results</w:t>
            </w:r>
          </w:p>
        </w:tc>
        <w:tc>
          <w:tcPr>
            <w:tcW w:type="dxa" w:w="2000"/>
            <w:shd w:fill="FFFFFF" w:val="clear"/>
            <w:tcMar>
              <w:top w:type="dxa" w:w="60"/>
              <w:left w:type="dxa" w:w="120"/>
              <w:bottom w:type="dxa" w:w="60"/>
              <w:right w:type="dxa" w:w="120"/>
            </w:tcMar>
            <w:vAlign w:val="center"/>
          </w:tcPr>
          <w:p>
            <w:r>
              <w:rPr>
                <w:rFonts w:ascii="Calibri" w:cs="Calibri" w:eastAsia="Calibri" w:hAnsi="Calibri"/>
                <w:sz w:val="18"/>
                <w:szCs w:val="18"/>
              </w:rPr>
              <w:t xml:space="preserve">infra/terraform/ (new)</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3d</w:t>
            </w:r>
          </w:p>
        </w:tc>
        <w:tc>
          <w:tcPr>
            <w:tcW w:type="dxa" w:w="1100"/>
            <w:shd w:fill="FFFFFF" w:val="clear"/>
            <w:tcMar>
              <w:top w:type="dxa" w:w="60"/>
              <w:left w:type="dxa" w:w="120"/>
              <w:bottom w:type="dxa" w:w="60"/>
              <w:right w:type="dxa" w:w="120"/>
            </w:tcMar>
            <w:vAlign w:val="center"/>
          </w:tcPr>
          <w:p>
            <w:r>
              <w:rPr>
                <w:rFonts w:ascii="Calibri" w:cs="Calibri" w:eastAsia="Calibri" w:hAnsi="Calibri"/>
                <w:sz w:val="18"/>
                <w:szCs w:val="18"/>
              </w:rPr>
              <w:t xml:space="preserve">DevOps</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t3.xlarge or c3.large nodes</w:t>
            </w:r>
          </w:p>
        </w:tc>
      </w:tr>
      <w:tr>
        <w:tc>
          <w:tcPr>
            <w:tcW w:type="dxa" w:w="3000"/>
            <w:shd w:fill="F2F3F4" w:val="clear"/>
            <w:tcMar>
              <w:top w:type="dxa" w:w="60"/>
              <w:left w:type="dxa" w:w="120"/>
              <w:bottom w:type="dxa" w:w="60"/>
              <w:right w:type="dxa" w:w="120"/>
            </w:tcMar>
            <w:vAlign w:val="center"/>
          </w:tcPr>
          <w:p>
            <w:r>
              <w:rPr>
                <w:rFonts w:ascii="Calibri" w:cs="Calibri" w:eastAsia="Calibri" w:hAnsi="Calibri"/>
                <w:sz w:val="18"/>
                <w:szCs w:val="18"/>
              </w:rPr>
              <w:t xml:space="preserve">Deploy all 3 Helm charts + add missing: postgres, redis, redpanda, mlflow</w:t>
            </w:r>
          </w:p>
        </w:tc>
        <w:tc>
          <w:tcPr>
            <w:tcW w:type="dxa" w:w="2000"/>
            <w:shd w:fill="F2F3F4" w:val="clear"/>
            <w:tcMar>
              <w:top w:type="dxa" w:w="60"/>
              <w:left w:type="dxa" w:w="120"/>
              <w:bottom w:type="dxa" w:w="60"/>
              <w:right w:type="dxa" w:w="120"/>
            </w:tcMar>
            <w:vAlign w:val="center"/>
          </w:tcPr>
          <w:p>
            <w:r>
              <w:rPr>
                <w:rFonts w:ascii="Calibri" w:cs="Calibri" w:eastAsia="Calibri" w:hAnsi="Calibri"/>
                <w:sz w:val="18"/>
                <w:szCs w:val="18"/>
              </w:rPr>
              <w:t xml:space="preserve">infra/helm/*</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3d</w:t>
            </w:r>
          </w:p>
        </w:tc>
        <w:tc>
          <w:tcPr>
            <w:tcW w:type="dxa" w:w="1100"/>
            <w:shd w:fill="F2F3F4" w:val="clear"/>
            <w:tcMar>
              <w:top w:type="dxa" w:w="60"/>
              <w:left w:type="dxa" w:w="120"/>
              <w:bottom w:type="dxa" w:w="60"/>
              <w:right w:type="dxa" w:w="120"/>
            </w:tcMar>
            <w:vAlign w:val="center"/>
          </w:tcPr>
          <w:p>
            <w:r>
              <w:rPr>
                <w:rFonts w:ascii="Calibri" w:cs="Calibri" w:eastAsia="Calibri" w:hAnsi="Calibri"/>
                <w:sz w:val="18"/>
                <w:szCs w:val="18"/>
              </w:rPr>
              <w:t xml:space="preserve">DevOps</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Helm secrets for credentials</w:t>
            </w:r>
          </w:p>
        </w:tc>
      </w:tr>
      <w:tr>
        <w:tc>
          <w:tcPr>
            <w:tcW w:type="dxa" w:w="3000"/>
            <w:shd w:fill="FFFFFF" w:val="clear"/>
            <w:tcMar>
              <w:top w:type="dxa" w:w="60"/>
              <w:left w:type="dxa" w:w="120"/>
              <w:bottom w:type="dxa" w:w="60"/>
              <w:right w:type="dxa" w:w="120"/>
            </w:tcMar>
            <w:vAlign w:val="center"/>
          </w:tcPr>
          <w:p>
            <w:r>
              <w:rPr>
                <w:rFonts w:ascii="Calibri" w:cs="Calibri" w:eastAsia="Calibri" w:hAnsi="Calibri"/>
                <w:sz w:val="18"/>
                <w:szCs w:val="18"/>
              </w:rPr>
              <w:t xml:space="preserve">Install ArgoCD — configure GitOps sync from main branch</w:t>
            </w:r>
          </w:p>
        </w:tc>
        <w:tc>
          <w:tcPr>
            <w:tcW w:type="dxa" w:w="2000"/>
            <w:shd w:fill="FFFFFF" w:val="clear"/>
            <w:tcMar>
              <w:top w:type="dxa" w:w="60"/>
              <w:left w:type="dxa" w:w="120"/>
              <w:bottom w:type="dxa" w:w="60"/>
              <w:right w:type="dxa" w:w="120"/>
            </w:tcMar>
            <w:vAlign w:val="center"/>
          </w:tcPr>
          <w:p>
            <w:r>
              <w:rPr>
                <w:rFonts w:ascii="Calibri" w:cs="Calibri" w:eastAsia="Calibri" w:hAnsi="Calibri"/>
                <w:sz w:val="18"/>
                <w:szCs w:val="18"/>
              </w:rPr>
              <w:t xml:space="preserve">infra/argocd/ (new)</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1d</w:t>
            </w:r>
          </w:p>
        </w:tc>
        <w:tc>
          <w:tcPr>
            <w:tcW w:type="dxa" w:w="1100"/>
            <w:shd w:fill="FFFFFF" w:val="clear"/>
            <w:tcMar>
              <w:top w:type="dxa" w:w="60"/>
              <w:left w:type="dxa" w:w="120"/>
              <w:bottom w:type="dxa" w:w="60"/>
              <w:right w:type="dxa" w:w="120"/>
            </w:tcMar>
            <w:vAlign w:val="center"/>
          </w:tcPr>
          <w:p>
            <w:r>
              <w:rPr>
                <w:rFonts w:ascii="Calibri" w:cs="Calibri" w:eastAsia="Calibri" w:hAnsi="Calibri"/>
                <w:sz w:val="18"/>
                <w:szCs w:val="18"/>
              </w:rPr>
              <w:t xml:space="preserve">DevOps</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Auto-sync with manual gate on prod</w:t>
            </w:r>
          </w:p>
        </w:tc>
      </w:tr>
      <w:tr>
        <w:tc>
          <w:tcPr>
            <w:tcW w:type="dxa" w:w="3000"/>
            <w:shd w:fill="F2F3F4" w:val="clear"/>
            <w:tcMar>
              <w:top w:type="dxa" w:w="60"/>
              <w:left w:type="dxa" w:w="120"/>
              <w:bottom w:type="dxa" w:w="60"/>
              <w:right w:type="dxa" w:w="120"/>
            </w:tcMar>
            <w:vAlign w:val="center"/>
          </w:tcPr>
          <w:p>
            <w:r>
              <w:rPr>
                <w:rFonts w:ascii="Calibri" w:cs="Calibri" w:eastAsia="Calibri" w:hAnsi="Calibri"/>
                <w:sz w:val="18"/>
                <w:szCs w:val="18"/>
              </w:rPr>
              <w:t xml:space="preserve">Test and tune HPA: scoring-api CPU-based, faust-worker consumer-lag-based</w:t>
            </w:r>
          </w:p>
        </w:tc>
        <w:tc>
          <w:tcPr>
            <w:tcW w:type="dxa" w:w="2000"/>
            <w:shd w:fill="F2F3F4" w:val="clear"/>
            <w:tcMar>
              <w:top w:type="dxa" w:w="60"/>
              <w:left w:type="dxa" w:w="120"/>
              <w:bottom w:type="dxa" w:w="60"/>
              <w:right w:type="dxa" w:w="120"/>
            </w:tcMar>
            <w:vAlign w:val="center"/>
          </w:tcPr>
          <w:p>
            <w:r>
              <w:rPr>
                <w:rFonts w:ascii="Calibri" w:cs="Calibri" w:eastAsia="Calibri" w:hAnsi="Calibri"/>
                <w:sz w:val="18"/>
                <w:szCs w:val="18"/>
              </w:rPr>
              <w:t xml:space="preserve">infra/helm/*/HPA.yaml</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2d</w:t>
            </w:r>
          </w:p>
        </w:tc>
        <w:tc>
          <w:tcPr>
            <w:tcW w:type="dxa" w:w="1100"/>
            <w:shd w:fill="F2F3F4" w:val="clear"/>
            <w:tcMar>
              <w:top w:type="dxa" w:w="60"/>
              <w:left w:type="dxa" w:w="120"/>
              <w:bottom w:type="dxa" w:w="60"/>
              <w:right w:type="dxa" w:w="120"/>
            </w:tcMar>
            <w:vAlign w:val="center"/>
          </w:tcPr>
          <w:p>
            <w:r>
              <w:rPr>
                <w:rFonts w:ascii="Calibri" w:cs="Calibri" w:eastAsia="Calibri" w:hAnsi="Calibri"/>
                <w:sz w:val="18"/>
                <w:szCs w:val="18"/>
              </w:rPr>
              <w:t xml:space="preserve">DevOps</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Load test with k6 at 20x volume</w:t>
            </w:r>
          </w:p>
        </w:tc>
      </w:tr>
      <w:tr>
        <w:tc>
          <w:tcPr>
            <w:tcW w:type="dxa" w:w="3000"/>
            <w:shd w:fill="FFFFFF" w:val="clear"/>
            <w:tcMar>
              <w:top w:type="dxa" w:w="60"/>
              <w:left w:type="dxa" w:w="120"/>
              <w:bottom w:type="dxa" w:w="60"/>
              <w:right w:type="dxa" w:w="120"/>
            </w:tcMar>
            <w:vAlign w:val="center"/>
          </w:tcPr>
          <w:p>
            <w:r>
              <w:rPr>
                <w:rFonts w:ascii="Calibri" w:cs="Calibri" w:eastAsia="Calibri" w:hAnsi="Calibri"/>
                <w:sz w:val="18"/>
                <w:szCs w:val="18"/>
              </w:rPr>
              <w:t xml:space="preserve">Deploy Prometheus + Grafana with pre-built SOC dashboards</w:t>
            </w:r>
          </w:p>
        </w:tc>
        <w:tc>
          <w:tcPr>
            <w:tcW w:type="dxa" w:w="2000"/>
            <w:shd w:fill="FFFFFF" w:val="clear"/>
            <w:tcMar>
              <w:top w:type="dxa" w:w="60"/>
              <w:left w:type="dxa" w:w="120"/>
              <w:bottom w:type="dxa" w:w="60"/>
              <w:right w:type="dxa" w:w="120"/>
            </w:tcMar>
            <w:vAlign w:val="center"/>
          </w:tcPr>
          <w:p>
            <w:r>
              <w:rPr>
                <w:rFonts w:ascii="Calibri" w:cs="Calibri" w:eastAsia="Calibri" w:hAnsi="Calibri"/>
                <w:sz w:val="18"/>
                <w:szCs w:val="18"/>
              </w:rPr>
              <w:t xml:space="preserve">infra/helm/monitoring/ (new)</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2d</w:t>
            </w:r>
          </w:p>
        </w:tc>
        <w:tc>
          <w:tcPr>
            <w:tcW w:type="dxa" w:w="1100"/>
            <w:shd w:fill="FFFFFF" w:val="clear"/>
            <w:tcMar>
              <w:top w:type="dxa" w:w="60"/>
              <w:left w:type="dxa" w:w="120"/>
              <w:bottom w:type="dxa" w:w="60"/>
              <w:right w:type="dxa" w:w="120"/>
            </w:tcMar>
            <w:vAlign w:val="center"/>
          </w:tcPr>
          <w:p>
            <w:r>
              <w:rPr>
                <w:rFonts w:ascii="Calibri" w:cs="Calibri" w:eastAsia="Calibri" w:hAnsi="Calibri"/>
                <w:sz w:val="18"/>
                <w:szCs w:val="18"/>
              </w:rPr>
              <w:t xml:space="preserve">DevOps</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Alert throughput, LLM cost, lag</w:t>
            </w:r>
          </w:p>
        </w:tc>
      </w:tr>
      <w:tr>
        <w:tc>
          <w:tcPr>
            <w:tcW w:type="dxa" w:w="3000"/>
            <w:shd w:fill="F2F3F4" w:val="clear"/>
            <w:tcMar>
              <w:top w:type="dxa" w:w="60"/>
              <w:left w:type="dxa" w:w="120"/>
              <w:bottom w:type="dxa" w:w="60"/>
              <w:right w:type="dxa" w:w="120"/>
            </w:tcMar>
            <w:vAlign w:val="center"/>
          </w:tcPr>
          <w:p>
            <w:r>
              <w:rPr>
                <w:rFonts w:ascii="Calibri" w:cs="Calibri" w:eastAsia="Calibri" w:hAnsi="Calibri"/>
                <w:sz w:val="18"/>
                <w:szCs w:val="18"/>
              </w:rPr>
              <w:t xml:space="preserve">Configure Grafana SLO dashboard: 30-day error budget tracking</w:t>
            </w:r>
          </w:p>
        </w:tc>
        <w:tc>
          <w:tcPr>
            <w:tcW w:type="dxa" w:w="2000"/>
            <w:shd w:fill="F2F3F4" w:val="clear"/>
            <w:tcMar>
              <w:top w:type="dxa" w:w="60"/>
              <w:left w:type="dxa" w:w="120"/>
              <w:bottom w:type="dxa" w:w="60"/>
              <w:right w:type="dxa" w:w="120"/>
            </w:tcMar>
            <w:vAlign w:val="center"/>
          </w:tcPr>
          <w:p>
            <w:r>
              <w:rPr>
                <w:rFonts w:ascii="Calibri" w:cs="Calibri" w:eastAsia="Calibri" w:hAnsi="Calibri"/>
                <w:sz w:val="18"/>
                <w:szCs w:val="18"/>
              </w:rPr>
              <w:t xml:space="preserve">infra/grafana/dashboards/</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1d</w:t>
            </w:r>
          </w:p>
        </w:tc>
        <w:tc>
          <w:tcPr>
            <w:tcW w:type="dxa" w:w="1100"/>
            <w:shd w:fill="F2F3F4" w:val="clear"/>
            <w:tcMar>
              <w:top w:type="dxa" w:w="60"/>
              <w:left w:type="dxa" w:w="120"/>
              <w:bottom w:type="dxa" w:w="60"/>
              <w:right w:type="dxa" w:w="120"/>
            </w:tcMar>
            <w:vAlign w:val="center"/>
          </w:tcPr>
          <w:p>
            <w:r>
              <w:rPr>
                <w:rFonts w:ascii="Calibri" w:cs="Calibri" w:eastAsia="Calibri" w:hAnsi="Calibri"/>
                <w:sz w:val="18"/>
                <w:szCs w:val="18"/>
              </w:rPr>
              <w:t xml:space="preserve">DevOps</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SLO: 99.5% alert delivery</w:t>
            </w:r>
          </w:p>
        </w:tc>
      </w:tr>
      <w:tr>
        <w:tc>
          <w:tcPr>
            <w:tcW w:type="dxa" w:w="3000"/>
            <w:shd w:fill="FFFFFF" w:val="clear"/>
            <w:tcMar>
              <w:top w:type="dxa" w:w="60"/>
              <w:left w:type="dxa" w:w="120"/>
              <w:bottom w:type="dxa" w:w="60"/>
              <w:right w:type="dxa" w:w="120"/>
            </w:tcMar>
            <w:vAlign w:val="center"/>
          </w:tcPr>
          <w:p>
            <w:r>
              <w:rPr>
                <w:rFonts w:ascii="Calibri" w:cs="Calibri" w:eastAsia="Calibri" w:hAnsi="Calibri"/>
                <w:sz w:val="18"/>
                <w:szCs w:val="18"/>
              </w:rPr>
              <w:t xml:space="preserve">Configure PagerDuty: SLO breach, LLM budget 80%, Faust consumer lag &gt;5min</w:t>
            </w:r>
          </w:p>
        </w:tc>
        <w:tc>
          <w:tcPr>
            <w:tcW w:type="dxa" w:w="2000"/>
            <w:shd w:fill="FFFFFF" w:val="clear"/>
            <w:tcMar>
              <w:top w:type="dxa" w:w="60"/>
              <w:left w:type="dxa" w:w="120"/>
              <w:bottom w:type="dxa" w:w="60"/>
              <w:right w:type="dxa" w:w="120"/>
            </w:tcMar>
            <w:vAlign w:val="center"/>
          </w:tcPr>
          <w:p>
            <w:r>
              <w:rPr>
                <w:rFonts w:ascii="Calibri" w:cs="Calibri" w:eastAsia="Calibri" w:hAnsi="Calibri"/>
                <w:sz w:val="18"/>
                <w:szCs w:val="18"/>
              </w:rPr>
              <w:t xml:space="preserve">infra/pagerduty/ (new)</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1d</w:t>
            </w:r>
          </w:p>
        </w:tc>
        <w:tc>
          <w:tcPr>
            <w:tcW w:type="dxa" w:w="1100"/>
            <w:shd w:fill="FFFFFF" w:val="clear"/>
            <w:tcMar>
              <w:top w:type="dxa" w:w="60"/>
              <w:left w:type="dxa" w:w="120"/>
              <w:bottom w:type="dxa" w:w="60"/>
              <w:right w:type="dxa" w:w="120"/>
            </w:tcMar>
            <w:vAlign w:val="center"/>
          </w:tcPr>
          <w:p>
            <w:r>
              <w:rPr>
                <w:rFonts w:ascii="Calibri" w:cs="Calibri" w:eastAsia="Calibri" w:hAnsi="Calibri"/>
                <w:sz w:val="18"/>
                <w:szCs w:val="18"/>
              </w:rPr>
              <w:t xml:space="preserve">DevOps</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On-call rotation required</w:t>
            </w:r>
          </w:p>
        </w:tc>
      </w:tr>
      <w:tr>
        <w:tc>
          <w:tcPr>
            <w:tcW w:type="dxa" w:w="3000"/>
            <w:shd w:fill="F2F3F4" w:val="clear"/>
            <w:tcMar>
              <w:top w:type="dxa" w:w="60"/>
              <w:left w:type="dxa" w:w="120"/>
              <w:bottom w:type="dxa" w:w="60"/>
              <w:right w:type="dxa" w:w="120"/>
            </w:tcMar>
            <w:vAlign w:val="center"/>
          </w:tcPr>
          <w:p>
            <w:r>
              <w:rPr>
                <w:rFonts w:ascii="Calibri" w:cs="Calibri" w:eastAsia="Calibri" w:hAnsi="Calibri"/>
                <w:sz w:val="18"/>
                <w:szCs w:val="18"/>
              </w:rPr>
              <w:t xml:space="preserve">Kubernetes NetworkPolicy: deny all inter-pod traffic except explicit allows</w:t>
            </w:r>
          </w:p>
        </w:tc>
        <w:tc>
          <w:tcPr>
            <w:tcW w:type="dxa" w:w="2000"/>
            <w:shd w:fill="F2F3F4" w:val="clear"/>
            <w:tcMar>
              <w:top w:type="dxa" w:w="60"/>
              <w:left w:type="dxa" w:w="120"/>
              <w:bottom w:type="dxa" w:w="60"/>
              <w:right w:type="dxa" w:w="120"/>
            </w:tcMar>
            <w:vAlign w:val="center"/>
          </w:tcPr>
          <w:p>
            <w:r>
              <w:rPr>
                <w:rFonts w:ascii="Calibri" w:cs="Calibri" w:eastAsia="Calibri" w:hAnsi="Calibri"/>
                <w:sz w:val="18"/>
                <w:szCs w:val="18"/>
              </w:rPr>
              <w:t xml:space="preserve">infra/helm/*/NetworkPolicy.yaml</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1d</w:t>
            </w:r>
          </w:p>
        </w:tc>
        <w:tc>
          <w:tcPr>
            <w:tcW w:type="dxa" w:w="1100"/>
            <w:shd w:fill="F2F3F4" w:val="clear"/>
            <w:tcMar>
              <w:top w:type="dxa" w:w="60"/>
              <w:left w:type="dxa" w:w="120"/>
              <w:bottom w:type="dxa" w:w="60"/>
              <w:right w:type="dxa" w:w="120"/>
            </w:tcMar>
            <w:vAlign w:val="center"/>
          </w:tcPr>
          <w:p>
            <w:r>
              <w:rPr>
                <w:rFonts w:ascii="Calibri" w:cs="Calibri" w:eastAsia="Calibri" w:hAnsi="Calibri"/>
                <w:sz w:val="18"/>
                <w:szCs w:val="18"/>
              </w:rPr>
              <w:t xml:space="preserve">DevOps</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Zero-trust pod network</w:t>
            </w:r>
          </w:p>
        </w:tc>
      </w:tr>
      <w:tr>
        <w:tc>
          <w:tcPr>
            <w:tcW w:type="dxa" w:w="3000"/>
            <w:shd w:fill="FFFFFF" w:val="clear"/>
            <w:tcMar>
              <w:top w:type="dxa" w:w="60"/>
              <w:left w:type="dxa" w:w="120"/>
              <w:bottom w:type="dxa" w:w="60"/>
              <w:right w:type="dxa" w:w="120"/>
            </w:tcMar>
            <w:vAlign w:val="center"/>
          </w:tcPr>
          <w:p>
            <w:r>
              <w:rPr>
                <w:rFonts w:ascii="Calibri" w:cs="Calibri" w:eastAsia="Calibri" w:hAnsi="Calibri"/>
                <w:sz w:val="18"/>
                <w:szCs w:val="18"/>
              </w:rPr>
              <w:t xml:space="preserve">Run OWASP ZAP + Trivy image scan + Falco runtime security baseline</w:t>
            </w:r>
          </w:p>
        </w:tc>
        <w:tc>
          <w:tcPr>
            <w:tcW w:type="dxa" w:w="2000"/>
            <w:shd w:fill="FFFFFF" w:val="clear"/>
            <w:tcMar>
              <w:top w:type="dxa" w:w="60"/>
              <w:left w:type="dxa" w:w="120"/>
              <w:bottom w:type="dxa" w:w="60"/>
              <w:right w:type="dxa" w:w="120"/>
            </w:tcMar>
            <w:vAlign w:val="center"/>
          </w:tcPr>
          <w:p>
            <w:r>
              <w:rPr>
                <w:rFonts w:ascii="Calibri" w:cs="Calibri" w:eastAsia="Calibri" w:hAnsi="Calibri"/>
                <w:sz w:val="18"/>
                <w:szCs w:val="18"/>
              </w:rPr>
              <w:t xml:space="preserve">CI pipeline + runtime</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2d</w:t>
            </w:r>
          </w:p>
        </w:tc>
        <w:tc>
          <w:tcPr>
            <w:tcW w:type="dxa" w:w="1100"/>
            <w:shd w:fill="FFFFFF" w:val="clear"/>
            <w:tcMar>
              <w:top w:type="dxa" w:w="60"/>
              <w:left w:type="dxa" w:w="120"/>
              <w:bottom w:type="dxa" w:w="60"/>
              <w:right w:type="dxa" w:w="120"/>
            </w:tcMar>
            <w:vAlign w:val="center"/>
          </w:tcPr>
          <w:p>
            <w:r>
              <w:rPr>
                <w:rFonts w:ascii="Calibri" w:cs="Calibri" w:eastAsia="Calibri" w:hAnsi="Calibri"/>
                <w:sz w:val="18"/>
                <w:szCs w:val="18"/>
              </w:rPr>
              <w:t xml:space="preserve">SecOps</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Fix critical/high findings</w:t>
            </w:r>
          </w:p>
        </w:tc>
      </w:tr>
      <w:tr>
        <w:tc>
          <w:tcPr>
            <w:tcW w:type="dxa" w:w="3000"/>
            <w:shd w:fill="F2F3F4" w:val="clear"/>
            <w:tcMar>
              <w:top w:type="dxa" w:w="60"/>
              <w:left w:type="dxa" w:w="120"/>
              <w:bottom w:type="dxa" w:w="60"/>
              <w:right w:type="dxa" w:w="120"/>
            </w:tcMar>
            <w:vAlign w:val="center"/>
          </w:tcPr>
          <w:p>
            <w:r>
              <w:rPr>
                <w:rFonts w:ascii="Calibri" w:cs="Calibri" w:eastAsia="Calibri" w:hAnsi="Calibri"/>
                <w:sz w:val="18"/>
                <w:szCs w:val="18"/>
              </w:rPr>
              <w:t xml:space="preserve">External penetration test (scope: API + WebSocket + admin endpoints)</w:t>
            </w:r>
          </w:p>
        </w:tc>
        <w:tc>
          <w:tcPr>
            <w:tcW w:type="dxa" w:w="2000"/>
            <w:shd w:fill="F2F3F4" w:val="clear"/>
            <w:tcMar>
              <w:top w:type="dxa" w:w="60"/>
              <w:left w:type="dxa" w:w="120"/>
              <w:bottom w:type="dxa" w:w="60"/>
              <w:right w:type="dxa" w:w="120"/>
            </w:tcMar>
            <w:vAlign w:val="center"/>
          </w:tcPr>
          <w:p>
            <w:r>
              <w:rPr>
                <w:rFonts w:ascii="Calibri" w:cs="Calibri" w:eastAsia="Calibri" w:hAnsi="Calibri"/>
                <w:sz w:val="18"/>
                <w:szCs w:val="18"/>
              </w:rPr>
              <w:t xml:space="preserve">External engagement</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5d</w:t>
            </w:r>
          </w:p>
        </w:tc>
        <w:tc>
          <w:tcPr>
            <w:tcW w:type="dxa" w:w="1100"/>
            <w:shd w:fill="F2F3F4" w:val="clear"/>
            <w:tcMar>
              <w:top w:type="dxa" w:w="60"/>
              <w:left w:type="dxa" w:w="120"/>
              <w:bottom w:type="dxa" w:w="60"/>
              <w:right w:type="dxa" w:w="120"/>
            </w:tcMar>
            <w:vAlign w:val="center"/>
          </w:tcPr>
          <w:p>
            <w:r>
              <w:rPr>
                <w:rFonts w:ascii="Calibri" w:cs="Calibri" w:eastAsia="Calibri" w:hAnsi="Calibri"/>
                <w:sz w:val="18"/>
                <w:szCs w:val="18"/>
              </w:rPr>
              <w:t xml:space="preserve">SecOps</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Hire external red team</w:t>
            </w:r>
          </w:p>
        </w:tc>
      </w:tr>
    </w:tbl>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400"/>
            <w:shd w:fill="0D2137" w:val="clear"/>
            <w:tcMar>
              <w:top w:type="dxa" w:w="120"/>
              <w:left w:type="dxa" w:w="150"/>
              <w:bottom w:type="dxa" w:w="120"/>
              <w:right w:type="dxa" w:w="150"/>
            </w:tcMar>
            <w:vAlign w:val="center"/>
          </w:tcPr>
          <w:p>
            <w:pPr>
              <w:jc w:val="center"/>
            </w:pPr>
            <w:r>
              <w:rPr>
                <w:rFonts w:ascii="Calibri" w:cs="Calibri" w:eastAsia="Calibri" w:hAnsi="Calibri"/>
                <w:b/>
                <w:bCs/>
                <w:color w:val="FFFFFF"/>
                <w:sz w:val="16"/>
                <w:szCs w:val="16"/>
              </w:rPr>
              <w:t xml:space="preserve">PHASE</w:t>
            </w:r>
          </w:p>
          <w:p>
            <w:pPr>
              <w:jc w:val="center"/>
            </w:pPr>
            <w:r>
              <w:rPr>
                <w:rFonts w:ascii="Calibri" w:cs="Calibri" w:eastAsia="Calibri" w:hAnsi="Calibri"/>
                <w:b/>
                <w:bCs/>
                <w:color w:val="FFFFFF"/>
                <w:sz w:val="40"/>
                <w:szCs w:val="40"/>
              </w:rPr>
              <w:t xml:space="preserve">5</w:t>
            </w:r>
          </w:p>
          <w:p>
            <w:pPr>
              <w:jc w:val="center"/>
            </w:pPr>
            <w:r>
              <w:rPr>
                <w:rFonts w:ascii="Calibri" w:cs="Calibri" w:eastAsia="Calibri" w:hAnsi="Calibri"/>
                <w:b/>
                <w:bCs/>
                <w:color w:val="AED6F1"/>
                <w:sz w:val="16"/>
                <w:szCs w:val="16"/>
              </w:rPr>
              <w:t xml:space="preserve">4–6 Weeks</w:t>
            </w:r>
          </w:p>
        </w:tc>
        <w:tc>
          <w:tcPr>
            <w:tcW w:type="dxa" w:w="7600"/>
            <w:shd w:fill="EBF5FB" w:val="clear"/>
            <w:tcMar>
              <w:top w:type="dxa" w:w="120"/>
              <w:left w:type="dxa" w:w="200"/>
              <w:bottom w:type="dxa" w:w="120"/>
              <w:right w:type="dxa" w:w="150"/>
            </w:tcMar>
          </w:tcPr>
          <w:p>
            <w:r>
              <w:rPr>
                <w:rFonts w:ascii="Calibri" w:cs="Calibri" w:eastAsia="Calibri" w:hAnsi="Calibri"/>
                <w:b/>
                <w:bCs/>
                <w:color w:val="0D2137"/>
                <w:sz w:val="26"/>
                <w:szCs w:val="26"/>
              </w:rPr>
              <w:t xml:space="preserve">Compliance, Multi-Tenancy &amp; Enterprise Hardening</w:t>
            </w:r>
          </w:p>
          <w:p>
            <w:pPr>
              <w:spacing w:before="60"/>
            </w:pPr>
            <w:r>
              <w:rPr>
                <w:rFonts w:ascii="Calibri" w:cs="Calibri" w:eastAsia="Calibri" w:hAnsi="Calibri"/>
                <w:b/>
                <w:bCs/>
                <w:sz w:val="18"/>
                <w:szCs w:val="18"/>
              </w:rPr>
              <w:t xml:space="preserve">Priority: </w:t>
            </w:r>
            <w:r>
              <w:rPr>
                <w:rFonts w:ascii="Calibri" w:cs="Calibri" w:eastAsia="Calibri" w:hAnsi="Calibri"/>
                <w:color w:val="C0392B"/>
                <w:sz w:val="18"/>
                <w:szCs w:val="18"/>
              </w:rPr>
              <w:t xml:space="preserve">MEDIUM — Required for Enterprise Customer Deployments</w:t>
            </w:r>
          </w:p>
          <w:p>
            <w:pPr>
              <w:spacing w:before="80"/>
            </w:pPr>
            <w:r>
              <w:rPr>
                <w:rFonts w:ascii="Calibri" w:cs="Calibri" w:eastAsia="Calibri" w:hAnsi="Calibri"/>
                <w:b/>
                <w:bCs/>
                <w:sz w:val="18"/>
                <w:szCs w:val="18"/>
              </w:rPr>
              <w:t xml:space="preserve">Objectives:</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SOC 2 Type I controls implementation and documentation</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GDPR data lifecycle: retention policies, PII identification, right-to-erasure</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SIEM export: CEF/LEEF format, Splunk/QRadar/Microsoft Sentinel connectors</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Multi-tenant data isolation (row-level security in PostgreSQL)</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HashiCorp Vault for secrets management and key rotation</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Automated compliance reporting</w:t>
            </w:r>
          </w:p>
          <w:p>
            <w:pPr>
              <w:ind w:left="200"/>
            </w:pPr>
            <w:r>
              <w:rPr>
                <w:rFonts w:ascii="Calibri" w:cs="Calibri" w:eastAsia="Calibri" w:hAnsi="Calibri"/>
                <w:b/>
                <w:bCs/>
                <w:color w:val="1A5276"/>
                <w:sz w:val="18"/>
                <w:szCs w:val="18"/>
              </w:rPr>
              <w:t xml:space="preserve">→ </w:t>
            </w:r>
            <w:r>
              <w:rPr>
                <w:rFonts w:ascii="Calibri" w:cs="Calibri" w:eastAsia="Calibri" w:hAnsi="Calibri"/>
                <w:sz w:val="18"/>
                <w:szCs w:val="18"/>
              </w:rPr>
              <w:t xml:space="preserve">SOAR playbook auto-execution framework (with formal change approval)</w:t>
            </w:r>
          </w:p>
        </w:tc>
      </w:tr>
    </w:tbl>
    <w:p>
      <w:pPr>
        <w:spacing w:before="120"/>
      </w:pPr>
    </w:p>
    <w:p>
      <w:pPr>
        <w:pStyle w:val="Heading3"/>
        <w:spacing w:after="60" w:before="200"/>
      </w:pPr>
      <w:r>
        <w:rPr>
          <w:rFonts w:ascii="Calibri" w:cs="Calibri" w:eastAsia="Calibri" w:hAnsi="Calibri"/>
          <w:b/>
          <w:bCs/>
          <w:color w:val="5D6D7E"/>
          <w:sz w:val="22"/>
          <w:szCs w:val="22"/>
        </w:rPr>
        <w:t xml:space="preserve">Phase 5 Task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8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Task</w:t>
            </w:r>
          </w:p>
        </w:tc>
        <w:tc>
          <w:tcPr>
            <w:tcW w:type="dxa" w:w="19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Standards / Tools</w:t>
            </w:r>
          </w:p>
        </w:tc>
        <w:tc>
          <w:tcPr>
            <w:tcW w:type="dxa" w:w="7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Effort</w:t>
            </w:r>
          </w:p>
        </w:tc>
        <w:tc>
          <w:tcPr>
            <w:tcW w:type="dxa" w:w="14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Owner</w:t>
            </w:r>
          </w:p>
        </w:tc>
        <w:tc>
          <w:tcPr>
            <w:tcW w:type="dxa" w:w="22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Notes</w:t>
            </w:r>
          </w:p>
        </w:tc>
      </w:tr>
      <w:tr>
        <w:tc>
          <w:tcPr>
            <w:tcW w:type="dxa" w:w="2800"/>
            <w:shd w:fill="FFFFFF" w:val="clear"/>
            <w:tcMar>
              <w:top w:type="dxa" w:w="60"/>
              <w:left w:type="dxa" w:w="120"/>
              <w:bottom w:type="dxa" w:w="60"/>
              <w:right w:type="dxa" w:w="120"/>
            </w:tcMar>
            <w:vAlign w:val="center"/>
          </w:tcPr>
          <w:p>
            <w:r>
              <w:rPr>
                <w:rFonts w:ascii="Calibri" w:cs="Calibri" w:eastAsia="Calibri" w:hAnsi="Calibri"/>
                <w:sz w:val="18"/>
                <w:szCs w:val="18"/>
              </w:rPr>
              <w:t xml:space="preserve">Map all data flows and identify PII fields in normalized events</w:t>
            </w:r>
          </w:p>
        </w:tc>
        <w:tc>
          <w:tcPr>
            <w:tcW w:type="dxa" w:w="1900"/>
            <w:shd w:fill="FFFFFF" w:val="clear"/>
            <w:tcMar>
              <w:top w:type="dxa" w:w="60"/>
              <w:left w:type="dxa" w:w="120"/>
              <w:bottom w:type="dxa" w:w="60"/>
              <w:right w:type="dxa" w:w="120"/>
            </w:tcMar>
            <w:vAlign w:val="center"/>
          </w:tcPr>
          <w:p>
            <w:r>
              <w:rPr>
                <w:rFonts w:ascii="Calibri" w:cs="Calibri" w:eastAsia="Calibri" w:hAnsi="Calibri"/>
                <w:sz w:val="18"/>
                <w:szCs w:val="18"/>
              </w:rPr>
              <w:t xml:space="preserve">GDPR Art. 30, data map</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3d</w:t>
            </w:r>
          </w:p>
        </w:tc>
        <w:tc>
          <w:tcPr>
            <w:tcW w:type="dxa" w:w="1400"/>
            <w:shd w:fill="FFFFFF" w:val="clear"/>
            <w:tcMar>
              <w:top w:type="dxa" w:w="60"/>
              <w:left w:type="dxa" w:w="120"/>
              <w:bottom w:type="dxa" w:w="60"/>
              <w:right w:type="dxa" w:w="120"/>
            </w:tcMar>
            <w:vAlign w:val="center"/>
          </w:tcPr>
          <w:p>
            <w:r>
              <w:rPr>
                <w:rFonts w:ascii="Calibri" w:cs="Calibri" w:eastAsia="Calibri" w:hAnsi="Calibri"/>
                <w:sz w:val="18"/>
                <w:szCs w:val="18"/>
              </w:rPr>
              <w:t xml:space="preserve">SecOps + Backend</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Document in DPA</w:t>
            </w:r>
          </w:p>
        </w:tc>
      </w:tr>
      <w:tr>
        <w:tc>
          <w:tcPr>
            <w:tcW w:type="dxa" w:w="2800"/>
            <w:shd w:fill="F2F3F4" w:val="clear"/>
            <w:tcMar>
              <w:top w:type="dxa" w:w="60"/>
              <w:left w:type="dxa" w:w="120"/>
              <w:bottom w:type="dxa" w:w="60"/>
              <w:right w:type="dxa" w:w="120"/>
            </w:tcMar>
            <w:vAlign w:val="center"/>
          </w:tcPr>
          <w:p>
            <w:r>
              <w:rPr>
                <w:rFonts w:ascii="Calibri" w:cs="Calibri" w:eastAsia="Calibri" w:hAnsi="Calibri"/>
                <w:sz w:val="18"/>
                <w:szCs w:val="18"/>
              </w:rPr>
              <w:t xml:space="preserve">Implement data retention policies (events: 90d, incidents: 7y)</w:t>
            </w:r>
          </w:p>
        </w:tc>
        <w:tc>
          <w:tcPr>
            <w:tcW w:type="dxa" w:w="1900"/>
            <w:shd w:fill="F2F3F4" w:val="clear"/>
            <w:tcMar>
              <w:top w:type="dxa" w:w="60"/>
              <w:left w:type="dxa" w:w="120"/>
              <w:bottom w:type="dxa" w:w="60"/>
              <w:right w:type="dxa" w:w="120"/>
            </w:tcMar>
            <w:vAlign w:val="center"/>
          </w:tcPr>
          <w:p>
            <w:r>
              <w:rPr>
                <w:rFonts w:ascii="Calibri" w:cs="Calibri" w:eastAsia="Calibri" w:hAnsi="Calibri"/>
                <w:sz w:val="18"/>
                <w:szCs w:val="18"/>
              </w:rPr>
              <w:t xml:space="preserve">TimescaleDB retention policies</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2d</w:t>
            </w:r>
          </w:p>
        </w:tc>
        <w:tc>
          <w:tcPr>
            <w:tcW w:type="dxa" w:w="1400"/>
            <w:shd w:fill="F2F3F4" w:val="clear"/>
            <w:tcMar>
              <w:top w:type="dxa" w:w="60"/>
              <w:left w:type="dxa" w:w="120"/>
              <w:bottom w:type="dxa" w:w="60"/>
              <w:right w:type="dxa" w:w="120"/>
            </w:tcMar>
            <w:vAlign w:val="center"/>
          </w:tcPr>
          <w:p>
            <w:r>
              <w:rPr>
                <w:rFonts w:ascii="Calibri" w:cs="Calibri" w:eastAsia="Calibri" w:hAnsi="Calibri"/>
                <w:sz w:val="18"/>
                <w:szCs w:val="18"/>
              </w:rPr>
              <w:t xml:space="preserve">Backend + DBA</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compress_chunk() for old partitions</w:t>
            </w:r>
          </w:p>
        </w:tc>
      </w:tr>
      <w:tr>
        <w:tc>
          <w:tcPr>
            <w:tcW w:type="dxa" w:w="2800"/>
            <w:shd w:fill="FFFFFF" w:val="clear"/>
            <w:tcMar>
              <w:top w:type="dxa" w:w="60"/>
              <w:left w:type="dxa" w:w="120"/>
              <w:bottom w:type="dxa" w:w="60"/>
              <w:right w:type="dxa" w:w="120"/>
            </w:tcMar>
            <w:vAlign w:val="center"/>
          </w:tcPr>
          <w:p>
            <w:r>
              <w:rPr>
                <w:rFonts w:ascii="Calibri" w:cs="Calibri" w:eastAsia="Calibri" w:hAnsi="Calibri"/>
                <w:sz w:val="18"/>
                <w:szCs w:val="18"/>
              </w:rPr>
              <w:t xml:space="preserve">Right-to-erasure: API endpoint to anonymise entity data on request</w:t>
            </w:r>
          </w:p>
        </w:tc>
        <w:tc>
          <w:tcPr>
            <w:tcW w:type="dxa" w:w="1900"/>
            <w:shd w:fill="FFFFFF" w:val="clear"/>
            <w:tcMar>
              <w:top w:type="dxa" w:w="60"/>
              <w:left w:type="dxa" w:w="120"/>
              <w:bottom w:type="dxa" w:w="60"/>
              <w:right w:type="dxa" w:w="120"/>
            </w:tcMar>
            <w:vAlign w:val="center"/>
          </w:tcPr>
          <w:p>
            <w:r>
              <w:rPr>
                <w:rFonts w:ascii="Calibri" w:cs="Calibri" w:eastAsia="Calibri" w:hAnsi="Calibri"/>
                <w:sz w:val="18"/>
                <w:szCs w:val="18"/>
              </w:rPr>
              <w:t xml:space="preserve">new routers/data_rights.py</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2d</w:t>
            </w:r>
          </w:p>
        </w:tc>
        <w:tc>
          <w:tcPr>
            <w:tcW w:type="dxa" w:w="1400"/>
            <w:shd w:fill="FFFFFF"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Replace PII with UUID hash</w:t>
            </w:r>
          </w:p>
        </w:tc>
      </w:tr>
      <w:tr>
        <w:tc>
          <w:tcPr>
            <w:tcW w:type="dxa" w:w="2800"/>
            <w:shd w:fill="F2F3F4" w:val="clear"/>
            <w:tcMar>
              <w:top w:type="dxa" w:w="60"/>
              <w:left w:type="dxa" w:w="120"/>
              <w:bottom w:type="dxa" w:w="60"/>
              <w:right w:type="dxa" w:w="120"/>
            </w:tcMar>
            <w:vAlign w:val="center"/>
          </w:tcPr>
          <w:p>
            <w:r>
              <w:rPr>
                <w:rFonts w:ascii="Calibri" w:cs="Calibri" w:eastAsia="Calibri" w:hAnsi="Calibri"/>
                <w:sz w:val="18"/>
                <w:szCs w:val="18"/>
              </w:rPr>
              <w:t xml:space="preserve">Implement row-level security in PostgreSQL for multi-tenant org isolation</w:t>
            </w:r>
          </w:p>
        </w:tc>
        <w:tc>
          <w:tcPr>
            <w:tcW w:type="dxa" w:w="1900"/>
            <w:shd w:fill="F2F3F4" w:val="clear"/>
            <w:tcMar>
              <w:top w:type="dxa" w:w="60"/>
              <w:left w:type="dxa" w:w="120"/>
              <w:bottom w:type="dxa" w:w="60"/>
              <w:right w:type="dxa" w:w="120"/>
            </w:tcMar>
            <w:vAlign w:val="center"/>
          </w:tcPr>
          <w:p>
            <w:r>
              <w:rPr>
                <w:rFonts w:ascii="Calibri" w:cs="Calibri" w:eastAsia="Calibri" w:hAnsi="Calibri"/>
                <w:sz w:val="18"/>
                <w:szCs w:val="18"/>
              </w:rPr>
              <w:t xml:space="preserve">migrations/002_rls.sql</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3d</w:t>
            </w:r>
          </w:p>
        </w:tc>
        <w:tc>
          <w:tcPr>
            <w:tcW w:type="dxa" w:w="1400"/>
            <w:shd w:fill="F2F3F4" w:val="clear"/>
            <w:tcMar>
              <w:top w:type="dxa" w:w="60"/>
              <w:left w:type="dxa" w:w="120"/>
              <w:bottom w:type="dxa" w:w="60"/>
              <w:right w:type="dxa" w:w="120"/>
            </w:tcMar>
            <w:vAlign w:val="center"/>
          </w:tcPr>
          <w:p>
            <w:r>
              <w:rPr>
                <w:rFonts w:ascii="Calibri" w:cs="Calibri" w:eastAsia="Calibri" w:hAnsi="Calibri"/>
                <w:sz w:val="18"/>
                <w:szCs w:val="18"/>
              </w:rPr>
              <w:t xml:space="preserve">Backend + DBA</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org_id on all tables, RLS policies</w:t>
            </w:r>
          </w:p>
        </w:tc>
      </w:tr>
      <w:tr>
        <w:tc>
          <w:tcPr>
            <w:tcW w:type="dxa" w:w="2800"/>
            <w:shd w:fill="FFFFFF" w:val="clear"/>
            <w:tcMar>
              <w:top w:type="dxa" w:w="60"/>
              <w:left w:type="dxa" w:w="120"/>
              <w:bottom w:type="dxa" w:w="60"/>
              <w:right w:type="dxa" w:w="120"/>
            </w:tcMar>
            <w:vAlign w:val="center"/>
          </w:tcPr>
          <w:p>
            <w:r>
              <w:rPr>
                <w:rFonts w:ascii="Calibri" w:cs="Calibri" w:eastAsia="Calibri" w:hAnsi="Calibri"/>
                <w:sz w:val="18"/>
                <w:szCs w:val="18"/>
              </w:rPr>
              <w:t xml:space="preserve">Deploy HashiCorp Vault — migrate all secrets from .env and K8s secrets</w:t>
            </w:r>
          </w:p>
        </w:tc>
        <w:tc>
          <w:tcPr>
            <w:tcW w:type="dxa" w:w="1900"/>
            <w:shd w:fill="FFFFFF" w:val="clear"/>
            <w:tcMar>
              <w:top w:type="dxa" w:w="60"/>
              <w:left w:type="dxa" w:w="120"/>
              <w:bottom w:type="dxa" w:w="60"/>
              <w:right w:type="dxa" w:w="120"/>
            </w:tcMar>
            <w:vAlign w:val="center"/>
          </w:tcPr>
          <w:p>
            <w:r>
              <w:rPr>
                <w:rFonts w:ascii="Calibri" w:cs="Calibri" w:eastAsia="Calibri" w:hAnsi="Calibri"/>
                <w:sz w:val="18"/>
                <w:szCs w:val="18"/>
              </w:rPr>
              <w:t xml:space="preserve">infra/vault/ (new)</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3d</w:t>
            </w:r>
          </w:p>
        </w:tc>
        <w:tc>
          <w:tcPr>
            <w:tcW w:type="dxa" w:w="1400"/>
            <w:shd w:fill="FFFFFF" w:val="clear"/>
            <w:tcMar>
              <w:top w:type="dxa" w:w="60"/>
              <w:left w:type="dxa" w:w="120"/>
              <w:bottom w:type="dxa" w:w="60"/>
              <w:right w:type="dxa" w:w="120"/>
            </w:tcMar>
            <w:vAlign w:val="center"/>
          </w:tcPr>
          <w:p>
            <w:r>
              <w:rPr>
                <w:rFonts w:ascii="Calibri" w:cs="Calibri" w:eastAsia="Calibri" w:hAnsi="Calibri"/>
                <w:sz w:val="18"/>
                <w:szCs w:val="18"/>
              </w:rPr>
              <w:t xml:space="preserve">DevOps</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Dynamic DB creds, PKI for JWT</w:t>
            </w:r>
          </w:p>
        </w:tc>
      </w:tr>
      <w:tr>
        <w:tc>
          <w:tcPr>
            <w:tcW w:type="dxa" w:w="2800"/>
            <w:shd w:fill="F2F3F4" w:val="clear"/>
            <w:tcMar>
              <w:top w:type="dxa" w:w="60"/>
              <w:left w:type="dxa" w:w="120"/>
              <w:bottom w:type="dxa" w:w="60"/>
              <w:right w:type="dxa" w:w="120"/>
            </w:tcMar>
            <w:vAlign w:val="center"/>
          </w:tcPr>
          <w:p>
            <w:r>
              <w:rPr>
                <w:rFonts w:ascii="Calibri" w:cs="Calibri" w:eastAsia="Calibri" w:hAnsi="Calibri"/>
                <w:sz w:val="18"/>
                <w:szCs w:val="18"/>
              </w:rPr>
              <w:t xml:space="preserve">Vault dynamic database credentials for all services</w:t>
            </w:r>
          </w:p>
        </w:tc>
        <w:tc>
          <w:tcPr>
            <w:tcW w:type="dxa" w:w="1900"/>
            <w:shd w:fill="F2F3F4" w:val="clear"/>
            <w:tcMar>
              <w:top w:type="dxa" w:w="60"/>
              <w:left w:type="dxa" w:w="120"/>
              <w:bottom w:type="dxa" w:w="60"/>
              <w:right w:type="dxa" w:w="120"/>
            </w:tcMar>
            <w:vAlign w:val="center"/>
          </w:tcPr>
          <w:p>
            <w:r>
              <w:rPr>
                <w:rFonts w:ascii="Calibri" w:cs="Calibri" w:eastAsia="Calibri" w:hAnsi="Calibri"/>
                <w:sz w:val="18"/>
                <w:szCs w:val="18"/>
              </w:rPr>
              <w:t xml:space="preserve">All service DB connection code</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2d</w:t>
            </w:r>
          </w:p>
        </w:tc>
        <w:tc>
          <w:tcPr>
            <w:tcW w:type="dxa" w:w="1400"/>
            <w:shd w:fill="F2F3F4"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Rotate every 24h</w:t>
            </w:r>
          </w:p>
        </w:tc>
      </w:tr>
      <w:tr>
        <w:tc>
          <w:tcPr>
            <w:tcW w:type="dxa" w:w="2800"/>
            <w:shd w:fill="FFFFFF" w:val="clear"/>
            <w:tcMar>
              <w:top w:type="dxa" w:w="60"/>
              <w:left w:type="dxa" w:w="120"/>
              <w:bottom w:type="dxa" w:w="60"/>
              <w:right w:type="dxa" w:w="120"/>
            </w:tcMar>
            <w:vAlign w:val="center"/>
          </w:tcPr>
          <w:p>
            <w:r>
              <w:rPr>
                <w:rFonts w:ascii="Calibri" w:cs="Calibri" w:eastAsia="Calibri" w:hAnsi="Calibri"/>
                <w:sz w:val="18"/>
                <w:szCs w:val="18"/>
              </w:rPr>
              <w:t xml:space="preserve">SIEM export: CEF format writer + Splunk HEC connector</w:t>
            </w:r>
          </w:p>
        </w:tc>
        <w:tc>
          <w:tcPr>
            <w:tcW w:type="dxa" w:w="1900"/>
            <w:shd w:fill="FFFFFF" w:val="clear"/>
            <w:tcMar>
              <w:top w:type="dxa" w:w="60"/>
              <w:left w:type="dxa" w:w="120"/>
              <w:bottom w:type="dxa" w:w="60"/>
              <w:right w:type="dxa" w:w="120"/>
            </w:tcMar>
            <w:vAlign w:val="center"/>
          </w:tcPr>
          <w:p>
            <w:r>
              <w:rPr>
                <w:rFonts w:ascii="Calibri" w:cs="Calibri" w:eastAsia="Calibri" w:hAnsi="Calibri"/>
                <w:sz w:val="18"/>
                <w:szCs w:val="18"/>
              </w:rPr>
              <w:t xml:space="preserve">new integrations/siem/</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3d</w:t>
            </w:r>
          </w:p>
        </w:tc>
        <w:tc>
          <w:tcPr>
            <w:tcW w:type="dxa" w:w="1400"/>
            <w:shd w:fill="FFFFFF"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Splunk + QRadar priority</w:t>
            </w:r>
          </w:p>
        </w:tc>
      </w:tr>
      <w:tr>
        <w:tc>
          <w:tcPr>
            <w:tcW w:type="dxa" w:w="2800"/>
            <w:shd w:fill="F2F3F4" w:val="clear"/>
            <w:tcMar>
              <w:top w:type="dxa" w:w="60"/>
              <w:left w:type="dxa" w:w="120"/>
              <w:bottom w:type="dxa" w:w="60"/>
              <w:right w:type="dxa" w:w="120"/>
            </w:tcMar>
            <w:vAlign w:val="center"/>
          </w:tcPr>
          <w:p>
            <w:r>
              <w:rPr>
                <w:rFonts w:ascii="Calibri" w:cs="Calibri" w:eastAsia="Calibri" w:hAnsi="Calibri"/>
                <w:sz w:val="18"/>
                <w:szCs w:val="18"/>
              </w:rPr>
              <w:t xml:space="preserve">Microsoft Sentinel connector (Azure Event Hub bridge)</w:t>
            </w:r>
          </w:p>
        </w:tc>
        <w:tc>
          <w:tcPr>
            <w:tcW w:type="dxa" w:w="1900"/>
            <w:shd w:fill="F2F3F4" w:val="clear"/>
            <w:tcMar>
              <w:top w:type="dxa" w:w="60"/>
              <w:left w:type="dxa" w:w="120"/>
              <w:bottom w:type="dxa" w:w="60"/>
              <w:right w:type="dxa" w:w="120"/>
            </w:tcMar>
            <w:vAlign w:val="center"/>
          </w:tcPr>
          <w:p>
            <w:r>
              <w:rPr>
                <w:rFonts w:ascii="Calibri" w:cs="Calibri" w:eastAsia="Calibri" w:hAnsi="Calibri"/>
                <w:sz w:val="18"/>
                <w:szCs w:val="18"/>
              </w:rPr>
              <w:t xml:space="preserve">new integrations/siem/sentinel.py</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2d</w:t>
            </w:r>
          </w:p>
        </w:tc>
        <w:tc>
          <w:tcPr>
            <w:tcW w:type="dxa" w:w="1400"/>
            <w:shd w:fill="F2F3F4"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Common customer env</w:t>
            </w:r>
          </w:p>
        </w:tc>
      </w:tr>
      <w:tr>
        <w:tc>
          <w:tcPr>
            <w:tcW w:type="dxa" w:w="2800"/>
            <w:shd w:fill="FFFFFF" w:val="clear"/>
            <w:tcMar>
              <w:top w:type="dxa" w:w="60"/>
              <w:left w:type="dxa" w:w="120"/>
              <w:bottom w:type="dxa" w:w="60"/>
              <w:right w:type="dxa" w:w="120"/>
            </w:tcMar>
            <w:vAlign w:val="center"/>
          </w:tcPr>
          <w:p>
            <w:r>
              <w:rPr>
                <w:rFonts w:ascii="Calibri" w:cs="Calibri" w:eastAsia="Calibri" w:hAnsi="Calibri"/>
                <w:sz w:val="18"/>
                <w:szCs w:val="18"/>
              </w:rPr>
              <w:t xml:space="preserve">SOC 2 Type I controls gap analysis and remediation</w:t>
            </w:r>
          </w:p>
        </w:tc>
        <w:tc>
          <w:tcPr>
            <w:tcW w:type="dxa" w:w="1900"/>
            <w:shd w:fill="FFFFFF" w:val="clear"/>
            <w:tcMar>
              <w:top w:type="dxa" w:w="60"/>
              <w:left w:type="dxa" w:w="120"/>
              <w:bottom w:type="dxa" w:w="60"/>
              <w:right w:type="dxa" w:w="120"/>
            </w:tcMar>
            <w:vAlign w:val="center"/>
          </w:tcPr>
          <w:p>
            <w:r>
              <w:rPr>
                <w:rFonts w:ascii="Calibri" w:cs="Calibri" w:eastAsia="Calibri" w:hAnsi="Calibri"/>
                <w:sz w:val="18"/>
                <w:szCs w:val="18"/>
              </w:rPr>
              <w:t xml:space="preserve">External auditor engagement</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10d</w:t>
            </w:r>
          </w:p>
        </w:tc>
        <w:tc>
          <w:tcPr>
            <w:tcW w:type="dxa" w:w="1400"/>
            <w:shd w:fill="FFFFFF" w:val="clear"/>
            <w:tcMar>
              <w:top w:type="dxa" w:w="60"/>
              <w:left w:type="dxa" w:w="120"/>
              <w:bottom w:type="dxa" w:w="60"/>
              <w:right w:type="dxa" w:w="120"/>
            </w:tcMar>
            <w:vAlign w:val="center"/>
          </w:tcPr>
          <w:p>
            <w:r>
              <w:rPr>
                <w:rFonts w:ascii="Calibri" w:cs="Calibri" w:eastAsia="Calibri" w:hAnsi="Calibri"/>
                <w:sz w:val="18"/>
                <w:szCs w:val="18"/>
              </w:rPr>
              <w:t xml:space="preserve">SecOps</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Access control, availability, confidentiality</w:t>
            </w:r>
          </w:p>
        </w:tc>
      </w:tr>
      <w:tr>
        <w:tc>
          <w:tcPr>
            <w:tcW w:type="dxa" w:w="2800"/>
            <w:shd w:fill="F2F3F4" w:val="clear"/>
            <w:tcMar>
              <w:top w:type="dxa" w:w="60"/>
              <w:left w:type="dxa" w:w="120"/>
              <w:bottom w:type="dxa" w:w="60"/>
              <w:right w:type="dxa" w:w="120"/>
            </w:tcMar>
            <w:vAlign w:val="center"/>
          </w:tcPr>
          <w:p>
            <w:r>
              <w:rPr>
                <w:rFonts w:ascii="Calibri" w:cs="Calibri" w:eastAsia="Calibri" w:hAnsi="Calibri"/>
                <w:sz w:val="18"/>
                <w:szCs w:val="18"/>
              </w:rPr>
              <w:t xml:space="preserve">SOAR auto-execution framework with change approval workflow</w:t>
            </w:r>
          </w:p>
        </w:tc>
        <w:tc>
          <w:tcPr>
            <w:tcW w:type="dxa" w:w="1900"/>
            <w:shd w:fill="F2F3F4" w:val="clear"/>
            <w:tcMar>
              <w:top w:type="dxa" w:w="60"/>
              <w:left w:type="dxa" w:w="120"/>
              <w:bottom w:type="dxa" w:w="60"/>
              <w:right w:type="dxa" w:w="120"/>
            </w:tcMar>
            <w:vAlign w:val="center"/>
          </w:tcPr>
          <w:p>
            <w:r>
              <w:rPr>
                <w:rFonts w:ascii="Calibri" w:cs="Calibri" w:eastAsia="Calibri" w:hAnsi="Calibri"/>
                <w:sz w:val="18"/>
                <w:szCs w:val="18"/>
              </w:rPr>
              <w:t xml:space="preserve">new automation/soar_executor.py</w:t>
            </w:r>
          </w:p>
        </w:tc>
        <w:tc>
          <w:tcPr>
            <w:tcW w:type="dxa" w:w="700"/>
            <w:shd w:fill="F2F3F4" w:val="clear"/>
            <w:tcMar>
              <w:top w:type="dxa" w:w="60"/>
              <w:left w:type="dxa" w:w="120"/>
              <w:bottom w:type="dxa" w:w="60"/>
              <w:right w:type="dxa" w:w="120"/>
            </w:tcMar>
            <w:vAlign w:val="center"/>
          </w:tcPr>
          <w:p>
            <w:r>
              <w:rPr>
                <w:rFonts w:ascii="Calibri" w:cs="Calibri" w:eastAsia="Calibri" w:hAnsi="Calibri"/>
                <w:sz w:val="18"/>
                <w:szCs w:val="18"/>
              </w:rPr>
              <w:t xml:space="preserve">5d</w:t>
            </w:r>
          </w:p>
        </w:tc>
        <w:tc>
          <w:tcPr>
            <w:tcW w:type="dxa" w:w="1400"/>
            <w:shd w:fill="F2F3F4" w:val="clear"/>
            <w:tcMar>
              <w:top w:type="dxa" w:w="60"/>
              <w:left w:type="dxa" w:w="120"/>
              <w:bottom w:type="dxa" w:w="60"/>
              <w:right w:type="dxa" w:w="120"/>
            </w:tcMar>
            <w:vAlign w:val="center"/>
          </w:tcPr>
          <w:p>
            <w:r>
              <w:rPr>
                <w:rFonts w:ascii="Calibri" w:cs="Calibri" w:eastAsia="Calibri" w:hAnsi="Calibri"/>
                <w:sz w:val="18"/>
                <w:szCs w:val="18"/>
              </w:rPr>
              <w:t xml:space="preserve">Backend + SecOps</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Dry-run mode first, audit every action</w:t>
            </w:r>
          </w:p>
        </w:tc>
      </w:tr>
      <w:tr>
        <w:tc>
          <w:tcPr>
            <w:tcW w:type="dxa" w:w="2800"/>
            <w:shd w:fill="FFFFFF" w:val="clear"/>
            <w:tcMar>
              <w:top w:type="dxa" w:w="60"/>
              <w:left w:type="dxa" w:w="120"/>
              <w:bottom w:type="dxa" w:w="60"/>
              <w:right w:type="dxa" w:w="120"/>
            </w:tcMar>
            <w:vAlign w:val="center"/>
          </w:tcPr>
          <w:p>
            <w:r>
              <w:rPr>
                <w:rFonts w:ascii="Calibri" w:cs="Calibri" w:eastAsia="Calibri" w:hAnsi="Calibri"/>
                <w:sz w:val="18"/>
                <w:szCs w:val="18"/>
              </w:rPr>
              <w:t xml:space="preserve">Automated compliance report generation (weekly PDF, SOC 2 evidence)</w:t>
            </w:r>
          </w:p>
        </w:tc>
        <w:tc>
          <w:tcPr>
            <w:tcW w:type="dxa" w:w="1900"/>
            <w:shd w:fill="FFFFFF" w:val="clear"/>
            <w:tcMar>
              <w:top w:type="dxa" w:w="60"/>
              <w:left w:type="dxa" w:w="120"/>
              <w:bottom w:type="dxa" w:w="60"/>
              <w:right w:type="dxa" w:w="120"/>
            </w:tcMar>
            <w:vAlign w:val="center"/>
          </w:tcPr>
          <w:p>
            <w:r>
              <w:rPr>
                <w:rFonts w:ascii="Calibri" w:cs="Calibri" w:eastAsia="Calibri" w:hAnsi="Calibri"/>
                <w:sz w:val="18"/>
                <w:szCs w:val="18"/>
              </w:rPr>
              <w:t xml:space="preserve">new reporting/compliance.py</w:t>
            </w:r>
          </w:p>
        </w:tc>
        <w:tc>
          <w:tcPr>
            <w:tcW w:type="dxa" w:w="700"/>
            <w:shd w:fill="FFFFFF" w:val="clear"/>
            <w:tcMar>
              <w:top w:type="dxa" w:w="60"/>
              <w:left w:type="dxa" w:w="120"/>
              <w:bottom w:type="dxa" w:w="60"/>
              <w:right w:type="dxa" w:w="120"/>
            </w:tcMar>
            <w:vAlign w:val="center"/>
          </w:tcPr>
          <w:p>
            <w:r>
              <w:rPr>
                <w:rFonts w:ascii="Calibri" w:cs="Calibri" w:eastAsia="Calibri" w:hAnsi="Calibri"/>
                <w:sz w:val="18"/>
                <w:szCs w:val="18"/>
              </w:rPr>
              <w:t xml:space="preserve">3d</w:t>
            </w:r>
          </w:p>
        </w:tc>
        <w:tc>
          <w:tcPr>
            <w:tcW w:type="dxa" w:w="1400"/>
            <w:shd w:fill="FFFFFF" w:val="clear"/>
            <w:tcMar>
              <w:top w:type="dxa" w:w="60"/>
              <w:left w:type="dxa" w:w="120"/>
              <w:bottom w:type="dxa" w:w="60"/>
              <w:right w:type="dxa" w:w="120"/>
            </w:tcMar>
            <w:vAlign w:val="center"/>
          </w:tcPr>
          <w:p>
            <w:r>
              <w:rPr>
                <w:rFonts w:ascii="Calibri" w:cs="Calibri" w:eastAsia="Calibri" w:hAnsi="Calibri"/>
                <w:sz w:val="18"/>
                <w:szCs w:val="18"/>
              </w:rPr>
              <w:t xml:space="preserve">Backend</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Jinja2 + WeasyPrint PDF</w:t>
            </w:r>
          </w:p>
        </w:tc>
      </w:tr>
    </w:tbl>
    <w:p>
      <w:pPr>
        <w:spacing w:before="80"/>
      </w:pPr>
    </w:p>
    <w:p>
      <w:r>
        <w:br w:type="page"/>
      </w:r>
    </w:p>
    <w:p>
      <w:pPr>
        <w:pStyle w:val="Heading1"/>
        <w:spacing w:after="120" w:before="400"/>
      </w:pPr>
      <w:r>
        <w:rPr>
          <w:rFonts w:ascii="Calibri" w:cs="Calibri" w:eastAsia="Calibri" w:hAnsi="Calibri"/>
          <w:b/>
          <w:bCs/>
          <w:color w:val="0D2137"/>
          <w:sz w:val="32"/>
          <w:szCs w:val="32"/>
        </w:rPr>
        <w:t xml:space="preserve">4. Security Architecture Hardening Details</w:t>
      </w:r>
    </w:p>
    <w:p>
      <w:pPr>
        <w:pBdr>
          <w:bottom w:val="single" w:color="1A5276" w:sz="4"/>
        </w:pBdr>
        <w:spacing w:after="100" w:before="100"/>
      </w:pPr>
    </w:p>
    <w:p>
      <w:pPr>
        <w:pStyle w:val="Heading2"/>
        <w:spacing w:after="80" w:before="280"/>
      </w:pPr>
      <w:r>
        <w:rPr>
          <w:rFonts w:ascii="Calibri" w:cs="Calibri" w:eastAsia="Calibri" w:hAnsi="Calibri"/>
          <w:b/>
          <w:bCs/>
          <w:color w:val="1A5276"/>
          <w:sz w:val="24"/>
          <w:szCs w:val="24"/>
        </w:rPr>
        <w:t xml:space="preserve">4.1 Secrets Management — Zero .env in Production</w:t>
      </w:r>
    </w:p>
    <w:p>
      <w:pPr>
        <w:spacing w:after="60" w:before="60"/>
      </w:pPr>
      <w:r>
        <w:rPr>
          <w:rFonts w:ascii="Calibri" w:cs="Calibri" w:eastAsia="Calibri" w:hAnsi="Calibri"/>
          <w:color w:val="000000"/>
          <w:sz w:val="20"/>
          <w:szCs w:val="20"/>
        </w:rPr>
        <w:t xml:space="preserve">The current .env-based secrets configuration must be completely replaced for production. The following hierarchy applies:</w:t>
      </w:r>
    </w:p>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Secret</w:t>
            </w:r>
          </w:p>
        </w:tc>
        <w:tc>
          <w:tcPr>
            <w:tcW w:type="dxa" w:w="19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Current Location</w:t>
            </w:r>
          </w:p>
        </w:tc>
        <w:tc>
          <w:tcPr>
            <w:tcW w:type="dxa" w:w="24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Production Location</w:t>
            </w:r>
          </w:p>
        </w:tc>
        <w:tc>
          <w:tcPr>
            <w:tcW w:type="dxa" w:w="27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Rotation Period</w:t>
            </w:r>
          </w:p>
        </w:tc>
      </w:tr>
      <w:tr>
        <w:tc>
          <w:tcPr>
            <w:tcW w:type="dxa" w:w="2000"/>
            <w:shd w:fill="FFFFFF" w:val="clear"/>
            <w:tcMar>
              <w:top w:type="dxa" w:w="60"/>
              <w:left w:type="dxa" w:w="120"/>
              <w:bottom w:type="dxa" w:w="60"/>
              <w:right w:type="dxa" w:w="120"/>
            </w:tcMar>
            <w:vAlign w:val="center"/>
          </w:tcPr>
          <w:p>
            <w:r>
              <w:rPr>
                <w:rFonts w:ascii="Calibri" w:cs="Calibri" w:eastAsia="Calibri" w:hAnsi="Calibri"/>
                <w:sz w:val="18"/>
                <w:szCs w:val="18"/>
              </w:rPr>
              <w:t xml:space="preserve">ANTHROPIC_API_KEY</w:t>
            </w:r>
          </w:p>
        </w:tc>
        <w:tc>
          <w:tcPr>
            <w:tcW w:type="dxa" w:w="1900"/>
            <w:shd w:fill="FFFFFF" w:val="clear"/>
            <w:tcMar>
              <w:top w:type="dxa" w:w="60"/>
              <w:left w:type="dxa" w:w="120"/>
              <w:bottom w:type="dxa" w:w="60"/>
              <w:right w:type="dxa" w:w="120"/>
            </w:tcMar>
            <w:vAlign w:val="center"/>
          </w:tcPr>
          <w:p>
            <w:r>
              <w:rPr>
                <w:rFonts w:ascii="Calibri" w:cs="Calibri" w:eastAsia="Calibri" w:hAnsi="Calibri"/>
                <w:sz w:val="18"/>
                <w:szCs w:val="18"/>
              </w:rPr>
              <w:t xml:space="preserve">.env file</w:t>
            </w:r>
          </w:p>
        </w:tc>
        <w:tc>
          <w:tcPr>
            <w:tcW w:type="dxa" w:w="2400"/>
            <w:shd w:fill="FFFFFF" w:val="clear"/>
            <w:tcMar>
              <w:top w:type="dxa" w:w="60"/>
              <w:left w:type="dxa" w:w="120"/>
              <w:bottom w:type="dxa" w:w="60"/>
              <w:right w:type="dxa" w:w="120"/>
            </w:tcMar>
            <w:vAlign w:val="center"/>
          </w:tcPr>
          <w:p>
            <w:r>
              <w:rPr>
                <w:rFonts w:ascii="Calibri" w:cs="Calibri" w:eastAsia="Calibri" w:hAnsi="Calibri"/>
                <w:sz w:val="18"/>
                <w:szCs w:val="18"/>
              </w:rPr>
              <w:t xml:space="preserve">HashiCorp Vault KV v2</w:t>
            </w:r>
          </w:p>
        </w:tc>
        <w:tc>
          <w:tcPr>
            <w:tcW w:type="dxa" w:w="2700"/>
            <w:shd w:fill="FFFFFF" w:val="clear"/>
            <w:tcMar>
              <w:top w:type="dxa" w:w="60"/>
              <w:left w:type="dxa" w:w="120"/>
              <w:bottom w:type="dxa" w:w="60"/>
              <w:right w:type="dxa" w:w="120"/>
            </w:tcMar>
            <w:vAlign w:val="center"/>
          </w:tcPr>
          <w:p>
            <w:r>
              <w:rPr>
                <w:rFonts w:ascii="Calibri" w:cs="Calibri" w:eastAsia="Calibri" w:hAnsi="Calibri"/>
                <w:sz w:val="18"/>
                <w:szCs w:val="18"/>
              </w:rPr>
              <w:t xml:space="preserve">90 days</w:t>
            </w:r>
          </w:p>
        </w:tc>
      </w:tr>
      <w:tr>
        <w:tc>
          <w:tcPr>
            <w:tcW w:type="dxa" w:w="2000"/>
            <w:shd w:fill="F2F3F4" w:val="clear"/>
            <w:tcMar>
              <w:top w:type="dxa" w:w="60"/>
              <w:left w:type="dxa" w:w="120"/>
              <w:bottom w:type="dxa" w:w="60"/>
              <w:right w:type="dxa" w:w="120"/>
            </w:tcMar>
            <w:vAlign w:val="center"/>
          </w:tcPr>
          <w:p>
            <w:r>
              <w:rPr>
                <w:rFonts w:ascii="Calibri" w:cs="Calibri" w:eastAsia="Calibri" w:hAnsi="Calibri"/>
                <w:sz w:val="18"/>
                <w:szCs w:val="18"/>
              </w:rPr>
              <w:t xml:space="preserve">JWT Private Key</w:t>
            </w:r>
          </w:p>
        </w:tc>
        <w:tc>
          <w:tcPr>
            <w:tcW w:type="dxa" w:w="1900"/>
            <w:shd w:fill="F2F3F4" w:val="clear"/>
            <w:tcMar>
              <w:top w:type="dxa" w:w="60"/>
              <w:left w:type="dxa" w:w="120"/>
              <w:bottom w:type="dxa" w:w="60"/>
              <w:right w:type="dxa" w:w="120"/>
            </w:tcMar>
            <w:vAlign w:val="center"/>
          </w:tcPr>
          <w:p>
            <w:r>
              <w:rPr>
                <w:rFonts w:ascii="Calibri" w:cs="Calibri" w:eastAsia="Calibri" w:hAnsi="Calibri"/>
                <w:sz w:val="18"/>
                <w:szCs w:val="18"/>
              </w:rPr>
              <w:t xml:space="preserve">.env (HS256 secret)</w:t>
            </w:r>
          </w:p>
        </w:tc>
        <w:tc>
          <w:tcPr>
            <w:tcW w:type="dxa" w:w="2400"/>
            <w:shd w:fill="F2F3F4" w:val="clear"/>
            <w:tcMar>
              <w:top w:type="dxa" w:w="60"/>
              <w:left w:type="dxa" w:w="120"/>
              <w:bottom w:type="dxa" w:w="60"/>
              <w:right w:type="dxa" w:w="120"/>
            </w:tcMar>
            <w:vAlign w:val="center"/>
          </w:tcPr>
          <w:p>
            <w:r>
              <w:rPr>
                <w:rFonts w:ascii="Calibri" w:cs="Calibri" w:eastAsia="Calibri" w:hAnsi="Calibri"/>
                <w:sz w:val="18"/>
                <w:szCs w:val="18"/>
              </w:rPr>
              <w:t xml:space="preserve">Vault PKI secrets engine</w:t>
            </w:r>
          </w:p>
        </w:tc>
        <w:tc>
          <w:tcPr>
            <w:tcW w:type="dxa" w:w="2700"/>
            <w:shd w:fill="F2F3F4" w:val="clear"/>
            <w:tcMar>
              <w:top w:type="dxa" w:w="60"/>
              <w:left w:type="dxa" w:w="120"/>
              <w:bottom w:type="dxa" w:w="60"/>
              <w:right w:type="dxa" w:w="120"/>
            </w:tcMar>
            <w:vAlign w:val="center"/>
          </w:tcPr>
          <w:p>
            <w:r>
              <w:rPr>
                <w:rFonts w:ascii="Calibri" w:cs="Calibri" w:eastAsia="Calibri" w:hAnsi="Calibri"/>
                <w:sz w:val="18"/>
                <w:szCs w:val="18"/>
              </w:rPr>
              <w:t xml:space="preserve">30 days</w:t>
            </w:r>
          </w:p>
        </w:tc>
      </w:tr>
      <w:tr>
        <w:tc>
          <w:tcPr>
            <w:tcW w:type="dxa" w:w="2000"/>
            <w:shd w:fill="FFFFFF" w:val="clear"/>
            <w:tcMar>
              <w:top w:type="dxa" w:w="60"/>
              <w:left w:type="dxa" w:w="120"/>
              <w:bottom w:type="dxa" w:w="60"/>
              <w:right w:type="dxa" w:w="120"/>
            </w:tcMar>
            <w:vAlign w:val="center"/>
          </w:tcPr>
          <w:p>
            <w:r>
              <w:rPr>
                <w:rFonts w:ascii="Calibri" w:cs="Calibri" w:eastAsia="Calibri" w:hAnsi="Calibri"/>
                <w:sz w:val="18"/>
                <w:szCs w:val="18"/>
              </w:rPr>
              <w:t xml:space="preserve">POSTGRES_PASSWORD</w:t>
            </w:r>
          </w:p>
        </w:tc>
        <w:tc>
          <w:tcPr>
            <w:tcW w:type="dxa" w:w="1900"/>
            <w:shd w:fill="FFFFFF" w:val="clear"/>
            <w:tcMar>
              <w:top w:type="dxa" w:w="60"/>
              <w:left w:type="dxa" w:w="120"/>
              <w:bottom w:type="dxa" w:w="60"/>
              <w:right w:type="dxa" w:w="120"/>
            </w:tcMar>
            <w:vAlign w:val="center"/>
          </w:tcPr>
          <w:p>
            <w:r>
              <w:rPr>
                <w:rFonts w:ascii="Calibri" w:cs="Calibri" w:eastAsia="Calibri" w:hAnsi="Calibri"/>
                <w:sz w:val="18"/>
                <w:szCs w:val="18"/>
              </w:rPr>
              <w:t xml:space="preserve">.env file</w:t>
            </w:r>
          </w:p>
        </w:tc>
        <w:tc>
          <w:tcPr>
            <w:tcW w:type="dxa" w:w="2400"/>
            <w:shd w:fill="FFFFFF" w:val="clear"/>
            <w:tcMar>
              <w:top w:type="dxa" w:w="60"/>
              <w:left w:type="dxa" w:w="120"/>
              <w:bottom w:type="dxa" w:w="60"/>
              <w:right w:type="dxa" w:w="120"/>
            </w:tcMar>
            <w:vAlign w:val="center"/>
          </w:tcPr>
          <w:p>
            <w:r>
              <w:rPr>
                <w:rFonts w:ascii="Calibri" w:cs="Calibri" w:eastAsia="Calibri" w:hAnsi="Calibri"/>
                <w:sz w:val="18"/>
                <w:szCs w:val="18"/>
              </w:rPr>
              <w:t xml:space="preserve">Vault dynamic credentials</w:t>
            </w:r>
          </w:p>
        </w:tc>
        <w:tc>
          <w:tcPr>
            <w:tcW w:type="dxa" w:w="2700"/>
            <w:shd w:fill="FFFFFF" w:val="clear"/>
            <w:tcMar>
              <w:top w:type="dxa" w:w="60"/>
              <w:left w:type="dxa" w:w="120"/>
              <w:bottom w:type="dxa" w:w="60"/>
              <w:right w:type="dxa" w:w="120"/>
            </w:tcMar>
            <w:vAlign w:val="center"/>
          </w:tcPr>
          <w:p>
            <w:r>
              <w:rPr>
                <w:rFonts w:ascii="Calibri" w:cs="Calibri" w:eastAsia="Calibri" w:hAnsi="Calibri"/>
                <w:sz w:val="18"/>
                <w:szCs w:val="18"/>
              </w:rPr>
              <w:t xml:space="preserve">24 hours</w:t>
            </w:r>
          </w:p>
        </w:tc>
      </w:tr>
      <w:tr>
        <w:tc>
          <w:tcPr>
            <w:tcW w:type="dxa" w:w="2000"/>
            <w:shd w:fill="F2F3F4" w:val="clear"/>
            <w:tcMar>
              <w:top w:type="dxa" w:w="60"/>
              <w:left w:type="dxa" w:w="120"/>
              <w:bottom w:type="dxa" w:w="60"/>
              <w:right w:type="dxa" w:w="120"/>
            </w:tcMar>
            <w:vAlign w:val="center"/>
          </w:tcPr>
          <w:p>
            <w:r>
              <w:rPr>
                <w:rFonts w:ascii="Calibri" w:cs="Calibri" w:eastAsia="Calibri" w:hAnsi="Calibri"/>
                <w:sz w:val="18"/>
                <w:szCs w:val="18"/>
              </w:rPr>
              <w:t xml:space="preserve">REDIS_URL / password</w:t>
            </w:r>
          </w:p>
        </w:tc>
        <w:tc>
          <w:tcPr>
            <w:tcW w:type="dxa" w:w="1900"/>
            <w:shd w:fill="F2F3F4" w:val="clear"/>
            <w:tcMar>
              <w:top w:type="dxa" w:w="60"/>
              <w:left w:type="dxa" w:w="120"/>
              <w:bottom w:type="dxa" w:w="60"/>
              <w:right w:type="dxa" w:w="120"/>
            </w:tcMar>
            <w:vAlign w:val="center"/>
          </w:tcPr>
          <w:p>
            <w:r>
              <w:rPr>
                <w:rFonts w:ascii="Calibri" w:cs="Calibri" w:eastAsia="Calibri" w:hAnsi="Calibri"/>
                <w:sz w:val="18"/>
                <w:szCs w:val="18"/>
              </w:rPr>
              <w:t xml:space="preserve">.env file</w:t>
            </w:r>
          </w:p>
        </w:tc>
        <w:tc>
          <w:tcPr>
            <w:tcW w:type="dxa" w:w="2400"/>
            <w:shd w:fill="F2F3F4" w:val="clear"/>
            <w:tcMar>
              <w:top w:type="dxa" w:w="60"/>
              <w:left w:type="dxa" w:w="120"/>
              <w:bottom w:type="dxa" w:w="60"/>
              <w:right w:type="dxa" w:w="120"/>
            </w:tcMar>
            <w:vAlign w:val="center"/>
          </w:tcPr>
          <w:p>
            <w:r>
              <w:rPr>
                <w:rFonts w:ascii="Calibri" w:cs="Calibri" w:eastAsia="Calibri" w:hAnsi="Calibri"/>
                <w:sz w:val="18"/>
                <w:szCs w:val="18"/>
              </w:rPr>
              <w:t xml:space="preserve">Vault KV v2 + K8s secret</w:t>
            </w:r>
          </w:p>
        </w:tc>
        <w:tc>
          <w:tcPr>
            <w:tcW w:type="dxa" w:w="2700"/>
            <w:shd w:fill="F2F3F4" w:val="clear"/>
            <w:tcMar>
              <w:top w:type="dxa" w:w="60"/>
              <w:left w:type="dxa" w:w="120"/>
              <w:bottom w:type="dxa" w:w="60"/>
              <w:right w:type="dxa" w:w="120"/>
            </w:tcMar>
            <w:vAlign w:val="center"/>
          </w:tcPr>
          <w:p>
            <w:r>
              <w:rPr>
                <w:rFonts w:ascii="Calibri" w:cs="Calibri" w:eastAsia="Calibri" w:hAnsi="Calibri"/>
                <w:sz w:val="18"/>
                <w:szCs w:val="18"/>
              </w:rPr>
              <w:t xml:space="preserve">90 days</w:t>
            </w:r>
          </w:p>
        </w:tc>
      </w:tr>
      <w:tr>
        <w:tc>
          <w:tcPr>
            <w:tcW w:type="dxa" w:w="2000"/>
            <w:shd w:fill="FFFFFF" w:val="clear"/>
            <w:tcMar>
              <w:top w:type="dxa" w:w="60"/>
              <w:left w:type="dxa" w:w="120"/>
              <w:bottom w:type="dxa" w:w="60"/>
              <w:right w:type="dxa" w:w="120"/>
            </w:tcMar>
            <w:vAlign w:val="center"/>
          </w:tcPr>
          <w:p>
            <w:r>
              <w:rPr>
                <w:rFonts w:ascii="Calibri" w:cs="Calibri" w:eastAsia="Calibri" w:hAnsi="Calibri"/>
                <w:sz w:val="18"/>
                <w:szCs w:val="18"/>
              </w:rPr>
              <w:t xml:space="preserve">LLM cost budget cap</w:t>
            </w:r>
          </w:p>
        </w:tc>
        <w:tc>
          <w:tcPr>
            <w:tcW w:type="dxa" w:w="1900"/>
            <w:shd w:fill="FFFFFF" w:val="clear"/>
            <w:tcMar>
              <w:top w:type="dxa" w:w="60"/>
              <w:left w:type="dxa" w:w="120"/>
              <w:bottom w:type="dxa" w:w="60"/>
              <w:right w:type="dxa" w:w="120"/>
            </w:tcMar>
            <w:vAlign w:val="center"/>
          </w:tcPr>
          <w:p>
            <w:r>
              <w:rPr>
                <w:rFonts w:ascii="Calibri" w:cs="Calibri" w:eastAsia="Calibri" w:hAnsi="Calibri"/>
                <w:sz w:val="18"/>
                <w:szCs w:val="18"/>
              </w:rPr>
              <w:t xml:space="preserve">Not implemented</w:t>
            </w:r>
          </w:p>
        </w:tc>
        <w:tc>
          <w:tcPr>
            <w:tcW w:type="dxa" w:w="2400"/>
            <w:shd w:fill="FFFFFF" w:val="clear"/>
            <w:tcMar>
              <w:top w:type="dxa" w:w="60"/>
              <w:left w:type="dxa" w:w="120"/>
              <w:bottom w:type="dxa" w:w="60"/>
              <w:right w:type="dxa" w:w="120"/>
            </w:tcMar>
            <w:vAlign w:val="center"/>
          </w:tcPr>
          <w:p>
            <w:r>
              <w:rPr>
                <w:rFonts w:ascii="Calibri" w:cs="Calibri" w:eastAsia="Calibri" w:hAnsi="Calibri"/>
                <w:sz w:val="18"/>
                <w:szCs w:val="18"/>
              </w:rPr>
              <w:t xml:space="preserve">Redis + Vault-managed config</w:t>
            </w:r>
          </w:p>
        </w:tc>
        <w:tc>
          <w:tcPr>
            <w:tcW w:type="dxa" w:w="2700"/>
            <w:shd w:fill="FFFFFF" w:val="clear"/>
            <w:tcMar>
              <w:top w:type="dxa" w:w="60"/>
              <w:left w:type="dxa" w:w="120"/>
              <w:bottom w:type="dxa" w:w="60"/>
              <w:right w:type="dxa" w:w="120"/>
            </w:tcMar>
            <w:vAlign w:val="center"/>
          </w:tcPr>
          <w:p>
            <w:r>
              <w:rPr>
                <w:rFonts w:ascii="Calibri" w:cs="Calibri" w:eastAsia="Calibri" w:hAnsi="Calibri"/>
                <w:sz w:val="18"/>
                <w:szCs w:val="18"/>
              </w:rPr>
              <w:t xml:space="preserve">Real-time</w:t>
            </w:r>
          </w:p>
        </w:tc>
      </w:tr>
      <w:tr>
        <w:tc>
          <w:tcPr>
            <w:tcW w:type="dxa" w:w="2000"/>
            <w:shd w:fill="F2F3F4" w:val="clear"/>
            <w:tcMar>
              <w:top w:type="dxa" w:w="60"/>
              <w:left w:type="dxa" w:w="120"/>
              <w:bottom w:type="dxa" w:w="60"/>
              <w:right w:type="dxa" w:w="120"/>
            </w:tcMar>
            <w:vAlign w:val="center"/>
          </w:tcPr>
          <w:p>
            <w:r>
              <w:rPr>
                <w:rFonts w:ascii="Calibri" w:cs="Calibri" w:eastAsia="Calibri" w:hAnsi="Calibri"/>
                <w:sz w:val="18"/>
                <w:szCs w:val="18"/>
              </w:rPr>
              <w:t xml:space="preserve">MLflow tracking URI</w:t>
            </w:r>
          </w:p>
        </w:tc>
        <w:tc>
          <w:tcPr>
            <w:tcW w:type="dxa" w:w="1900"/>
            <w:shd w:fill="F2F3F4" w:val="clear"/>
            <w:tcMar>
              <w:top w:type="dxa" w:w="60"/>
              <w:left w:type="dxa" w:w="120"/>
              <w:bottom w:type="dxa" w:w="60"/>
              <w:right w:type="dxa" w:w="120"/>
            </w:tcMar>
            <w:vAlign w:val="center"/>
          </w:tcPr>
          <w:p>
            <w:r>
              <w:rPr>
                <w:rFonts w:ascii="Calibri" w:cs="Calibri" w:eastAsia="Calibri" w:hAnsi="Calibri"/>
                <w:sz w:val="18"/>
                <w:szCs w:val="18"/>
              </w:rPr>
              <w:t xml:space="preserve">.env file</w:t>
            </w:r>
          </w:p>
        </w:tc>
        <w:tc>
          <w:tcPr>
            <w:tcW w:type="dxa" w:w="2400"/>
            <w:shd w:fill="F2F3F4" w:val="clear"/>
            <w:tcMar>
              <w:top w:type="dxa" w:w="60"/>
              <w:left w:type="dxa" w:w="120"/>
              <w:bottom w:type="dxa" w:w="60"/>
              <w:right w:type="dxa" w:w="120"/>
            </w:tcMar>
            <w:vAlign w:val="center"/>
          </w:tcPr>
          <w:p>
            <w:r>
              <w:rPr>
                <w:rFonts w:ascii="Calibri" w:cs="Calibri" w:eastAsia="Calibri" w:hAnsi="Calibri"/>
                <w:sz w:val="18"/>
                <w:szCs w:val="18"/>
              </w:rPr>
              <w:t xml:space="preserve">ConfigMap (non-sensitive)</w:t>
            </w:r>
          </w:p>
        </w:tc>
        <w:tc>
          <w:tcPr>
            <w:tcW w:type="dxa" w:w="2700"/>
            <w:shd w:fill="F2F3F4" w:val="clear"/>
            <w:tcMar>
              <w:top w:type="dxa" w:w="60"/>
              <w:left w:type="dxa" w:w="120"/>
              <w:bottom w:type="dxa" w:w="60"/>
              <w:right w:type="dxa" w:w="120"/>
            </w:tcMar>
            <w:vAlign w:val="center"/>
          </w:tcPr>
          <w:p>
            <w:r>
              <w:rPr>
                <w:rFonts w:ascii="Calibri" w:cs="Calibri" w:eastAsia="Calibri" w:hAnsi="Calibri"/>
                <w:sz w:val="18"/>
                <w:szCs w:val="18"/>
              </w:rPr>
              <w:t xml:space="preserve">On infra change</w:t>
            </w:r>
          </w:p>
        </w:tc>
      </w:tr>
      <w:tr>
        <w:tc>
          <w:tcPr>
            <w:tcW w:type="dxa" w:w="2000"/>
            <w:shd w:fill="FFFFFF" w:val="clear"/>
            <w:tcMar>
              <w:top w:type="dxa" w:w="60"/>
              <w:left w:type="dxa" w:w="120"/>
              <w:bottom w:type="dxa" w:w="60"/>
              <w:right w:type="dxa" w:w="120"/>
            </w:tcMar>
            <w:vAlign w:val="center"/>
          </w:tcPr>
          <w:p>
            <w:r>
              <w:rPr>
                <w:rFonts w:ascii="Calibri" w:cs="Calibri" w:eastAsia="Calibri" w:hAnsi="Calibri"/>
                <w:sz w:val="18"/>
                <w:szCs w:val="18"/>
              </w:rPr>
              <w:t xml:space="preserve">CORS_ORIGINS</w:t>
            </w:r>
          </w:p>
        </w:tc>
        <w:tc>
          <w:tcPr>
            <w:tcW w:type="dxa" w:w="1900"/>
            <w:shd w:fill="FFFFFF" w:val="clear"/>
            <w:tcMar>
              <w:top w:type="dxa" w:w="60"/>
              <w:left w:type="dxa" w:w="120"/>
              <w:bottom w:type="dxa" w:w="60"/>
              <w:right w:type="dxa" w:w="120"/>
            </w:tcMar>
            <w:vAlign w:val="center"/>
          </w:tcPr>
          <w:p>
            <w:r>
              <w:rPr>
                <w:rFonts w:ascii="Calibri" w:cs="Calibri" w:eastAsia="Calibri" w:hAnsi="Calibri"/>
                <w:sz w:val="18"/>
                <w:szCs w:val="18"/>
              </w:rPr>
              <w:t xml:space="preserve">.env file</w:t>
            </w:r>
          </w:p>
        </w:tc>
        <w:tc>
          <w:tcPr>
            <w:tcW w:type="dxa" w:w="2400"/>
            <w:shd w:fill="FFFFFF" w:val="clear"/>
            <w:tcMar>
              <w:top w:type="dxa" w:w="60"/>
              <w:left w:type="dxa" w:w="120"/>
              <w:bottom w:type="dxa" w:w="60"/>
              <w:right w:type="dxa" w:w="120"/>
            </w:tcMar>
            <w:vAlign w:val="center"/>
          </w:tcPr>
          <w:p>
            <w:r>
              <w:rPr>
                <w:rFonts w:ascii="Calibri" w:cs="Calibri" w:eastAsia="Calibri" w:hAnsi="Calibri"/>
                <w:sz w:val="18"/>
                <w:szCs w:val="18"/>
              </w:rPr>
              <w:t xml:space="preserve">ConfigMap</w:t>
            </w:r>
          </w:p>
        </w:tc>
        <w:tc>
          <w:tcPr>
            <w:tcW w:type="dxa" w:w="2700"/>
            <w:shd w:fill="FFFFFF" w:val="clear"/>
            <w:tcMar>
              <w:top w:type="dxa" w:w="60"/>
              <w:left w:type="dxa" w:w="120"/>
              <w:bottom w:type="dxa" w:w="60"/>
              <w:right w:type="dxa" w:w="120"/>
            </w:tcMar>
            <w:vAlign w:val="center"/>
          </w:tcPr>
          <w:p>
            <w:r>
              <w:rPr>
                <w:rFonts w:ascii="Calibri" w:cs="Calibri" w:eastAsia="Calibri" w:hAnsi="Calibri"/>
                <w:sz w:val="18"/>
                <w:szCs w:val="18"/>
              </w:rPr>
              <w:t xml:space="preserve">On deployment</w:t>
            </w:r>
          </w:p>
        </w:tc>
      </w:tr>
    </w:tbl>
    <w:p>
      <w:pPr>
        <w:spacing w:before="80"/>
      </w:pPr>
    </w:p>
    <w:p>
      <w:pPr>
        <w:pStyle w:val="Heading2"/>
        <w:spacing w:after="80" w:before="280"/>
      </w:pPr>
      <w:r>
        <w:rPr>
          <w:rFonts w:ascii="Calibri" w:cs="Calibri" w:eastAsia="Calibri" w:hAnsi="Calibri"/>
          <w:b/>
          <w:bCs/>
          <w:color w:val="1A5276"/>
          <w:sz w:val="24"/>
          <w:szCs w:val="24"/>
        </w:rPr>
        <w:t xml:space="preserve">4.2 Network Security — Zero-Trust Service Mesh</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Deploy Istio or Linkerd as a service mesh — mutual TLS (mTLS) between all pods</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Kubernetes NetworkPolicy: faust-worker can only reach scoring-api and Redis — no direct database access</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scoring-api can reach Redis and PostgreSQL read replica only</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incident-api has read-write PostgreSQL access and Redis pub/sub</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No service exposes ports outside the cluster except the API gateway</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All external traffic flows through an API Gateway (Kong or AWS API Gateway) with WAF rules</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DDoS protection via Cloudflare or AWS Shield Standard on the public endpoint</w:t>
      </w:r>
    </w:p>
    <w:p>
      <w:pPr>
        <w:spacing w:before="80"/>
      </w:pPr>
    </w:p>
    <w:p>
      <w:pPr>
        <w:pStyle w:val="Heading2"/>
        <w:spacing w:after="80" w:before="280"/>
      </w:pPr>
      <w:r>
        <w:rPr>
          <w:rFonts w:ascii="Calibri" w:cs="Calibri" w:eastAsia="Calibri" w:hAnsi="Calibri"/>
          <w:b/>
          <w:bCs/>
          <w:color w:val="1A5276"/>
          <w:sz w:val="24"/>
          <w:szCs w:val="24"/>
        </w:rPr>
        <w:t xml:space="preserve">4.3 Container &amp; Supply Chain Security</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All Docker images built from distroless or Alpine base images — no full OS</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Trivy image scanning in CI — block merge if critical CVEs present</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Falco runtime security: alert on unexpected syscalls, container escapes, privilege escalation</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SBOM (Software Bill of Materials) generated for every release using Syft</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All Python dependencies pinned to exact versions with hash verification (pip-compile --generate-hashes)</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No pip install at container runtime — all dependencies baked into image</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GitHub secret scanning enabled — block commits containing API keys or private keys</w:t>
      </w:r>
    </w:p>
    <w:p>
      <w:pPr>
        <w:spacing w:before="80"/>
      </w:pPr>
    </w:p>
    <w:p>
      <w:pPr>
        <w:pStyle w:val="Heading2"/>
        <w:spacing w:after="80" w:before="280"/>
      </w:pPr>
      <w:r>
        <w:rPr>
          <w:rFonts w:ascii="Calibri" w:cs="Calibri" w:eastAsia="Calibri" w:hAnsi="Calibri"/>
          <w:b/>
          <w:bCs/>
          <w:color w:val="1A5276"/>
          <w:sz w:val="24"/>
          <w:szCs w:val="24"/>
        </w:rPr>
        <w:t xml:space="preserve">4.4 Prompt Security — LLM Hardening</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Current design is correct: never pass raw log content to Claude — only structured Pydantic fields</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Add a pre-LLM validation step: check that candidate_technique_ids are all valid MITRE IDs from the STIX corpus before calling Claude</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Add an output validation step: TriageResult.technique_id must be in the input candidate list — reject and retry if not</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Log all LLM inputs and outputs (structured fields only, not raw) to the hash-chained ledger for auditability</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Implement a prompt injection detection heuristic: if any structured field contains LLM instruction tokens (ignore previous instructions, system:, [INST], etc.), sanitize before sending</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Use Anthropic's computer use and tool use features cautiously — never grant file system or code execution access in the SOC context</w:t>
      </w:r>
    </w:p>
    <w:p>
      <w:pPr>
        <w:spacing w:before="80"/>
      </w:pPr>
    </w:p>
    <w:p>
      <w:r>
        <w:br w:type="page"/>
      </w:r>
    </w:p>
    <w:p>
      <w:pPr>
        <w:pStyle w:val="Heading1"/>
        <w:spacing w:after="120" w:before="400"/>
      </w:pPr>
      <w:r>
        <w:rPr>
          <w:rFonts w:ascii="Calibri" w:cs="Calibri" w:eastAsia="Calibri" w:hAnsi="Calibri"/>
          <w:b/>
          <w:bCs/>
          <w:color w:val="0D2137"/>
          <w:sz w:val="32"/>
          <w:szCs w:val="32"/>
        </w:rPr>
        <w:t xml:space="preserve">5. ML Model Governance Framework</w:t>
      </w:r>
    </w:p>
    <w:p>
      <w:pPr>
        <w:pBdr>
          <w:bottom w:val="single" w:color="1A5276" w:sz="4"/>
        </w:pBdr>
        <w:spacing w:after="100" w:before="100"/>
      </w:pPr>
    </w:p>
    <w:p>
      <w:pPr>
        <w:pStyle w:val="Heading2"/>
        <w:spacing w:after="80" w:before="280"/>
      </w:pPr>
      <w:r>
        <w:rPr>
          <w:rFonts w:ascii="Calibri" w:cs="Calibri" w:eastAsia="Calibri" w:hAnsi="Calibri"/>
          <w:b/>
          <w:bCs/>
          <w:color w:val="1A5276"/>
          <w:sz w:val="24"/>
          <w:szCs w:val="24"/>
        </w:rPr>
        <w:t xml:space="preserve">5.1 Model Lifecycle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Stage</w:t>
            </w:r>
          </w:p>
        </w:tc>
        <w:tc>
          <w:tcPr>
            <w:tcW w:type="dxa" w:w="22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Trigger</w:t>
            </w:r>
          </w:p>
        </w:tc>
        <w:tc>
          <w:tcPr>
            <w:tcW w:type="dxa" w:w="26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Gate Criteria</w:t>
            </w:r>
          </w:p>
        </w:tc>
        <w:tc>
          <w:tcPr>
            <w:tcW w:type="dxa" w:w="24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Approver</w:t>
            </w:r>
          </w:p>
        </w:tc>
      </w:tr>
      <w:tr>
        <w:tc>
          <w:tcPr>
            <w:tcW w:type="dxa" w:w="1800"/>
            <w:shd w:fill="FFFFFF" w:val="clear"/>
            <w:tcMar>
              <w:top w:type="dxa" w:w="60"/>
              <w:left w:type="dxa" w:w="120"/>
              <w:bottom w:type="dxa" w:w="60"/>
              <w:right w:type="dxa" w:w="120"/>
            </w:tcMar>
            <w:vAlign w:val="center"/>
          </w:tcPr>
          <w:p>
            <w:r>
              <w:rPr>
                <w:rFonts w:ascii="Calibri" w:cs="Calibri" w:eastAsia="Calibri" w:hAnsi="Calibri"/>
                <w:sz w:val="18"/>
                <w:szCs w:val="18"/>
              </w:rPr>
              <w:t xml:space="preserve">Development</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Feature branch with ml/ changes</w:t>
            </w:r>
          </w:p>
        </w:tc>
        <w:tc>
          <w:tcPr>
            <w:tcW w:type="dxa" w:w="2600"/>
            <w:shd w:fill="FFFFFF" w:val="clear"/>
            <w:tcMar>
              <w:top w:type="dxa" w:w="60"/>
              <w:left w:type="dxa" w:w="120"/>
              <w:bottom w:type="dxa" w:w="60"/>
              <w:right w:type="dxa" w:w="120"/>
            </w:tcMar>
            <w:vAlign w:val="center"/>
          </w:tcPr>
          <w:p>
            <w:r>
              <w:rPr>
                <w:rFonts w:ascii="Calibri" w:cs="Calibri" w:eastAsia="Calibri" w:hAnsi="Calibri"/>
                <w:sz w:val="18"/>
                <w:szCs w:val="18"/>
              </w:rPr>
              <w:t xml:space="preserve">Code review passes</w:t>
            </w:r>
          </w:p>
        </w:tc>
        <w:tc>
          <w:tcPr>
            <w:tcW w:type="dxa" w:w="2400"/>
            <w:shd w:fill="FFFFFF" w:val="clear"/>
            <w:tcMar>
              <w:top w:type="dxa" w:w="60"/>
              <w:left w:type="dxa" w:w="120"/>
              <w:bottom w:type="dxa" w:w="60"/>
              <w:right w:type="dxa" w:w="120"/>
            </w:tcMar>
            <w:vAlign w:val="center"/>
          </w:tcPr>
          <w:p>
            <w:r>
              <w:rPr>
                <w:rFonts w:ascii="Calibri" w:cs="Calibri" w:eastAsia="Calibri" w:hAnsi="Calibri"/>
                <w:sz w:val="18"/>
                <w:szCs w:val="18"/>
              </w:rPr>
              <w:t xml:space="preserve">Any engineer</w:t>
            </w:r>
          </w:p>
        </w:tc>
      </w:tr>
      <w:tr>
        <w:tc>
          <w:tcPr>
            <w:tcW w:type="dxa" w:w="1800"/>
            <w:shd w:fill="F2F3F4" w:val="clear"/>
            <w:tcMar>
              <w:top w:type="dxa" w:w="60"/>
              <w:left w:type="dxa" w:w="120"/>
              <w:bottom w:type="dxa" w:w="60"/>
              <w:right w:type="dxa" w:w="120"/>
            </w:tcMar>
            <w:vAlign w:val="center"/>
          </w:tcPr>
          <w:p>
            <w:r>
              <w:rPr>
                <w:rFonts w:ascii="Calibri" w:cs="Calibri" w:eastAsia="Calibri" w:hAnsi="Calibri"/>
                <w:sz w:val="18"/>
                <w:szCs w:val="18"/>
              </w:rPr>
              <w:t xml:space="preserve">Staging Eval</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PR merge to main</w:t>
            </w:r>
          </w:p>
        </w:tc>
        <w:tc>
          <w:tcPr>
            <w:tcW w:type="dxa" w:w="2600"/>
            <w:shd w:fill="F2F3F4" w:val="clear"/>
            <w:tcMar>
              <w:top w:type="dxa" w:w="60"/>
              <w:left w:type="dxa" w:w="120"/>
              <w:bottom w:type="dxa" w:w="60"/>
              <w:right w:type="dxa" w:w="120"/>
            </w:tcMar>
            <w:vAlign w:val="center"/>
          </w:tcPr>
          <w:p>
            <w:r>
              <w:rPr>
                <w:rFonts w:ascii="Calibri" w:cs="Calibri" w:eastAsia="Calibri" w:hAnsi="Calibri"/>
                <w:sz w:val="18"/>
                <w:szCs w:val="18"/>
              </w:rPr>
              <w:t xml:space="preserve">Precision ≥75%, Recall ≥90%, AUC ≥0.95</w:t>
            </w:r>
          </w:p>
        </w:tc>
        <w:tc>
          <w:tcPr>
            <w:tcW w:type="dxa" w:w="2400"/>
            <w:shd w:fill="F2F3F4" w:val="clear"/>
            <w:tcMar>
              <w:top w:type="dxa" w:w="60"/>
              <w:left w:type="dxa" w:w="120"/>
              <w:bottom w:type="dxa" w:w="60"/>
              <w:right w:type="dxa" w:w="120"/>
            </w:tcMar>
            <w:vAlign w:val="center"/>
          </w:tcPr>
          <w:p>
            <w:r>
              <w:rPr>
                <w:rFonts w:ascii="Calibri" w:cs="Calibri" w:eastAsia="Calibri" w:hAnsi="Calibri"/>
                <w:sz w:val="18"/>
                <w:szCs w:val="18"/>
              </w:rPr>
              <w:t xml:space="preserve">CI automation</w:t>
            </w:r>
          </w:p>
        </w:tc>
      </w:tr>
      <w:tr>
        <w:tc>
          <w:tcPr>
            <w:tcW w:type="dxa" w:w="1800"/>
            <w:shd w:fill="FFFFFF" w:val="clear"/>
            <w:tcMar>
              <w:top w:type="dxa" w:w="60"/>
              <w:left w:type="dxa" w:w="120"/>
              <w:bottom w:type="dxa" w:w="60"/>
              <w:right w:type="dxa" w:w="120"/>
            </w:tcMar>
            <w:vAlign w:val="center"/>
          </w:tcPr>
          <w:p>
            <w:r>
              <w:rPr>
                <w:rFonts w:ascii="Calibri" w:cs="Calibri" w:eastAsia="Calibri" w:hAnsi="Calibri"/>
                <w:sz w:val="18"/>
                <w:szCs w:val="18"/>
              </w:rPr>
              <w:t xml:space="preserve">Candidate</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Staging eval passes</w:t>
            </w:r>
          </w:p>
        </w:tc>
        <w:tc>
          <w:tcPr>
            <w:tcW w:type="dxa" w:w="2600"/>
            <w:shd w:fill="FFFFFF" w:val="clear"/>
            <w:tcMar>
              <w:top w:type="dxa" w:w="60"/>
              <w:left w:type="dxa" w:w="120"/>
              <w:bottom w:type="dxa" w:w="60"/>
              <w:right w:type="dxa" w:w="120"/>
            </w:tcMar>
            <w:vAlign w:val="center"/>
          </w:tcPr>
          <w:p>
            <w:r>
              <w:rPr>
                <w:rFonts w:ascii="Calibri" w:cs="Calibri" w:eastAsia="Calibri" w:hAnsi="Calibri"/>
                <w:sz w:val="18"/>
                <w:szCs w:val="18"/>
              </w:rPr>
              <w:t xml:space="preserve">Manual model card review</w:t>
            </w:r>
          </w:p>
        </w:tc>
        <w:tc>
          <w:tcPr>
            <w:tcW w:type="dxa" w:w="2400"/>
            <w:shd w:fill="FFFFFF" w:val="clear"/>
            <w:tcMar>
              <w:top w:type="dxa" w:w="60"/>
              <w:left w:type="dxa" w:w="120"/>
              <w:bottom w:type="dxa" w:w="60"/>
              <w:right w:type="dxa" w:w="120"/>
            </w:tcMar>
            <w:vAlign w:val="center"/>
          </w:tcPr>
          <w:p>
            <w:r>
              <w:rPr>
                <w:rFonts w:ascii="Calibri" w:cs="Calibri" w:eastAsia="Calibri" w:hAnsi="Calibri"/>
                <w:sz w:val="18"/>
                <w:szCs w:val="18"/>
              </w:rPr>
              <w:t xml:space="preserve">ML Lead</w:t>
            </w:r>
          </w:p>
        </w:tc>
      </w:tr>
      <w:tr>
        <w:tc>
          <w:tcPr>
            <w:tcW w:type="dxa" w:w="1800"/>
            <w:shd w:fill="F2F3F4" w:val="clear"/>
            <w:tcMar>
              <w:top w:type="dxa" w:w="60"/>
              <w:left w:type="dxa" w:w="120"/>
              <w:bottom w:type="dxa" w:w="60"/>
              <w:right w:type="dxa" w:w="120"/>
            </w:tcMar>
            <w:vAlign w:val="center"/>
          </w:tcPr>
          <w:p>
            <w:r>
              <w:rPr>
                <w:rFonts w:ascii="Calibri" w:cs="Calibri" w:eastAsia="Calibri" w:hAnsi="Calibri"/>
                <w:sz w:val="18"/>
                <w:szCs w:val="18"/>
              </w:rPr>
              <w:t xml:space="preserve">Shadow Production</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Candidate approved</w:t>
            </w:r>
          </w:p>
        </w:tc>
        <w:tc>
          <w:tcPr>
            <w:tcW w:type="dxa" w:w="2600"/>
            <w:shd w:fill="F2F3F4" w:val="clear"/>
            <w:tcMar>
              <w:top w:type="dxa" w:w="60"/>
              <w:left w:type="dxa" w:w="120"/>
              <w:bottom w:type="dxa" w:w="60"/>
              <w:right w:type="dxa" w:w="120"/>
            </w:tcMar>
            <w:vAlign w:val="center"/>
          </w:tcPr>
          <w:p>
            <w:r>
              <w:rPr>
                <w:rFonts w:ascii="Calibri" w:cs="Calibri" w:eastAsia="Calibri" w:hAnsi="Calibri"/>
                <w:sz w:val="18"/>
                <w:szCs w:val="18"/>
              </w:rPr>
              <w:t xml:space="preserve">Run alongside prod 48h, FP rate vs baseline</w:t>
            </w:r>
          </w:p>
        </w:tc>
        <w:tc>
          <w:tcPr>
            <w:tcW w:type="dxa" w:w="2400"/>
            <w:shd w:fill="F2F3F4" w:val="clear"/>
            <w:tcMar>
              <w:top w:type="dxa" w:w="60"/>
              <w:left w:type="dxa" w:w="120"/>
              <w:bottom w:type="dxa" w:w="60"/>
              <w:right w:type="dxa" w:w="120"/>
            </w:tcMar>
            <w:vAlign w:val="center"/>
          </w:tcPr>
          <w:p>
            <w:r>
              <w:rPr>
                <w:rFonts w:ascii="Calibri" w:cs="Calibri" w:eastAsia="Calibri" w:hAnsi="Calibri"/>
                <w:sz w:val="18"/>
                <w:szCs w:val="18"/>
              </w:rPr>
              <w:t xml:space="preserve">ML Lead + SecOps</w:t>
            </w:r>
          </w:p>
        </w:tc>
      </w:tr>
      <w:tr>
        <w:tc>
          <w:tcPr>
            <w:tcW w:type="dxa" w:w="1800"/>
            <w:shd w:fill="FFFFFF" w:val="clear"/>
            <w:tcMar>
              <w:top w:type="dxa" w:w="60"/>
              <w:left w:type="dxa" w:w="120"/>
              <w:bottom w:type="dxa" w:w="60"/>
              <w:right w:type="dxa" w:w="120"/>
            </w:tcMar>
            <w:vAlign w:val="center"/>
          </w:tcPr>
          <w:p>
            <w:r>
              <w:rPr>
                <w:rFonts w:ascii="Calibri" w:cs="Calibri" w:eastAsia="Calibri" w:hAnsi="Calibri"/>
                <w:sz w:val="18"/>
                <w:szCs w:val="18"/>
              </w:rPr>
              <w:t xml:space="preserve">Production</w:t>
            </w:r>
          </w:p>
        </w:tc>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Shadow evaluation passes</w:t>
            </w:r>
          </w:p>
        </w:tc>
        <w:tc>
          <w:tcPr>
            <w:tcW w:type="dxa" w:w="2600"/>
            <w:shd w:fill="FFFFFF" w:val="clear"/>
            <w:tcMar>
              <w:top w:type="dxa" w:w="60"/>
              <w:left w:type="dxa" w:w="120"/>
              <w:bottom w:type="dxa" w:w="60"/>
              <w:right w:type="dxa" w:w="120"/>
            </w:tcMar>
            <w:vAlign w:val="center"/>
          </w:tcPr>
          <w:p>
            <w:r>
              <w:rPr>
                <w:rFonts w:ascii="Calibri" w:cs="Calibri" w:eastAsia="Calibri" w:hAnsi="Calibri"/>
                <w:sz w:val="18"/>
                <w:szCs w:val="18"/>
              </w:rPr>
              <w:t xml:space="preserve">FP rate ≤ current prod + 5%, no regressions</w:t>
            </w:r>
          </w:p>
        </w:tc>
        <w:tc>
          <w:tcPr>
            <w:tcW w:type="dxa" w:w="2400"/>
            <w:shd w:fill="FFFFFF" w:val="clear"/>
            <w:tcMar>
              <w:top w:type="dxa" w:w="60"/>
              <w:left w:type="dxa" w:w="120"/>
              <w:bottom w:type="dxa" w:w="60"/>
              <w:right w:type="dxa" w:w="120"/>
            </w:tcMar>
            <w:vAlign w:val="center"/>
          </w:tcPr>
          <w:p>
            <w:r>
              <w:rPr>
                <w:rFonts w:ascii="Calibri" w:cs="Calibri" w:eastAsia="Calibri" w:hAnsi="Calibri"/>
                <w:sz w:val="18"/>
                <w:szCs w:val="18"/>
              </w:rPr>
              <w:t xml:space="preserve">ML Lead + CISO sign-off</w:t>
            </w:r>
          </w:p>
        </w:tc>
      </w:tr>
      <w:tr>
        <w:tc>
          <w:tcPr>
            <w:tcW w:type="dxa" w:w="1800"/>
            <w:shd w:fill="F2F3F4" w:val="clear"/>
            <w:tcMar>
              <w:top w:type="dxa" w:w="60"/>
              <w:left w:type="dxa" w:w="120"/>
              <w:bottom w:type="dxa" w:w="60"/>
              <w:right w:type="dxa" w:w="120"/>
            </w:tcMar>
            <w:vAlign w:val="center"/>
          </w:tcPr>
          <w:p>
            <w:r>
              <w:rPr>
                <w:rFonts w:ascii="Calibri" w:cs="Calibri" w:eastAsia="Calibri" w:hAnsi="Calibri"/>
                <w:sz w:val="18"/>
                <w:szCs w:val="18"/>
              </w:rPr>
              <w:t xml:space="preserve">Retired</w:t>
            </w:r>
          </w:p>
        </w:tc>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Superseded by new production model</w:t>
            </w:r>
          </w:p>
        </w:tc>
        <w:tc>
          <w:tcPr>
            <w:tcW w:type="dxa" w:w="2600"/>
            <w:shd w:fill="F2F3F4" w:val="clear"/>
            <w:tcMar>
              <w:top w:type="dxa" w:w="60"/>
              <w:left w:type="dxa" w:w="120"/>
              <w:bottom w:type="dxa" w:w="60"/>
              <w:right w:type="dxa" w:w="120"/>
            </w:tcMar>
            <w:vAlign w:val="center"/>
          </w:tcPr>
          <w:p>
            <w:r>
              <w:rPr>
                <w:rFonts w:ascii="Calibri" w:cs="Calibri" w:eastAsia="Calibri" w:hAnsi="Calibri"/>
                <w:sz w:val="18"/>
                <w:szCs w:val="18"/>
              </w:rPr>
              <w:t xml:space="preserve">Archived in MLflow, not deleted</w:t>
            </w:r>
          </w:p>
        </w:tc>
        <w:tc>
          <w:tcPr>
            <w:tcW w:type="dxa" w:w="2400"/>
            <w:shd w:fill="F2F3F4" w:val="clear"/>
            <w:tcMar>
              <w:top w:type="dxa" w:w="60"/>
              <w:left w:type="dxa" w:w="120"/>
              <w:bottom w:type="dxa" w:w="60"/>
              <w:right w:type="dxa" w:w="120"/>
            </w:tcMar>
            <w:vAlign w:val="center"/>
          </w:tcPr>
          <w:p>
            <w:r>
              <w:rPr>
                <w:rFonts w:ascii="Calibri" w:cs="Calibri" w:eastAsia="Calibri" w:hAnsi="Calibri"/>
                <w:sz w:val="18"/>
                <w:szCs w:val="18"/>
              </w:rPr>
              <w:t xml:space="preserve">Automated</w:t>
            </w:r>
          </w:p>
        </w:tc>
      </w:tr>
    </w:tbl>
    <w:p>
      <w:pPr>
        <w:spacing w:before="80"/>
      </w:pPr>
    </w:p>
    <w:p>
      <w:pPr>
        <w:pStyle w:val="Heading2"/>
        <w:spacing w:after="80" w:before="280"/>
      </w:pPr>
      <w:r>
        <w:rPr>
          <w:rFonts w:ascii="Calibri" w:cs="Calibri" w:eastAsia="Calibri" w:hAnsi="Calibri"/>
          <w:b/>
          <w:bCs/>
          <w:color w:val="1A5276"/>
          <w:sz w:val="24"/>
          <w:szCs w:val="24"/>
        </w:rPr>
        <w:t xml:space="preserve">5.2 Drift Detection &amp; Retraining Triggers</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Statistical drift monitor: compute JS divergence between training feature distribution and last 7-day production feature distribution daily</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Alert if JS divergence &gt; 0.15 on any feature — schedule retraining review</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Performance drift monitor: if rolling 7-day analyst-labelled FP rate exceeds 15%, trigger automatic retraining job</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Concept drift: if new MITRE technique IDs appear in LLM output that are not covered by any heuristic rule, alert ML team to add coverage</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All retraining jobs are triggered via GitHub Actions workflow — no manual retraining without CI gate</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Model explainability: current SHAP-inspired top-3 feature logging is good — extend to full SHAP values stored per incident for analyst review</w:t>
      </w:r>
    </w:p>
    <w:p>
      <w:pPr>
        <w:spacing w:before="80"/>
      </w:pPr>
    </w:p>
    <w:p>
      <w:r>
        <w:br w:type="page"/>
      </w:r>
    </w:p>
    <w:p>
      <w:pPr>
        <w:pStyle w:val="Heading1"/>
        <w:spacing w:after="120" w:before="400"/>
      </w:pPr>
      <w:r>
        <w:rPr>
          <w:rFonts w:ascii="Calibri" w:cs="Calibri" w:eastAsia="Calibri" w:hAnsi="Calibri"/>
          <w:b/>
          <w:bCs/>
          <w:color w:val="0D2137"/>
          <w:sz w:val="32"/>
          <w:szCs w:val="32"/>
        </w:rPr>
        <w:t xml:space="preserve">6. Testing Strategy for Industrial Grade</w:t>
      </w:r>
    </w:p>
    <w:p>
      <w:pPr>
        <w:pBdr>
          <w:bottom w:val="single" w:color="1A5276" w:sz="4"/>
        </w:pBd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Test Type</w:t>
            </w:r>
          </w:p>
        </w:tc>
        <w:tc>
          <w:tcPr>
            <w:tcW w:type="dxa" w:w="20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Current State</w:t>
            </w:r>
          </w:p>
        </w:tc>
        <w:tc>
          <w:tcPr>
            <w:tcW w:type="dxa" w:w="25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Industrial Target</w:t>
            </w:r>
          </w:p>
        </w:tc>
        <w:tc>
          <w:tcPr>
            <w:tcW w:type="dxa" w:w="27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Tools</w:t>
            </w:r>
          </w:p>
        </w:tc>
      </w:tr>
      <w:tr>
        <w:tc>
          <w:tcPr>
            <w:tcW w:type="dxa" w:w="1800"/>
            <w:shd w:fill="FFFFFF" w:val="clear"/>
            <w:tcMar>
              <w:top w:type="dxa" w:w="60"/>
              <w:left w:type="dxa" w:w="120"/>
              <w:bottom w:type="dxa" w:w="60"/>
              <w:right w:type="dxa" w:w="120"/>
            </w:tcMar>
            <w:vAlign w:val="center"/>
          </w:tcPr>
          <w:p>
            <w:r>
              <w:rPr>
                <w:rFonts w:ascii="Calibri" w:cs="Calibri" w:eastAsia="Calibri" w:hAnsi="Calibri"/>
                <w:sz w:val="18"/>
                <w:szCs w:val="18"/>
              </w:rPr>
              <w:t xml:space="preserve">Unit Tests</w:t>
            </w:r>
          </w:p>
        </w:tc>
        <w:tc>
          <w:tcPr>
            <w:tcW w:type="dxa" w:w="2000"/>
            <w:shd w:fill="FFFFFF" w:val="clear"/>
            <w:tcMar>
              <w:top w:type="dxa" w:w="60"/>
              <w:left w:type="dxa" w:w="120"/>
              <w:bottom w:type="dxa" w:w="60"/>
              <w:right w:type="dxa" w:w="120"/>
            </w:tcMar>
            <w:vAlign w:val="center"/>
          </w:tcPr>
          <w:p>
            <w:r>
              <w:rPr>
                <w:rFonts w:ascii="Calibri" w:cs="Calibri" w:eastAsia="Calibri" w:hAnsi="Calibri"/>
                <w:sz w:val="18"/>
                <w:szCs w:val="18"/>
              </w:rPr>
              <w:t xml:space="preserve">101 tests, 2 skipped</w:t>
            </w:r>
          </w:p>
        </w:tc>
        <w:tc>
          <w:tcPr>
            <w:tcW w:type="dxa" w:w="2500"/>
            <w:shd w:fill="FFFFFF" w:val="clear"/>
            <w:tcMar>
              <w:top w:type="dxa" w:w="60"/>
              <w:left w:type="dxa" w:w="120"/>
              <w:bottom w:type="dxa" w:w="60"/>
              <w:right w:type="dxa" w:w="120"/>
            </w:tcMar>
            <w:vAlign w:val="center"/>
          </w:tcPr>
          <w:p>
            <w:r>
              <w:rPr>
                <w:rFonts w:ascii="Calibri" w:cs="Calibri" w:eastAsia="Calibri" w:hAnsi="Calibri"/>
                <w:sz w:val="18"/>
                <w:szCs w:val="18"/>
              </w:rPr>
              <w:t xml:space="preserve">≥200 tests, 0 skipped, 90%+ coverage</w:t>
            </w:r>
          </w:p>
        </w:tc>
        <w:tc>
          <w:tcPr>
            <w:tcW w:type="dxa" w:w="2700"/>
            <w:shd w:fill="FFFFFF" w:val="clear"/>
            <w:tcMar>
              <w:top w:type="dxa" w:w="60"/>
              <w:left w:type="dxa" w:w="120"/>
              <w:bottom w:type="dxa" w:w="60"/>
              <w:right w:type="dxa" w:w="120"/>
            </w:tcMar>
            <w:vAlign w:val="center"/>
          </w:tcPr>
          <w:p>
            <w:r>
              <w:rPr>
                <w:rFonts w:ascii="Calibri" w:cs="Calibri" w:eastAsia="Calibri" w:hAnsi="Calibri"/>
                <w:sz w:val="18"/>
                <w:szCs w:val="18"/>
              </w:rPr>
              <w:t xml:space="preserve">pytest, pytest-asyncio</w:t>
            </w:r>
          </w:p>
        </w:tc>
      </w:tr>
      <w:tr>
        <w:tc>
          <w:tcPr>
            <w:tcW w:type="dxa" w:w="1800"/>
            <w:shd w:fill="F2F3F4" w:val="clear"/>
            <w:tcMar>
              <w:top w:type="dxa" w:w="60"/>
              <w:left w:type="dxa" w:w="120"/>
              <w:bottom w:type="dxa" w:w="60"/>
              <w:right w:type="dxa" w:w="120"/>
            </w:tcMar>
            <w:vAlign w:val="center"/>
          </w:tcPr>
          <w:p>
            <w:r>
              <w:rPr>
                <w:rFonts w:ascii="Calibri" w:cs="Calibri" w:eastAsia="Calibri" w:hAnsi="Calibri"/>
                <w:sz w:val="18"/>
                <w:szCs w:val="18"/>
              </w:rPr>
              <w:t xml:space="preserve">Integration Tests</w:t>
            </w:r>
          </w:p>
        </w:tc>
        <w:tc>
          <w:tcPr>
            <w:tcW w:type="dxa" w:w="2000"/>
            <w:shd w:fill="F2F3F4" w:val="clear"/>
            <w:tcMar>
              <w:top w:type="dxa" w:w="60"/>
              <w:left w:type="dxa" w:w="120"/>
              <w:bottom w:type="dxa" w:w="60"/>
              <w:right w:type="dxa" w:w="120"/>
            </w:tcMar>
            <w:vAlign w:val="center"/>
          </w:tcPr>
          <w:p>
            <w:r>
              <w:rPr>
                <w:rFonts w:ascii="Calibri" w:cs="Calibri" w:eastAsia="Calibri" w:hAnsi="Calibri"/>
                <w:sz w:val="18"/>
                <w:szCs w:val="18"/>
              </w:rPr>
              <w:t xml:space="preserve">Mock-based LLM tests</w:t>
            </w:r>
          </w:p>
        </w:tc>
        <w:tc>
          <w:tcPr>
            <w:tcW w:type="dxa" w:w="2500"/>
            <w:shd w:fill="F2F3F4" w:val="clear"/>
            <w:tcMar>
              <w:top w:type="dxa" w:w="60"/>
              <w:left w:type="dxa" w:w="120"/>
              <w:bottom w:type="dxa" w:w="60"/>
              <w:right w:type="dxa" w:w="120"/>
            </w:tcMar>
            <w:vAlign w:val="center"/>
          </w:tcPr>
          <w:p>
            <w:r>
              <w:rPr>
                <w:rFonts w:ascii="Calibri" w:cs="Calibri" w:eastAsia="Calibri" w:hAnsi="Calibri"/>
                <w:sz w:val="18"/>
                <w:szCs w:val="18"/>
              </w:rPr>
              <w:t xml:space="preserve">Full pipeline integration with Testcontainers</w:t>
            </w:r>
          </w:p>
        </w:tc>
        <w:tc>
          <w:tcPr>
            <w:tcW w:type="dxa" w:w="2700"/>
            <w:shd w:fill="F2F3F4" w:val="clear"/>
            <w:tcMar>
              <w:top w:type="dxa" w:w="60"/>
              <w:left w:type="dxa" w:w="120"/>
              <w:bottom w:type="dxa" w:w="60"/>
              <w:right w:type="dxa" w:w="120"/>
            </w:tcMar>
            <w:vAlign w:val="center"/>
          </w:tcPr>
          <w:p>
            <w:r>
              <w:rPr>
                <w:rFonts w:ascii="Calibri" w:cs="Calibri" w:eastAsia="Calibri" w:hAnsi="Calibri"/>
                <w:sz w:val="18"/>
                <w:szCs w:val="18"/>
              </w:rPr>
              <w:t xml:space="preserve">pytest + testcontainers-python</w:t>
            </w:r>
          </w:p>
        </w:tc>
      </w:tr>
      <w:tr>
        <w:tc>
          <w:tcPr>
            <w:tcW w:type="dxa" w:w="1800"/>
            <w:shd w:fill="FFFFFF" w:val="clear"/>
            <w:tcMar>
              <w:top w:type="dxa" w:w="60"/>
              <w:left w:type="dxa" w:w="120"/>
              <w:bottom w:type="dxa" w:w="60"/>
              <w:right w:type="dxa" w:w="120"/>
            </w:tcMar>
            <w:vAlign w:val="center"/>
          </w:tcPr>
          <w:p>
            <w:r>
              <w:rPr>
                <w:rFonts w:ascii="Calibri" w:cs="Calibri" w:eastAsia="Calibri" w:hAnsi="Calibri"/>
                <w:sz w:val="18"/>
                <w:szCs w:val="18"/>
              </w:rPr>
              <w:t xml:space="preserve">E2E Tests</w:t>
            </w:r>
          </w:p>
        </w:tc>
        <w:tc>
          <w:tcPr>
            <w:tcW w:type="dxa" w:w="2000"/>
            <w:shd w:fill="FFFFFF" w:val="clear"/>
            <w:tcMar>
              <w:top w:type="dxa" w:w="60"/>
              <w:left w:type="dxa" w:w="120"/>
              <w:bottom w:type="dxa" w:w="60"/>
              <w:right w:type="dxa" w:w="120"/>
            </w:tcMar>
            <w:vAlign w:val="center"/>
          </w:tcPr>
          <w:p>
            <w:r>
              <w:rPr>
                <w:rFonts w:ascii="Calibri" w:cs="Calibri" w:eastAsia="Calibri" w:hAnsi="Calibri"/>
                <w:sz w:val="18"/>
                <w:szCs w:val="18"/>
              </w:rPr>
              <w:t xml:space="preserve">2 Playwright specs (basic)</w:t>
            </w:r>
          </w:p>
        </w:tc>
        <w:tc>
          <w:tcPr>
            <w:tcW w:type="dxa" w:w="2500"/>
            <w:shd w:fill="FFFFFF" w:val="clear"/>
            <w:tcMar>
              <w:top w:type="dxa" w:w="60"/>
              <w:left w:type="dxa" w:w="120"/>
              <w:bottom w:type="dxa" w:w="60"/>
              <w:right w:type="dxa" w:w="120"/>
            </w:tcMar>
            <w:vAlign w:val="center"/>
          </w:tcPr>
          <w:p>
            <w:r>
              <w:rPr>
                <w:rFonts w:ascii="Calibri" w:cs="Calibri" w:eastAsia="Calibri" w:hAnsi="Calibri"/>
                <w:sz w:val="18"/>
                <w:szCs w:val="18"/>
              </w:rPr>
              <w:t xml:space="preserve">Full incident lifecycle, RBAC matrix, WS reconnect</w:t>
            </w:r>
          </w:p>
        </w:tc>
        <w:tc>
          <w:tcPr>
            <w:tcW w:type="dxa" w:w="2700"/>
            <w:shd w:fill="FFFFFF" w:val="clear"/>
            <w:tcMar>
              <w:top w:type="dxa" w:w="60"/>
              <w:left w:type="dxa" w:w="120"/>
              <w:bottom w:type="dxa" w:w="60"/>
              <w:right w:type="dxa" w:w="120"/>
            </w:tcMar>
            <w:vAlign w:val="center"/>
          </w:tcPr>
          <w:p>
            <w:r>
              <w:rPr>
                <w:rFonts w:ascii="Calibri" w:cs="Calibri" w:eastAsia="Calibri" w:hAnsi="Calibri"/>
                <w:sz w:val="18"/>
                <w:szCs w:val="18"/>
              </w:rPr>
              <w:t xml:space="preserve">Playwright</w:t>
            </w:r>
          </w:p>
        </w:tc>
      </w:tr>
      <w:tr>
        <w:tc>
          <w:tcPr>
            <w:tcW w:type="dxa" w:w="1800"/>
            <w:shd w:fill="F2F3F4" w:val="clear"/>
            <w:tcMar>
              <w:top w:type="dxa" w:w="60"/>
              <w:left w:type="dxa" w:w="120"/>
              <w:bottom w:type="dxa" w:w="60"/>
              <w:right w:type="dxa" w:w="120"/>
            </w:tcMar>
            <w:vAlign w:val="center"/>
          </w:tcPr>
          <w:p>
            <w:r>
              <w:rPr>
                <w:rFonts w:ascii="Calibri" w:cs="Calibri" w:eastAsia="Calibri" w:hAnsi="Calibri"/>
                <w:sz w:val="18"/>
                <w:szCs w:val="18"/>
              </w:rPr>
              <w:t xml:space="preserve">Load Tests</w:t>
            </w:r>
          </w:p>
        </w:tc>
        <w:tc>
          <w:tcPr>
            <w:tcW w:type="dxa" w:w="2000"/>
            <w:shd w:fill="F2F3F4" w:val="clear"/>
            <w:tcMar>
              <w:top w:type="dxa" w:w="60"/>
              <w:left w:type="dxa" w:w="120"/>
              <w:bottom w:type="dxa" w:w="60"/>
              <w:right w:type="dxa" w:w="120"/>
            </w:tcMar>
            <w:vAlign w:val="center"/>
          </w:tcPr>
          <w:p>
            <w:r>
              <w:rPr>
                <w:rFonts w:ascii="Calibri" w:cs="Calibri" w:eastAsia="Calibri" w:hAnsi="Calibri"/>
                <w:sz w:val="18"/>
                <w:szCs w:val="18"/>
              </w:rPr>
              <w:t xml:space="preserve">k6 load test results in docs/</w:t>
            </w:r>
          </w:p>
        </w:tc>
        <w:tc>
          <w:tcPr>
            <w:tcW w:type="dxa" w:w="2500"/>
            <w:shd w:fill="F2F3F4" w:val="clear"/>
            <w:tcMar>
              <w:top w:type="dxa" w:w="60"/>
              <w:left w:type="dxa" w:w="120"/>
              <w:bottom w:type="dxa" w:w="60"/>
              <w:right w:type="dxa" w:w="120"/>
            </w:tcMar>
            <w:vAlign w:val="center"/>
          </w:tcPr>
          <w:p>
            <w:r>
              <w:rPr>
                <w:rFonts w:ascii="Calibri" w:cs="Calibri" w:eastAsia="Calibri" w:hAnsi="Calibri"/>
                <w:sz w:val="18"/>
                <w:szCs w:val="18"/>
              </w:rPr>
              <w:t xml:space="preserve">Automated load test in CI on staging</w:t>
            </w:r>
          </w:p>
        </w:tc>
        <w:tc>
          <w:tcPr>
            <w:tcW w:type="dxa" w:w="2700"/>
            <w:shd w:fill="F2F3F4" w:val="clear"/>
            <w:tcMar>
              <w:top w:type="dxa" w:w="60"/>
              <w:left w:type="dxa" w:w="120"/>
              <w:bottom w:type="dxa" w:w="60"/>
              <w:right w:type="dxa" w:w="120"/>
            </w:tcMar>
            <w:vAlign w:val="center"/>
          </w:tcPr>
          <w:p>
            <w:r>
              <w:rPr>
                <w:rFonts w:ascii="Calibri" w:cs="Calibri" w:eastAsia="Calibri" w:hAnsi="Calibri"/>
                <w:sz w:val="18"/>
                <w:szCs w:val="18"/>
              </w:rPr>
              <w:t xml:space="preserve">k6, Grafana k6 Cloud</w:t>
            </w:r>
          </w:p>
        </w:tc>
      </w:tr>
      <w:tr>
        <w:tc>
          <w:tcPr>
            <w:tcW w:type="dxa" w:w="1800"/>
            <w:shd w:fill="FFFFFF" w:val="clear"/>
            <w:tcMar>
              <w:top w:type="dxa" w:w="60"/>
              <w:left w:type="dxa" w:w="120"/>
              <w:bottom w:type="dxa" w:w="60"/>
              <w:right w:type="dxa" w:w="120"/>
            </w:tcMar>
            <w:vAlign w:val="center"/>
          </w:tcPr>
          <w:p>
            <w:r>
              <w:rPr>
                <w:rFonts w:ascii="Calibri" w:cs="Calibri" w:eastAsia="Calibri" w:hAnsi="Calibri"/>
                <w:sz w:val="18"/>
                <w:szCs w:val="18"/>
              </w:rPr>
              <w:t xml:space="preserve">Chaos Tests</w:t>
            </w:r>
          </w:p>
        </w:tc>
        <w:tc>
          <w:tcPr>
            <w:tcW w:type="dxa" w:w="2000"/>
            <w:shd w:fill="FFFFFF" w:val="clear"/>
            <w:tcMar>
              <w:top w:type="dxa" w:w="60"/>
              <w:left w:type="dxa" w:w="120"/>
              <w:bottom w:type="dxa" w:w="60"/>
              <w:right w:type="dxa" w:w="120"/>
            </w:tcMar>
            <w:vAlign w:val="center"/>
          </w:tcPr>
          <w:p>
            <w:r>
              <w:rPr>
                <w:rFonts w:ascii="Calibri" w:cs="Calibri" w:eastAsia="Calibri" w:hAnsi="Calibri"/>
                <w:sz w:val="18"/>
                <w:szCs w:val="18"/>
              </w:rPr>
              <w:t xml:space="preserve">Manual scenarios documented</w:t>
            </w:r>
          </w:p>
        </w:tc>
        <w:tc>
          <w:tcPr>
            <w:tcW w:type="dxa" w:w="2500"/>
            <w:shd w:fill="FFFFFF" w:val="clear"/>
            <w:tcMar>
              <w:top w:type="dxa" w:w="60"/>
              <w:left w:type="dxa" w:w="120"/>
              <w:bottom w:type="dxa" w:w="60"/>
              <w:right w:type="dxa" w:w="120"/>
            </w:tcMar>
            <w:vAlign w:val="center"/>
          </w:tcPr>
          <w:p>
            <w:r>
              <w:rPr>
                <w:rFonts w:ascii="Calibri" w:cs="Calibri" w:eastAsia="Calibri" w:hAnsi="Calibri"/>
                <w:sz w:val="18"/>
                <w:szCs w:val="18"/>
              </w:rPr>
              <w:t xml:space="preserve">Automated chaos via LitmusChaos in staging K8s</w:t>
            </w:r>
          </w:p>
        </w:tc>
        <w:tc>
          <w:tcPr>
            <w:tcW w:type="dxa" w:w="2700"/>
            <w:shd w:fill="FFFFFF" w:val="clear"/>
            <w:tcMar>
              <w:top w:type="dxa" w:w="60"/>
              <w:left w:type="dxa" w:w="120"/>
              <w:bottom w:type="dxa" w:w="60"/>
              <w:right w:type="dxa" w:w="120"/>
            </w:tcMar>
            <w:vAlign w:val="center"/>
          </w:tcPr>
          <w:p>
            <w:r>
              <w:rPr>
                <w:rFonts w:ascii="Calibri" w:cs="Calibri" w:eastAsia="Calibri" w:hAnsi="Calibri"/>
                <w:sz w:val="18"/>
                <w:szCs w:val="18"/>
              </w:rPr>
              <w:t xml:space="preserve">LitmusChaos</w:t>
            </w:r>
          </w:p>
        </w:tc>
      </w:tr>
      <w:tr>
        <w:tc>
          <w:tcPr>
            <w:tcW w:type="dxa" w:w="1800"/>
            <w:shd w:fill="F2F3F4" w:val="clear"/>
            <w:tcMar>
              <w:top w:type="dxa" w:w="60"/>
              <w:left w:type="dxa" w:w="120"/>
              <w:bottom w:type="dxa" w:w="60"/>
              <w:right w:type="dxa" w:w="120"/>
            </w:tcMar>
            <w:vAlign w:val="center"/>
          </w:tcPr>
          <w:p>
            <w:r>
              <w:rPr>
                <w:rFonts w:ascii="Calibri" w:cs="Calibri" w:eastAsia="Calibri" w:hAnsi="Calibri"/>
                <w:sz w:val="18"/>
                <w:szCs w:val="18"/>
              </w:rPr>
              <w:t xml:space="preserve">Security Tests</w:t>
            </w:r>
          </w:p>
        </w:tc>
        <w:tc>
          <w:tcPr>
            <w:tcW w:type="dxa" w:w="2000"/>
            <w:shd w:fill="F2F3F4" w:val="clear"/>
            <w:tcMar>
              <w:top w:type="dxa" w:w="60"/>
              <w:left w:type="dxa" w:w="120"/>
              <w:bottom w:type="dxa" w:w="60"/>
              <w:right w:type="dxa" w:w="120"/>
            </w:tcMar>
            <w:vAlign w:val="center"/>
          </w:tcPr>
          <w:p>
            <w:r>
              <w:rPr>
                <w:rFonts w:ascii="Calibri" w:cs="Calibri" w:eastAsia="Calibri" w:hAnsi="Calibri"/>
                <w:sz w:val="18"/>
                <w:szCs w:val="18"/>
              </w:rPr>
              <w:t xml:space="preserve">Basic RBAC tests (11)</w:t>
            </w:r>
          </w:p>
        </w:tc>
        <w:tc>
          <w:tcPr>
            <w:tcW w:type="dxa" w:w="2500"/>
            <w:shd w:fill="F2F3F4" w:val="clear"/>
            <w:tcMar>
              <w:top w:type="dxa" w:w="60"/>
              <w:left w:type="dxa" w:w="120"/>
              <w:bottom w:type="dxa" w:w="60"/>
              <w:right w:type="dxa" w:w="120"/>
            </w:tcMar>
            <w:vAlign w:val="center"/>
          </w:tcPr>
          <w:p>
            <w:r>
              <w:rPr>
                <w:rFonts w:ascii="Calibri" w:cs="Calibri" w:eastAsia="Calibri" w:hAnsi="Calibri"/>
                <w:sz w:val="18"/>
                <w:szCs w:val="18"/>
              </w:rPr>
              <w:t xml:space="preserve">DAST (OWASP ZAP), SAST (Bandit + Semgrep), fuzzing</w:t>
            </w:r>
          </w:p>
        </w:tc>
        <w:tc>
          <w:tcPr>
            <w:tcW w:type="dxa" w:w="2700"/>
            <w:shd w:fill="F2F3F4" w:val="clear"/>
            <w:tcMar>
              <w:top w:type="dxa" w:w="60"/>
              <w:left w:type="dxa" w:w="120"/>
              <w:bottom w:type="dxa" w:w="60"/>
              <w:right w:type="dxa" w:w="120"/>
            </w:tcMar>
            <w:vAlign w:val="center"/>
          </w:tcPr>
          <w:p>
            <w:r>
              <w:rPr>
                <w:rFonts w:ascii="Calibri" w:cs="Calibri" w:eastAsia="Calibri" w:hAnsi="Calibri"/>
                <w:sz w:val="18"/>
                <w:szCs w:val="18"/>
              </w:rPr>
              <w:t xml:space="preserve">ZAP, Bandit, Semgrep</w:t>
            </w:r>
          </w:p>
        </w:tc>
      </w:tr>
      <w:tr>
        <w:tc>
          <w:tcPr>
            <w:tcW w:type="dxa" w:w="1800"/>
            <w:shd w:fill="FFFFFF" w:val="clear"/>
            <w:tcMar>
              <w:top w:type="dxa" w:w="60"/>
              <w:left w:type="dxa" w:w="120"/>
              <w:bottom w:type="dxa" w:w="60"/>
              <w:right w:type="dxa" w:w="120"/>
            </w:tcMar>
            <w:vAlign w:val="center"/>
          </w:tcPr>
          <w:p>
            <w:r>
              <w:rPr>
                <w:rFonts w:ascii="Calibri" w:cs="Calibri" w:eastAsia="Calibri" w:hAnsi="Calibri"/>
                <w:sz w:val="18"/>
                <w:szCs w:val="18"/>
              </w:rPr>
              <w:t xml:space="preserve">Contract Tests</w:t>
            </w:r>
          </w:p>
        </w:tc>
        <w:tc>
          <w:tcPr>
            <w:tcW w:type="dxa" w:w="2000"/>
            <w:shd w:fill="FFFFFF" w:val="clear"/>
            <w:tcMar>
              <w:top w:type="dxa" w:w="60"/>
              <w:left w:type="dxa" w:w="120"/>
              <w:bottom w:type="dxa" w:w="60"/>
              <w:right w:type="dxa" w:w="120"/>
            </w:tcMar>
            <w:vAlign w:val="center"/>
          </w:tcPr>
          <w:p>
            <w:r>
              <w:rPr>
                <w:rFonts w:ascii="Calibri" w:cs="Calibri" w:eastAsia="Calibri" w:hAnsi="Calibri"/>
                <w:sz w:val="18"/>
                <w:szCs w:val="18"/>
              </w:rPr>
              <w:t xml:space="preserve">Manual type checking</w:t>
            </w:r>
          </w:p>
        </w:tc>
        <w:tc>
          <w:tcPr>
            <w:tcW w:type="dxa" w:w="2500"/>
            <w:shd w:fill="FFFFFF" w:val="clear"/>
            <w:tcMar>
              <w:top w:type="dxa" w:w="60"/>
              <w:left w:type="dxa" w:w="120"/>
              <w:bottom w:type="dxa" w:w="60"/>
              <w:right w:type="dxa" w:w="120"/>
            </w:tcMar>
            <w:vAlign w:val="center"/>
          </w:tcPr>
          <w:p>
            <w:r>
              <w:rPr>
                <w:rFonts w:ascii="Calibri" w:cs="Calibri" w:eastAsia="Calibri" w:hAnsi="Calibri"/>
                <w:sz w:val="18"/>
                <w:szCs w:val="18"/>
              </w:rPr>
              <w:t xml:space="preserve">OpenAPI-driven Schemathesis fuzzing on every PR</w:t>
            </w:r>
          </w:p>
        </w:tc>
        <w:tc>
          <w:tcPr>
            <w:tcW w:type="dxa" w:w="2700"/>
            <w:shd w:fill="FFFFFF" w:val="clear"/>
            <w:tcMar>
              <w:top w:type="dxa" w:w="60"/>
              <w:left w:type="dxa" w:w="120"/>
              <w:bottom w:type="dxa" w:w="60"/>
              <w:right w:type="dxa" w:w="120"/>
            </w:tcMar>
            <w:vAlign w:val="center"/>
          </w:tcPr>
          <w:p>
            <w:r>
              <w:rPr>
                <w:rFonts w:ascii="Calibri" w:cs="Calibri" w:eastAsia="Calibri" w:hAnsi="Calibri"/>
                <w:sz w:val="18"/>
                <w:szCs w:val="18"/>
              </w:rPr>
              <w:t xml:space="preserve">Schemathesis</w:t>
            </w:r>
          </w:p>
        </w:tc>
      </w:tr>
      <w:tr>
        <w:tc>
          <w:tcPr>
            <w:tcW w:type="dxa" w:w="1800"/>
            <w:shd w:fill="F2F3F4" w:val="clear"/>
            <w:tcMar>
              <w:top w:type="dxa" w:w="60"/>
              <w:left w:type="dxa" w:w="120"/>
              <w:bottom w:type="dxa" w:w="60"/>
              <w:right w:type="dxa" w:w="120"/>
            </w:tcMar>
            <w:vAlign w:val="center"/>
          </w:tcPr>
          <w:p>
            <w:r>
              <w:rPr>
                <w:rFonts w:ascii="Calibri" w:cs="Calibri" w:eastAsia="Calibri" w:hAnsi="Calibri"/>
                <w:sz w:val="18"/>
                <w:szCs w:val="18"/>
              </w:rPr>
              <w:t xml:space="preserve">Fuzz Tests</w:t>
            </w:r>
          </w:p>
        </w:tc>
        <w:tc>
          <w:tcPr>
            <w:tcW w:type="dxa" w:w="2000"/>
            <w:shd w:fill="F2F3F4" w:val="clear"/>
            <w:tcMar>
              <w:top w:type="dxa" w:w="60"/>
              <w:left w:type="dxa" w:w="120"/>
              <w:bottom w:type="dxa" w:w="60"/>
              <w:right w:type="dxa" w:w="120"/>
            </w:tcMar>
            <w:vAlign w:val="center"/>
          </w:tcPr>
          <w:p>
            <w:r>
              <w:rPr>
                <w:rFonts w:ascii="Calibri" w:cs="Calibri" w:eastAsia="Calibri" w:hAnsi="Calibri"/>
                <w:sz w:val="18"/>
                <w:szCs w:val="18"/>
              </w:rPr>
              <w:t xml:space="preserve">None</w:t>
            </w:r>
          </w:p>
        </w:tc>
        <w:tc>
          <w:tcPr>
            <w:tcW w:type="dxa" w:w="2500"/>
            <w:shd w:fill="F2F3F4" w:val="clear"/>
            <w:tcMar>
              <w:top w:type="dxa" w:w="60"/>
              <w:left w:type="dxa" w:w="120"/>
              <w:bottom w:type="dxa" w:w="60"/>
              <w:right w:type="dxa" w:w="120"/>
            </w:tcMar>
            <w:vAlign w:val="center"/>
          </w:tcPr>
          <w:p>
            <w:r>
              <w:rPr>
                <w:rFonts w:ascii="Calibri" w:cs="Calibri" w:eastAsia="Calibri" w:hAnsi="Calibri"/>
                <w:sz w:val="18"/>
                <w:szCs w:val="18"/>
              </w:rPr>
              <w:t xml:space="preserve">Fuzz all sanitizer functions (hypothesis library)</w:t>
            </w:r>
          </w:p>
        </w:tc>
        <w:tc>
          <w:tcPr>
            <w:tcW w:type="dxa" w:w="2700"/>
            <w:shd w:fill="F2F3F4" w:val="clear"/>
            <w:tcMar>
              <w:top w:type="dxa" w:w="60"/>
              <w:left w:type="dxa" w:w="120"/>
              <w:bottom w:type="dxa" w:w="60"/>
              <w:right w:type="dxa" w:w="120"/>
            </w:tcMar>
            <w:vAlign w:val="center"/>
          </w:tcPr>
          <w:p>
            <w:r>
              <w:rPr>
                <w:rFonts w:ascii="Calibri" w:cs="Calibri" w:eastAsia="Calibri" w:hAnsi="Calibri"/>
                <w:sz w:val="18"/>
                <w:szCs w:val="18"/>
              </w:rPr>
              <w:t xml:space="preserve">Hypothesis</w:t>
            </w:r>
          </w:p>
        </w:tc>
      </w:tr>
      <w:tr>
        <w:tc>
          <w:tcPr>
            <w:tcW w:type="dxa" w:w="1800"/>
            <w:shd w:fill="FFFFFF" w:val="clear"/>
            <w:tcMar>
              <w:top w:type="dxa" w:w="60"/>
              <w:left w:type="dxa" w:w="120"/>
              <w:bottom w:type="dxa" w:w="60"/>
              <w:right w:type="dxa" w:w="120"/>
            </w:tcMar>
            <w:vAlign w:val="center"/>
          </w:tcPr>
          <w:p>
            <w:r>
              <w:rPr>
                <w:rFonts w:ascii="Calibri" w:cs="Calibri" w:eastAsia="Calibri" w:hAnsi="Calibri"/>
                <w:sz w:val="18"/>
                <w:szCs w:val="18"/>
              </w:rPr>
              <w:t xml:space="preserve">ML Evaluation</w:t>
            </w:r>
          </w:p>
        </w:tc>
        <w:tc>
          <w:tcPr>
            <w:tcW w:type="dxa" w:w="2000"/>
            <w:shd w:fill="FFFFFF" w:val="clear"/>
            <w:tcMar>
              <w:top w:type="dxa" w:w="60"/>
              <w:left w:type="dxa" w:w="120"/>
              <w:bottom w:type="dxa" w:w="60"/>
              <w:right w:type="dxa" w:w="120"/>
            </w:tcMar>
            <w:vAlign w:val="center"/>
          </w:tcPr>
          <w:p>
            <w:r>
              <w:rPr>
                <w:rFonts w:ascii="Calibri" w:cs="Calibri" w:eastAsia="Calibri" w:hAnsi="Calibri"/>
                <w:sz w:val="18"/>
                <w:szCs w:val="18"/>
              </w:rPr>
              <w:t xml:space="preserve">evaluate.py manual run</w:t>
            </w:r>
          </w:p>
        </w:tc>
        <w:tc>
          <w:tcPr>
            <w:tcW w:type="dxa" w:w="2500"/>
            <w:shd w:fill="FFFFFF" w:val="clear"/>
            <w:tcMar>
              <w:top w:type="dxa" w:w="60"/>
              <w:left w:type="dxa" w:w="120"/>
              <w:bottom w:type="dxa" w:w="60"/>
              <w:right w:type="dxa" w:w="120"/>
            </w:tcMar>
            <w:vAlign w:val="center"/>
          </w:tcPr>
          <w:p>
            <w:r>
              <w:rPr>
                <w:rFonts w:ascii="Calibri" w:cs="Calibri" w:eastAsia="Calibri" w:hAnsi="Calibri"/>
                <w:sz w:val="18"/>
                <w:szCs w:val="18"/>
              </w:rPr>
              <w:t xml:space="preserve">Automated in CI with regression gate</w:t>
            </w:r>
          </w:p>
        </w:tc>
        <w:tc>
          <w:tcPr>
            <w:tcW w:type="dxa" w:w="2700"/>
            <w:shd w:fill="FFFFFF" w:val="clear"/>
            <w:tcMar>
              <w:top w:type="dxa" w:w="60"/>
              <w:left w:type="dxa" w:w="120"/>
              <w:bottom w:type="dxa" w:w="60"/>
              <w:right w:type="dxa" w:w="120"/>
            </w:tcMar>
            <w:vAlign w:val="center"/>
          </w:tcPr>
          <w:p>
            <w:r>
              <w:rPr>
                <w:rFonts w:ascii="Calibri" w:cs="Calibri" w:eastAsia="Calibri" w:hAnsi="Calibri"/>
                <w:sz w:val="18"/>
                <w:szCs w:val="18"/>
              </w:rPr>
              <w:t xml:space="preserve">pytest + MLflow</w:t>
            </w:r>
          </w:p>
        </w:tc>
      </w:tr>
      <w:tr>
        <w:tc>
          <w:tcPr>
            <w:tcW w:type="dxa" w:w="1800"/>
            <w:shd w:fill="F2F3F4" w:val="clear"/>
            <w:tcMar>
              <w:top w:type="dxa" w:w="60"/>
              <w:left w:type="dxa" w:w="120"/>
              <w:bottom w:type="dxa" w:w="60"/>
              <w:right w:type="dxa" w:w="120"/>
            </w:tcMar>
            <w:vAlign w:val="center"/>
          </w:tcPr>
          <w:p>
            <w:r>
              <w:rPr>
                <w:rFonts w:ascii="Calibri" w:cs="Calibri" w:eastAsia="Calibri" w:hAnsi="Calibri"/>
                <w:sz w:val="18"/>
                <w:szCs w:val="18"/>
              </w:rPr>
              <w:t xml:space="preserve">Penetration Test</w:t>
            </w:r>
          </w:p>
        </w:tc>
        <w:tc>
          <w:tcPr>
            <w:tcW w:type="dxa" w:w="2000"/>
            <w:shd w:fill="F2F3F4" w:val="clear"/>
            <w:tcMar>
              <w:top w:type="dxa" w:w="60"/>
              <w:left w:type="dxa" w:w="120"/>
              <w:bottom w:type="dxa" w:w="60"/>
              <w:right w:type="dxa" w:w="120"/>
            </w:tcMar>
            <w:vAlign w:val="center"/>
          </w:tcPr>
          <w:p>
            <w:r>
              <w:rPr>
                <w:rFonts w:ascii="Calibri" w:cs="Calibri" w:eastAsia="Calibri" w:hAnsi="Calibri"/>
                <w:sz w:val="18"/>
                <w:szCs w:val="18"/>
              </w:rPr>
              <w:t xml:space="preserve">Not done</w:t>
            </w:r>
          </w:p>
        </w:tc>
        <w:tc>
          <w:tcPr>
            <w:tcW w:type="dxa" w:w="2500"/>
            <w:shd w:fill="F2F3F4" w:val="clear"/>
            <w:tcMar>
              <w:top w:type="dxa" w:w="60"/>
              <w:left w:type="dxa" w:w="120"/>
              <w:bottom w:type="dxa" w:w="60"/>
              <w:right w:type="dxa" w:w="120"/>
            </w:tcMar>
            <w:vAlign w:val="center"/>
          </w:tcPr>
          <w:p>
            <w:r>
              <w:rPr>
                <w:rFonts w:ascii="Calibri" w:cs="Calibri" w:eastAsia="Calibri" w:hAnsi="Calibri"/>
                <w:sz w:val="18"/>
                <w:szCs w:val="18"/>
              </w:rPr>
              <w:t xml:space="preserve">Annual external pentest + quarterly internal</w:t>
            </w:r>
          </w:p>
        </w:tc>
        <w:tc>
          <w:tcPr>
            <w:tcW w:type="dxa" w:w="2700"/>
            <w:shd w:fill="F2F3F4" w:val="clear"/>
            <w:tcMar>
              <w:top w:type="dxa" w:w="60"/>
              <w:left w:type="dxa" w:w="120"/>
              <w:bottom w:type="dxa" w:w="60"/>
              <w:right w:type="dxa" w:w="120"/>
            </w:tcMar>
            <w:vAlign w:val="center"/>
          </w:tcPr>
          <w:p>
            <w:r>
              <w:rPr>
                <w:rFonts w:ascii="Calibri" w:cs="Calibri" w:eastAsia="Calibri" w:hAnsi="Calibri"/>
                <w:sz w:val="18"/>
                <w:szCs w:val="18"/>
              </w:rPr>
              <w:t xml:space="preserve">External firm</w:t>
            </w:r>
          </w:p>
        </w:tc>
      </w:tr>
    </w:tbl>
    <w:p>
      <w:pPr>
        <w:spacing w:before="80"/>
      </w:pPr>
    </w:p>
    <w:p>
      <w:pPr>
        <w:pStyle w:val="Heading2"/>
        <w:spacing w:after="80" w:before="280"/>
      </w:pPr>
      <w:r>
        <w:rPr>
          <w:rFonts w:ascii="Calibri" w:cs="Calibri" w:eastAsia="Calibri" w:hAnsi="Calibri"/>
          <w:b/>
          <w:bCs/>
          <w:color w:val="1A5276"/>
          <w:sz w:val="24"/>
          <w:szCs w:val="24"/>
        </w:rPr>
        <w:t xml:space="preserve">6.1 Immediate Test Additions (Phase 1)</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Add Schemathesis to CI: it generates test cases from /openapi.json and finds contract violations automatically</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Add Hypothesis fuzz tests for all 3 sanitizer functions — generate random strings and assert no exceptions reach Jinja2 or Ansible</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Add integration test that starts Redpanda + Redis + PostgreSQL via Testcontainers, injects a synthetic event, and asserts an incident is created end-to-end</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Add RBAC matrix test: for every (role, endpoint, method) combination, assert the correct HTTP status code (200 or 403/401)</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Add test for JWT RS256 — assert HS256-signed tokens are rejected</w:t>
      </w:r>
    </w:p>
    <w:p>
      <w:pPr>
        <w:spacing w:before="80"/>
      </w:pPr>
    </w:p>
    <w:p>
      <w:r>
        <w:br w:type="page"/>
      </w:r>
    </w:p>
    <w:p>
      <w:pPr>
        <w:pStyle w:val="Heading1"/>
        <w:spacing w:after="120" w:before="400"/>
      </w:pPr>
      <w:r>
        <w:rPr>
          <w:rFonts w:ascii="Calibri" w:cs="Calibri" w:eastAsia="Calibri" w:hAnsi="Calibri"/>
          <w:b/>
          <w:bCs/>
          <w:color w:val="0D2137"/>
          <w:sz w:val="32"/>
          <w:szCs w:val="32"/>
        </w:rPr>
        <w:t xml:space="preserve">7. Milestone Summary &amp; Timeline</w:t>
      </w:r>
    </w:p>
    <w:p>
      <w:pPr>
        <w:pBdr>
          <w:bottom w:val="single" w:color="1A5276" w:sz="4"/>
        </w:pBd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Milestone</w:t>
            </w:r>
          </w:p>
        </w:tc>
        <w:tc>
          <w:tcPr>
            <w:tcW w:type="dxa" w:w="9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Phase</w:t>
            </w:r>
          </w:p>
        </w:tc>
        <w:tc>
          <w:tcPr>
            <w:tcW w:type="dxa" w:w="12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Duration</w:t>
            </w:r>
          </w:p>
        </w:tc>
        <w:tc>
          <w:tcPr>
            <w:tcW w:type="dxa" w:w="33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Definition of Done</w:t>
            </w:r>
          </w:p>
        </w:tc>
        <w:tc>
          <w:tcPr>
            <w:tcW w:type="dxa" w:w="14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Status</w:t>
            </w:r>
          </w:p>
        </w:tc>
      </w:tr>
      <w:tr>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MVP Hardened</w:t>
            </w:r>
          </w:p>
        </w:tc>
        <w:tc>
          <w:tcPr>
            <w:tcW w:type="dxa" w:w="900"/>
            <w:shd w:fill="FFFFFF" w:val="clear"/>
            <w:tcMar>
              <w:top w:type="dxa" w:w="60"/>
              <w:left w:type="dxa" w:w="120"/>
              <w:bottom w:type="dxa" w:w="60"/>
              <w:right w:type="dxa" w:w="120"/>
            </w:tcMar>
            <w:vAlign w:val="center"/>
          </w:tcPr>
          <w:p>
            <w:r>
              <w:rPr>
                <w:rFonts w:ascii="Calibri" w:cs="Calibri" w:eastAsia="Calibri" w:hAnsi="Calibri"/>
                <w:sz w:val="18"/>
                <w:szCs w:val="18"/>
              </w:rPr>
              <w:t xml:space="preserve">1</w:t>
            </w:r>
          </w:p>
        </w:tc>
        <w:tc>
          <w:tcPr>
            <w:tcW w:type="dxa" w:w="1200"/>
            <w:shd w:fill="FFFFFF" w:val="clear"/>
            <w:tcMar>
              <w:top w:type="dxa" w:w="60"/>
              <w:left w:type="dxa" w:w="120"/>
              <w:bottom w:type="dxa" w:w="60"/>
              <w:right w:type="dxa" w:w="120"/>
            </w:tcMar>
            <w:vAlign w:val="center"/>
          </w:tcPr>
          <w:p>
            <w:r>
              <w:rPr>
                <w:rFonts w:ascii="Calibri" w:cs="Calibri" w:eastAsia="Calibri" w:hAnsi="Calibri"/>
                <w:sz w:val="18"/>
                <w:szCs w:val="18"/>
              </w:rPr>
              <w:t xml:space="preserve">Weeks 1–2</w:t>
            </w:r>
          </w:p>
        </w:tc>
        <w:tc>
          <w:tcPr>
            <w:tcW w:type="dxa" w:w="3300"/>
            <w:shd w:fill="FFFFFF" w:val="clear"/>
            <w:tcMar>
              <w:top w:type="dxa" w:w="60"/>
              <w:left w:type="dxa" w:w="120"/>
              <w:bottom w:type="dxa" w:w="60"/>
              <w:right w:type="dxa" w:w="120"/>
            </w:tcMar>
            <w:vAlign w:val="center"/>
          </w:tcPr>
          <w:p>
            <w:r>
              <w:rPr>
                <w:rFonts w:ascii="Calibri" w:cs="Calibri" w:eastAsia="Calibri" w:hAnsi="Calibri"/>
                <w:sz w:val="18"/>
                <w:szCs w:val="18"/>
              </w:rPr>
              <w:t xml:space="preserve">All CRITICAL findings fixed, real DB persistence, real auth</w:t>
            </w:r>
          </w:p>
        </w:tc>
        <w:tc>
          <w:tcPr>
            <w:tcW w:type="dxa" w:w="1400"/>
            <w:shd w:fill="FFFFFF" w:val="clear"/>
            <w:tcMar>
              <w:top w:type="dxa" w:w="60"/>
              <w:left w:type="dxa" w:w="120"/>
              <w:bottom w:type="dxa" w:w="60"/>
              <w:right w:type="dxa" w:w="120"/>
            </w:tcMar>
            <w:vAlign w:val="center"/>
          </w:tcPr>
          <w:p>
            <w:r>
              <w:rPr>
                <w:rFonts w:ascii="Calibri" w:cs="Calibri" w:eastAsia="Calibri" w:hAnsi="Calibri"/>
                <w:sz w:val="18"/>
                <w:szCs w:val="18"/>
              </w:rPr>
              <w:t xml:space="preserve">NOT STARTED</w:t>
            </w:r>
          </w:p>
        </w:tc>
      </w:tr>
      <w:tr>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Pipeline Complete</w:t>
            </w:r>
          </w:p>
        </w:tc>
        <w:tc>
          <w:tcPr>
            <w:tcW w:type="dxa" w:w="900"/>
            <w:shd w:fill="F2F3F4" w:val="clear"/>
            <w:tcMar>
              <w:top w:type="dxa" w:w="60"/>
              <w:left w:type="dxa" w:w="120"/>
              <w:bottom w:type="dxa" w:w="60"/>
              <w:right w:type="dxa" w:w="120"/>
            </w:tcMar>
            <w:vAlign w:val="center"/>
          </w:tcPr>
          <w:p>
            <w:r>
              <w:rPr>
                <w:rFonts w:ascii="Calibri" w:cs="Calibri" w:eastAsia="Calibri" w:hAnsi="Calibri"/>
                <w:sz w:val="18"/>
                <w:szCs w:val="18"/>
              </w:rPr>
              <w:t xml:space="preserve">2</w:t>
            </w:r>
          </w:p>
        </w:tc>
        <w:tc>
          <w:tcPr>
            <w:tcW w:type="dxa" w:w="1200"/>
            <w:shd w:fill="F2F3F4" w:val="clear"/>
            <w:tcMar>
              <w:top w:type="dxa" w:w="60"/>
              <w:left w:type="dxa" w:w="120"/>
              <w:bottom w:type="dxa" w:w="60"/>
              <w:right w:type="dxa" w:w="120"/>
            </w:tcMar>
            <w:vAlign w:val="center"/>
          </w:tcPr>
          <w:p>
            <w:r>
              <w:rPr>
                <w:rFonts w:ascii="Calibri" w:cs="Calibri" w:eastAsia="Calibri" w:hAnsi="Calibri"/>
                <w:sz w:val="18"/>
                <w:szCs w:val="18"/>
              </w:rPr>
              <w:t xml:space="preserve">Weeks 3–5</w:t>
            </w:r>
          </w:p>
        </w:tc>
        <w:tc>
          <w:tcPr>
            <w:tcW w:type="dxa" w:w="3300"/>
            <w:shd w:fill="F2F3F4" w:val="clear"/>
            <w:tcMar>
              <w:top w:type="dxa" w:w="60"/>
              <w:left w:type="dxa" w:w="120"/>
              <w:bottom w:type="dxa" w:w="60"/>
              <w:right w:type="dxa" w:w="120"/>
            </w:tcMar>
            <w:vAlign w:val="center"/>
          </w:tcPr>
          <w:p>
            <w:r>
              <w:rPr>
                <w:rFonts w:ascii="Calibri" w:cs="Calibri" w:eastAsia="Calibri" w:hAnsi="Calibri"/>
                <w:sz w:val="18"/>
                <w:szCs w:val="18"/>
              </w:rPr>
              <w:t xml:space="preserve">Full Faust pipeline live, LLM cost controls, real metrics</w:t>
            </w:r>
          </w:p>
        </w:tc>
        <w:tc>
          <w:tcPr>
            <w:tcW w:type="dxa" w:w="1400"/>
            <w:shd w:fill="F2F3F4" w:val="clear"/>
            <w:tcMar>
              <w:top w:type="dxa" w:w="60"/>
              <w:left w:type="dxa" w:w="120"/>
              <w:bottom w:type="dxa" w:w="60"/>
              <w:right w:type="dxa" w:w="120"/>
            </w:tcMar>
            <w:vAlign w:val="center"/>
          </w:tcPr>
          <w:p>
            <w:r>
              <w:rPr>
                <w:rFonts w:ascii="Calibri" w:cs="Calibri" w:eastAsia="Calibri" w:hAnsi="Calibri"/>
                <w:sz w:val="18"/>
                <w:szCs w:val="18"/>
              </w:rPr>
              <w:t xml:space="preserve">NOT STARTED</w:t>
            </w:r>
          </w:p>
        </w:tc>
      </w:tr>
      <w:tr>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Live Data Integration</w:t>
            </w:r>
          </w:p>
        </w:tc>
        <w:tc>
          <w:tcPr>
            <w:tcW w:type="dxa" w:w="900"/>
            <w:shd w:fill="FFFFFF" w:val="clear"/>
            <w:tcMar>
              <w:top w:type="dxa" w:w="60"/>
              <w:left w:type="dxa" w:w="120"/>
              <w:bottom w:type="dxa" w:w="60"/>
              <w:right w:type="dxa" w:w="120"/>
            </w:tcMar>
            <w:vAlign w:val="center"/>
          </w:tcPr>
          <w:p>
            <w:r>
              <w:rPr>
                <w:rFonts w:ascii="Calibri" w:cs="Calibri" w:eastAsia="Calibri" w:hAnsi="Calibri"/>
                <w:sz w:val="18"/>
                <w:szCs w:val="18"/>
              </w:rPr>
              <w:t xml:space="preserve">3</w:t>
            </w:r>
          </w:p>
        </w:tc>
        <w:tc>
          <w:tcPr>
            <w:tcW w:type="dxa" w:w="1200"/>
            <w:shd w:fill="FFFFFF" w:val="clear"/>
            <w:tcMar>
              <w:top w:type="dxa" w:w="60"/>
              <w:left w:type="dxa" w:w="120"/>
              <w:bottom w:type="dxa" w:w="60"/>
              <w:right w:type="dxa" w:w="120"/>
            </w:tcMar>
            <w:vAlign w:val="center"/>
          </w:tcPr>
          <w:p>
            <w:r>
              <w:rPr>
                <w:rFonts w:ascii="Calibri" w:cs="Calibri" w:eastAsia="Calibri" w:hAnsi="Calibri"/>
                <w:sz w:val="18"/>
                <w:szCs w:val="18"/>
              </w:rPr>
              <w:t xml:space="preserve">Weeks 6–9</w:t>
            </w:r>
          </w:p>
        </w:tc>
        <w:tc>
          <w:tcPr>
            <w:tcW w:type="dxa" w:w="3300"/>
            <w:shd w:fill="FFFFFF" w:val="clear"/>
            <w:tcMar>
              <w:top w:type="dxa" w:w="60"/>
              <w:left w:type="dxa" w:w="120"/>
              <w:bottom w:type="dxa" w:w="60"/>
              <w:right w:type="dxa" w:w="120"/>
            </w:tcMar>
            <w:vAlign w:val="center"/>
          </w:tcPr>
          <w:p>
            <w:r>
              <w:rPr>
                <w:rFonts w:ascii="Calibri" w:cs="Calibri" w:eastAsia="Calibri" w:hAnsi="Calibri"/>
                <w:sz w:val="18"/>
                <w:szCs w:val="18"/>
              </w:rPr>
              <w:t xml:space="preserve">At least 1 real log source, OIDC auth, active learning endpoint</w:t>
            </w:r>
          </w:p>
        </w:tc>
        <w:tc>
          <w:tcPr>
            <w:tcW w:type="dxa" w:w="1400"/>
            <w:shd w:fill="FFFFFF" w:val="clear"/>
            <w:tcMar>
              <w:top w:type="dxa" w:w="60"/>
              <w:left w:type="dxa" w:w="120"/>
              <w:bottom w:type="dxa" w:w="60"/>
              <w:right w:type="dxa" w:w="120"/>
            </w:tcMar>
            <w:vAlign w:val="center"/>
          </w:tcPr>
          <w:p>
            <w:r>
              <w:rPr>
                <w:rFonts w:ascii="Calibri" w:cs="Calibri" w:eastAsia="Calibri" w:hAnsi="Calibri"/>
                <w:sz w:val="18"/>
                <w:szCs w:val="18"/>
              </w:rPr>
              <w:t xml:space="preserve">NOT STARTED</w:t>
            </w:r>
          </w:p>
        </w:tc>
      </w:tr>
      <w:tr>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Production K8s Deploy</w:t>
            </w:r>
          </w:p>
        </w:tc>
        <w:tc>
          <w:tcPr>
            <w:tcW w:type="dxa" w:w="900"/>
            <w:shd w:fill="F2F3F4" w:val="clear"/>
            <w:tcMar>
              <w:top w:type="dxa" w:w="60"/>
              <w:left w:type="dxa" w:w="120"/>
              <w:bottom w:type="dxa" w:w="60"/>
              <w:right w:type="dxa" w:w="120"/>
            </w:tcMar>
            <w:vAlign w:val="center"/>
          </w:tcPr>
          <w:p>
            <w:r>
              <w:rPr>
                <w:rFonts w:ascii="Calibri" w:cs="Calibri" w:eastAsia="Calibri" w:hAnsi="Calibri"/>
                <w:sz w:val="18"/>
                <w:szCs w:val="18"/>
              </w:rPr>
              <w:t xml:space="preserve">4</w:t>
            </w:r>
          </w:p>
        </w:tc>
        <w:tc>
          <w:tcPr>
            <w:tcW w:type="dxa" w:w="1200"/>
            <w:shd w:fill="F2F3F4" w:val="clear"/>
            <w:tcMar>
              <w:top w:type="dxa" w:w="60"/>
              <w:left w:type="dxa" w:w="120"/>
              <w:bottom w:type="dxa" w:w="60"/>
              <w:right w:type="dxa" w:w="120"/>
            </w:tcMar>
            <w:vAlign w:val="center"/>
          </w:tcPr>
          <w:p>
            <w:r>
              <w:rPr>
                <w:rFonts w:ascii="Calibri" w:cs="Calibri" w:eastAsia="Calibri" w:hAnsi="Calibri"/>
                <w:sz w:val="18"/>
                <w:szCs w:val="18"/>
              </w:rPr>
              <w:t xml:space="preserve">Weeks 10–12</w:t>
            </w:r>
          </w:p>
        </w:tc>
        <w:tc>
          <w:tcPr>
            <w:tcW w:type="dxa" w:w="3300"/>
            <w:shd w:fill="F2F3F4" w:val="clear"/>
            <w:tcMar>
              <w:top w:type="dxa" w:w="60"/>
              <w:left w:type="dxa" w:w="120"/>
              <w:bottom w:type="dxa" w:w="60"/>
              <w:right w:type="dxa" w:w="120"/>
            </w:tcMar>
            <w:vAlign w:val="center"/>
          </w:tcPr>
          <w:p>
            <w:r>
              <w:rPr>
                <w:rFonts w:ascii="Calibri" w:cs="Calibri" w:eastAsia="Calibri" w:hAnsi="Calibri"/>
                <w:sz w:val="18"/>
                <w:szCs w:val="18"/>
              </w:rPr>
              <w:t xml:space="preserve">All services on K8s, GitOps, Grafana SLOs, pentest complete</w:t>
            </w:r>
          </w:p>
        </w:tc>
        <w:tc>
          <w:tcPr>
            <w:tcW w:type="dxa" w:w="1400"/>
            <w:shd w:fill="F2F3F4" w:val="clear"/>
            <w:tcMar>
              <w:top w:type="dxa" w:w="60"/>
              <w:left w:type="dxa" w:w="120"/>
              <w:bottom w:type="dxa" w:w="60"/>
              <w:right w:type="dxa" w:w="120"/>
            </w:tcMar>
            <w:vAlign w:val="center"/>
          </w:tcPr>
          <w:p>
            <w:r>
              <w:rPr>
                <w:rFonts w:ascii="Calibri" w:cs="Calibri" w:eastAsia="Calibri" w:hAnsi="Calibri"/>
                <w:sz w:val="18"/>
                <w:szCs w:val="18"/>
              </w:rPr>
              <w:t xml:space="preserve">NOT STARTED</w:t>
            </w:r>
          </w:p>
        </w:tc>
      </w:tr>
      <w:tr>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Enterprise Ready</w:t>
            </w:r>
          </w:p>
        </w:tc>
        <w:tc>
          <w:tcPr>
            <w:tcW w:type="dxa" w:w="900"/>
            <w:shd w:fill="FFFFFF" w:val="clear"/>
            <w:tcMar>
              <w:top w:type="dxa" w:w="60"/>
              <w:left w:type="dxa" w:w="120"/>
              <w:bottom w:type="dxa" w:w="60"/>
              <w:right w:type="dxa" w:w="120"/>
            </w:tcMar>
            <w:vAlign w:val="center"/>
          </w:tcPr>
          <w:p>
            <w:r>
              <w:rPr>
                <w:rFonts w:ascii="Calibri" w:cs="Calibri" w:eastAsia="Calibri" w:hAnsi="Calibri"/>
                <w:sz w:val="18"/>
                <w:szCs w:val="18"/>
              </w:rPr>
              <w:t xml:space="preserve">5</w:t>
            </w:r>
          </w:p>
        </w:tc>
        <w:tc>
          <w:tcPr>
            <w:tcW w:type="dxa" w:w="1200"/>
            <w:shd w:fill="FFFFFF" w:val="clear"/>
            <w:tcMar>
              <w:top w:type="dxa" w:w="60"/>
              <w:left w:type="dxa" w:w="120"/>
              <w:bottom w:type="dxa" w:w="60"/>
              <w:right w:type="dxa" w:w="120"/>
            </w:tcMar>
            <w:vAlign w:val="center"/>
          </w:tcPr>
          <w:p>
            <w:r>
              <w:rPr>
                <w:rFonts w:ascii="Calibri" w:cs="Calibri" w:eastAsia="Calibri" w:hAnsi="Calibri"/>
                <w:sz w:val="18"/>
                <w:szCs w:val="18"/>
              </w:rPr>
              <w:t xml:space="preserve">Weeks 13–18</w:t>
            </w:r>
          </w:p>
        </w:tc>
        <w:tc>
          <w:tcPr>
            <w:tcW w:type="dxa" w:w="3300"/>
            <w:shd w:fill="FFFFFF" w:val="clear"/>
            <w:tcMar>
              <w:top w:type="dxa" w:w="60"/>
              <w:left w:type="dxa" w:w="120"/>
              <w:bottom w:type="dxa" w:w="60"/>
              <w:right w:type="dxa" w:w="120"/>
            </w:tcMar>
            <w:vAlign w:val="center"/>
          </w:tcPr>
          <w:p>
            <w:r>
              <w:rPr>
                <w:rFonts w:ascii="Calibri" w:cs="Calibri" w:eastAsia="Calibri" w:hAnsi="Calibri"/>
                <w:sz w:val="18"/>
                <w:szCs w:val="18"/>
              </w:rPr>
              <w:t xml:space="preserve">SOC 2 controls, SIEM export, multi-tenancy, Vault secrets</w:t>
            </w:r>
          </w:p>
        </w:tc>
        <w:tc>
          <w:tcPr>
            <w:tcW w:type="dxa" w:w="1400"/>
            <w:shd w:fill="FFFFFF" w:val="clear"/>
            <w:tcMar>
              <w:top w:type="dxa" w:w="60"/>
              <w:left w:type="dxa" w:w="120"/>
              <w:bottom w:type="dxa" w:w="60"/>
              <w:right w:type="dxa" w:w="120"/>
            </w:tcMar>
            <w:vAlign w:val="center"/>
          </w:tcPr>
          <w:p>
            <w:r>
              <w:rPr>
                <w:rFonts w:ascii="Calibri" w:cs="Calibri" w:eastAsia="Calibri" w:hAnsi="Calibri"/>
                <w:sz w:val="18"/>
                <w:szCs w:val="18"/>
              </w:rPr>
              <w:t xml:space="preserve">NOT STARTED</w:t>
            </w:r>
          </w:p>
        </w:tc>
      </w:tr>
    </w:tbl>
    <w:p>
      <w:pPr>
        <w:spacing w:before="80"/>
      </w:pPr>
    </w:p>
    <w:p>
      <w:pPr>
        <w:spacing w:after="60" w:before="60"/>
      </w:pPr>
      <w:r>
        <w:rPr>
          <w:rFonts w:ascii="Calibri" w:cs="Calibri" w:eastAsia="Calibri" w:hAnsi="Calibri"/>
          <w:color w:val="5D6D7E"/>
          <w:sz w:val="18"/>
          <w:szCs w:val="18"/>
        </w:rPr>
        <w:t xml:space="preserve">Total estimated duration: 18 weeks (4.5 months) with a 2-person Antigravity team. Parallelising Phase 3 and 4 work is possible with 3+ engineers.</w:t>
      </w:r>
    </w:p>
    <w:p>
      <w:pPr>
        <w:spacing w:before="80"/>
      </w:pPr>
    </w:p>
    <w:p>
      <w:pPr>
        <w:pStyle w:val="Heading2"/>
        <w:spacing w:after="80" w:before="280"/>
      </w:pPr>
      <w:r>
        <w:rPr>
          <w:rFonts w:ascii="Calibri" w:cs="Calibri" w:eastAsia="Calibri" w:hAnsi="Calibri"/>
          <w:b/>
          <w:bCs/>
          <w:color w:val="1A5276"/>
          <w:sz w:val="24"/>
          <w:szCs w:val="24"/>
        </w:rPr>
        <w:t xml:space="preserve">7.1 Quick Wins (Under 1 Day Each — Do These First)</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Restrict CORS_ORIGINS to exact production URL — 10 minutes, zero risk</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Add SlowAPI rate limiting to FastAPI — 30 minutes, stops brute-force attacks immediately</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Add a startup assertion that JWT_SECRET meets minimum 32-byte entropy — 15 minutes</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Enable Mermaid securityLevel: 'strict' in AttackGraph.tsx — 5 minutes</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Fix the 4 API surface mismatches — 2 hours total</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Add MLflow persistent Docker volume — 10 minutes</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Enable GitHub secret scanning on the repository — 5 minutes, free</w:t>
      </w:r>
    </w:p>
    <w:p>
      <w:pPr>
        <w:spacing w:after="40" w:before="40"/>
        <w:ind w:left="360"/>
      </w:pPr>
      <w:r>
        <w:rPr>
          <w:rFonts w:ascii="Calibri" w:cs="Calibri" w:eastAsia="Calibri" w:hAnsi="Calibri"/>
          <w:b/>
          <w:bCs/>
          <w:color w:val="1A5276"/>
          <w:sz w:val="20"/>
          <w:szCs w:val="20"/>
        </w:rPr>
        <w:t xml:space="preserve">• </w:t>
      </w:r>
      <w:r>
        <w:rPr>
          <w:rFonts w:ascii="Calibri" w:cs="Calibri" w:eastAsia="Calibri" w:hAnsi="Calibri"/>
          <w:sz w:val="20"/>
          <w:szCs w:val="20"/>
        </w:rPr>
        <w:t xml:space="preserve">Add .env.example to the repository with placeholder values and a warning comment</w:t>
      </w:r>
    </w:p>
    <w:p>
      <w:pPr>
        <w:spacing w:before="80"/>
      </w:pPr>
    </w:p>
    <w:p>
      <w:r>
        <w:br w:type="page"/>
      </w:r>
    </w:p>
    <w:p>
      <w:pPr>
        <w:pStyle w:val="Heading1"/>
        <w:spacing w:after="120" w:before="400"/>
      </w:pPr>
      <w:r>
        <w:rPr>
          <w:rFonts w:ascii="Calibri" w:cs="Calibri" w:eastAsia="Calibri" w:hAnsi="Calibri"/>
          <w:b/>
          <w:bCs/>
          <w:color w:val="0D2137"/>
          <w:sz w:val="32"/>
          <w:szCs w:val="32"/>
        </w:rPr>
        <w:t xml:space="preserve">8. Anti-Patterns to Avoid</w:t>
      </w:r>
    </w:p>
    <w:p>
      <w:pPr>
        <w:pBdr>
          <w:bottom w:val="single" w:color="1A5276" w:sz="4"/>
        </w:pBdr>
        <w:spacing w:after="100" w:before="100"/>
      </w:pPr>
    </w:p>
    <w:p>
      <w:pPr>
        <w:spacing w:after="60" w:before="60"/>
      </w:pPr>
      <w:r>
        <w:rPr>
          <w:rFonts w:ascii="Calibri" w:cs="Calibri" w:eastAsia="Calibri" w:hAnsi="Calibri"/>
          <w:color w:val="000000"/>
          <w:sz w:val="20"/>
          <w:szCs w:val="20"/>
        </w:rPr>
        <w:t xml:space="preserve">These are the most common mistakes teams make when productionising SOC platforms. Antigravity should treat this as a checklist.</w:t>
      </w:r>
    </w:p>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Anti-Pattern</w:t>
            </w:r>
          </w:p>
        </w:tc>
        <w:tc>
          <w:tcPr>
            <w:tcW w:type="dxa" w:w="28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Why It's Dangerous</w:t>
            </w:r>
          </w:p>
        </w:tc>
        <w:tc>
          <w:tcPr>
            <w:tcW w:type="dxa" w:w="40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What To Do Instead</w:t>
            </w:r>
          </w:p>
        </w:tc>
      </w:tr>
      <w:tr>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Skipping Phase 1 to work on 'exciting' Phase 3 features</w:t>
            </w:r>
          </w:p>
        </w:tc>
        <w:tc>
          <w:tcPr>
            <w:tcW w:type="dxa" w:w="2800"/>
            <w:shd w:fill="FFFFFF" w:val="clear"/>
            <w:tcMar>
              <w:top w:type="dxa" w:w="60"/>
              <w:left w:type="dxa" w:w="120"/>
              <w:bottom w:type="dxa" w:w="60"/>
              <w:right w:type="dxa" w:w="120"/>
            </w:tcMar>
            <w:vAlign w:val="center"/>
          </w:tcPr>
          <w:p>
            <w:r>
              <w:rPr>
                <w:rFonts w:ascii="Calibri" w:cs="Calibri" w:eastAsia="Calibri" w:hAnsi="Calibri"/>
                <w:sz w:val="18"/>
                <w:szCs w:val="18"/>
              </w:rPr>
              <w:t xml:space="preserve">The system is insecure by design — any real deployment leaks credentials or loses data</w:t>
            </w:r>
          </w:p>
        </w:tc>
        <w:tc>
          <w:tcPr>
            <w:tcW w:type="dxa" w:w="4000"/>
            <w:shd w:fill="FFFFFF" w:val="clear"/>
            <w:tcMar>
              <w:top w:type="dxa" w:w="60"/>
              <w:left w:type="dxa" w:w="120"/>
              <w:bottom w:type="dxa" w:w="60"/>
              <w:right w:type="dxa" w:w="120"/>
            </w:tcMar>
            <w:vAlign w:val="center"/>
          </w:tcPr>
          <w:p>
            <w:r>
              <w:rPr>
                <w:rFonts w:ascii="Calibri" w:cs="Calibri" w:eastAsia="Calibri" w:hAnsi="Calibri"/>
                <w:sz w:val="18"/>
                <w:szCs w:val="18"/>
              </w:rPr>
              <w:t xml:space="preserve">Never open Phase 3 work until Phase 1 milestones pass CI</w:t>
            </w:r>
          </w:p>
        </w:tc>
      </w:tr>
      <w:tr>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Accepting 'triage_pending' as a normal steady state</w:t>
            </w:r>
          </w:p>
        </w:tc>
        <w:tc>
          <w:tcPr>
            <w:tcW w:type="dxa" w:w="2800"/>
            <w:shd w:fill="F2F3F4" w:val="clear"/>
            <w:tcMar>
              <w:top w:type="dxa" w:w="60"/>
              <w:left w:type="dxa" w:w="120"/>
              <w:bottom w:type="dxa" w:w="60"/>
              <w:right w:type="dxa" w:w="120"/>
            </w:tcMar>
            <w:vAlign w:val="center"/>
          </w:tcPr>
          <w:p>
            <w:r>
              <w:rPr>
                <w:rFonts w:ascii="Calibri" w:cs="Calibri" w:eastAsia="Calibri" w:hAnsi="Calibri"/>
                <w:sz w:val="18"/>
                <w:szCs w:val="18"/>
              </w:rPr>
              <w:t xml:space="preserve">If the LLM is down or over budget, alerts queue up unactioned — analysts go blind</w:t>
            </w:r>
          </w:p>
        </w:tc>
        <w:tc>
          <w:tcPr>
            <w:tcW w:type="dxa" w:w="4000"/>
            <w:shd w:fill="F2F3F4" w:val="clear"/>
            <w:tcMar>
              <w:top w:type="dxa" w:w="60"/>
              <w:left w:type="dxa" w:w="120"/>
              <w:bottom w:type="dxa" w:w="60"/>
              <w:right w:type="dxa" w:w="120"/>
            </w:tcMar>
            <w:vAlign w:val="center"/>
          </w:tcPr>
          <w:p>
            <w:r>
              <w:rPr>
                <w:rFonts w:ascii="Calibri" w:cs="Calibri" w:eastAsia="Calibri" w:hAnsi="Calibri"/>
                <w:sz w:val="18"/>
                <w:szCs w:val="18"/>
              </w:rPr>
              <w:t xml:space="preserve">LLM fallback must produce a usable heuristic-only triage result, not a stub</w:t>
            </w:r>
          </w:p>
        </w:tc>
      </w:tr>
      <w:tr>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Storing analyst session in localStorage/sessionStorage</w:t>
            </w:r>
          </w:p>
        </w:tc>
        <w:tc>
          <w:tcPr>
            <w:tcW w:type="dxa" w:w="2800"/>
            <w:shd w:fill="FFFFFF" w:val="clear"/>
            <w:tcMar>
              <w:top w:type="dxa" w:w="60"/>
              <w:left w:type="dxa" w:w="120"/>
              <w:bottom w:type="dxa" w:w="60"/>
              <w:right w:type="dxa" w:w="120"/>
            </w:tcMar>
            <w:vAlign w:val="center"/>
          </w:tcPr>
          <w:p>
            <w:r>
              <w:rPr>
                <w:rFonts w:ascii="Calibri" w:cs="Calibri" w:eastAsia="Calibri" w:hAnsi="Calibri"/>
                <w:sz w:val="18"/>
                <w:szCs w:val="18"/>
              </w:rPr>
              <w:t xml:space="preserve">XSS attack extracts JWT — persistent session hijack</w:t>
            </w:r>
          </w:p>
        </w:tc>
        <w:tc>
          <w:tcPr>
            <w:tcW w:type="dxa" w:w="4000"/>
            <w:shd w:fill="FFFFFF" w:val="clear"/>
            <w:tcMar>
              <w:top w:type="dxa" w:w="60"/>
              <w:left w:type="dxa" w:w="120"/>
              <w:bottom w:type="dxa" w:w="60"/>
              <w:right w:type="dxa" w:w="120"/>
            </w:tcMar>
            <w:vAlign w:val="center"/>
          </w:tcPr>
          <w:p>
            <w:r>
              <w:rPr>
                <w:rFonts w:ascii="Calibri" w:cs="Calibri" w:eastAsia="Calibri" w:hAnsi="Calibri"/>
                <w:sz w:val="18"/>
                <w:szCs w:val="18"/>
              </w:rPr>
              <w:t xml:space="preserve">HttpOnly cookie (backend-set), never touch from JS</w:t>
            </w:r>
          </w:p>
        </w:tc>
      </w:tr>
      <w:tr>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Running ML retraining on production data without a staging gate</w:t>
            </w:r>
          </w:p>
        </w:tc>
        <w:tc>
          <w:tcPr>
            <w:tcW w:type="dxa" w:w="2800"/>
            <w:shd w:fill="F2F3F4" w:val="clear"/>
            <w:tcMar>
              <w:top w:type="dxa" w:w="60"/>
              <w:left w:type="dxa" w:w="120"/>
              <w:bottom w:type="dxa" w:w="60"/>
              <w:right w:type="dxa" w:w="120"/>
            </w:tcMar>
            <w:vAlign w:val="center"/>
          </w:tcPr>
          <w:p>
            <w:r>
              <w:rPr>
                <w:rFonts w:ascii="Calibri" w:cs="Calibri" w:eastAsia="Calibri" w:hAnsi="Calibri"/>
                <w:sz w:val="18"/>
                <w:szCs w:val="18"/>
              </w:rPr>
              <w:t xml:space="preserve">A bad training run degrades detection for all customers</w:t>
            </w:r>
          </w:p>
        </w:tc>
        <w:tc>
          <w:tcPr>
            <w:tcW w:type="dxa" w:w="4000"/>
            <w:shd w:fill="F2F3F4" w:val="clear"/>
            <w:tcMar>
              <w:top w:type="dxa" w:w="60"/>
              <w:left w:type="dxa" w:w="120"/>
              <w:bottom w:type="dxa" w:w="60"/>
              <w:right w:type="dxa" w:w="120"/>
            </w:tcMar>
            <w:vAlign w:val="center"/>
          </w:tcPr>
          <w:p>
            <w:r>
              <w:rPr>
                <w:rFonts w:ascii="Calibri" w:cs="Calibri" w:eastAsia="Calibri" w:hAnsi="Calibri"/>
                <w:sz w:val="18"/>
                <w:szCs w:val="18"/>
              </w:rPr>
              <w:t xml:space="preserve">All retraining must pass eval gate on holdout set before promotion</w:t>
            </w:r>
          </w:p>
        </w:tc>
      </w:tr>
      <w:tr>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Letting Faust consumer lag grow without alerting</w:t>
            </w:r>
          </w:p>
        </w:tc>
        <w:tc>
          <w:tcPr>
            <w:tcW w:type="dxa" w:w="2800"/>
            <w:shd w:fill="FFFFFF" w:val="clear"/>
            <w:tcMar>
              <w:top w:type="dxa" w:w="60"/>
              <w:left w:type="dxa" w:w="120"/>
              <w:bottom w:type="dxa" w:w="60"/>
              <w:right w:type="dxa" w:w="120"/>
            </w:tcMar>
            <w:vAlign w:val="center"/>
          </w:tcPr>
          <w:p>
            <w:r>
              <w:rPr>
                <w:rFonts w:ascii="Calibri" w:cs="Calibri" w:eastAsia="Calibri" w:hAnsi="Calibri"/>
                <w:sz w:val="18"/>
                <w:szCs w:val="18"/>
              </w:rPr>
              <w:t xml:space="preserve">Incidents are delayed by minutes or hours — SOC misses the attack window</w:t>
            </w:r>
          </w:p>
        </w:tc>
        <w:tc>
          <w:tcPr>
            <w:tcW w:type="dxa" w:w="4000"/>
            <w:shd w:fill="FFFFFF" w:val="clear"/>
            <w:tcMar>
              <w:top w:type="dxa" w:w="60"/>
              <w:left w:type="dxa" w:w="120"/>
              <w:bottom w:type="dxa" w:w="60"/>
              <w:right w:type="dxa" w:w="120"/>
            </w:tcMar>
            <w:vAlign w:val="center"/>
          </w:tcPr>
          <w:p>
            <w:r>
              <w:rPr>
                <w:rFonts w:ascii="Calibri" w:cs="Calibri" w:eastAsia="Calibri" w:hAnsi="Calibri"/>
                <w:sz w:val="18"/>
                <w:szCs w:val="18"/>
              </w:rPr>
              <w:t xml:space="preserve">Alert at &gt;5 minute consumer lag, scale up faust-worker immediately</w:t>
            </w:r>
          </w:p>
        </w:tc>
      </w:tr>
      <w:tr>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Using the same Redis instance for feature store, pub/sub, rate limiting, and tickets</w:t>
            </w:r>
          </w:p>
        </w:tc>
        <w:tc>
          <w:tcPr>
            <w:tcW w:type="dxa" w:w="2800"/>
            <w:shd w:fill="F2F3F4" w:val="clear"/>
            <w:tcMar>
              <w:top w:type="dxa" w:w="60"/>
              <w:left w:type="dxa" w:w="120"/>
              <w:bottom w:type="dxa" w:w="60"/>
              <w:right w:type="dxa" w:w="120"/>
            </w:tcMar>
            <w:vAlign w:val="center"/>
          </w:tcPr>
          <w:p>
            <w:r>
              <w:rPr>
                <w:rFonts w:ascii="Calibri" w:cs="Calibri" w:eastAsia="Calibri" w:hAnsi="Calibri"/>
                <w:sz w:val="18"/>
                <w:szCs w:val="18"/>
              </w:rPr>
              <w:t xml:space="preserve">One compromised key pattern can cause cascading failures</w:t>
            </w:r>
          </w:p>
        </w:tc>
        <w:tc>
          <w:tcPr>
            <w:tcW w:type="dxa" w:w="4000"/>
            <w:shd w:fill="F2F3F4" w:val="clear"/>
            <w:tcMar>
              <w:top w:type="dxa" w:w="60"/>
              <w:left w:type="dxa" w:w="120"/>
              <w:bottom w:type="dxa" w:w="60"/>
              <w:right w:type="dxa" w:w="120"/>
            </w:tcMar>
            <w:vAlign w:val="center"/>
          </w:tcPr>
          <w:p>
            <w:r>
              <w:rPr>
                <w:rFonts w:ascii="Calibri" w:cs="Calibri" w:eastAsia="Calibri" w:hAnsi="Calibri"/>
                <w:sz w:val="18"/>
                <w:szCs w:val="18"/>
              </w:rPr>
              <w:t xml:space="preserve">Namespace all Redis keys with service prefix; consider separate Redis clusters at scale</w:t>
            </w:r>
          </w:p>
        </w:tc>
      </w:tr>
      <w:tr>
        <w:tc>
          <w:tcPr>
            <w:tcW w:type="dxa" w:w="2200"/>
            <w:shd w:fill="FFFFFF" w:val="clear"/>
            <w:tcMar>
              <w:top w:type="dxa" w:w="60"/>
              <w:left w:type="dxa" w:w="120"/>
              <w:bottom w:type="dxa" w:w="60"/>
              <w:right w:type="dxa" w:w="120"/>
            </w:tcMar>
            <w:vAlign w:val="center"/>
          </w:tcPr>
          <w:p>
            <w:r>
              <w:rPr>
                <w:rFonts w:ascii="Calibri" w:cs="Calibri" w:eastAsia="Calibri" w:hAnsi="Calibri"/>
                <w:sz w:val="18"/>
                <w:szCs w:val="18"/>
              </w:rPr>
              <w:t xml:space="preserve">Deploying Redpanda without authentication</w:t>
            </w:r>
          </w:p>
        </w:tc>
        <w:tc>
          <w:tcPr>
            <w:tcW w:type="dxa" w:w="2800"/>
            <w:shd w:fill="FFFFFF" w:val="clear"/>
            <w:tcMar>
              <w:top w:type="dxa" w:w="60"/>
              <w:left w:type="dxa" w:w="120"/>
              <w:bottom w:type="dxa" w:w="60"/>
              <w:right w:type="dxa" w:w="120"/>
            </w:tcMar>
            <w:vAlign w:val="center"/>
          </w:tcPr>
          <w:p>
            <w:r>
              <w:rPr>
                <w:rFonts w:ascii="Calibri" w:cs="Calibri" w:eastAsia="Calibri" w:hAnsi="Calibri"/>
                <w:sz w:val="18"/>
                <w:szCs w:val="18"/>
              </w:rPr>
              <w:t xml:space="preserve">Any pod in the cluster can produce fake security events</w:t>
            </w:r>
          </w:p>
        </w:tc>
        <w:tc>
          <w:tcPr>
            <w:tcW w:type="dxa" w:w="4000"/>
            <w:shd w:fill="FFFFFF" w:val="clear"/>
            <w:tcMar>
              <w:top w:type="dxa" w:w="60"/>
              <w:left w:type="dxa" w:w="120"/>
              <w:bottom w:type="dxa" w:w="60"/>
              <w:right w:type="dxa" w:w="120"/>
            </w:tcMar>
            <w:vAlign w:val="center"/>
          </w:tcPr>
          <w:p>
            <w:r>
              <w:rPr>
                <w:rFonts w:ascii="Calibri" w:cs="Calibri" w:eastAsia="Calibri" w:hAnsi="Calibri"/>
                <w:sz w:val="18"/>
                <w:szCs w:val="18"/>
              </w:rPr>
              <w:t xml:space="preserve">Enable SASL/SCRAM authentication on all Redpanda listeners</w:t>
            </w:r>
          </w:p>
        </w:tc>
      </w:tr>
      <w:tr>
        <w:tc>
          <w:tcPr>
            <w:tcW w:type="dxa" w:w="2200"/>
            <w:shd w:fill="F2F3F4" w:val="clear"/>
            <w:tcMar>
              <w:top w:type="dxa" w:w="60"/>
              <w:left w:type="dxa" w:w="120"/>
              <w:bottom w:type="dxa" w:w="60"/>
              <w:right w:type="dxa" w:w="120"/>
            </w:tcMar>
            <w:vAlign w:val="center"/>
          </w:tcPr>
          <w:p>
            <w:r>
              <w:rPr>
                <w:rFonts w:ascii="Calibri" w:cs="Calibri" w:eastAsia="Calibri" w:hAnsi="Calibri"/>
                <w:sz w:val="18"/>
                <w:szCs w:val="18"/>
              </w:rPr>
              <w:t xml:space="preserve">Skipping penetration test before first customer</w:t>
            </w:r>
          </w:p>
        </w:tc>
        <w:tc>
          <w:tcPr>
            <w:tcW w:type="dxa" w:w="2800"/>
            <w:shd w:fill="F2F3F4" w:val="clear"/>
            <w:tcMar>
              <w:top w:type="dxa" w:w="60"/>
              <w:left w:type="dxa" w:w="120"/>
              <w:bottom w:type="dxa" w:w="60"/>
              <w:right w:type="dxa" w:w="120"/>
            </w:tcMar>
            <w:vAlign w:val="center"/>
          </w:tcPr>
          <w:p>
            <w:r>
              <w:rPr>
                <w:rFonts w:ascii="Calibri" w:cs="Calibri" w:eastAsia="Calibri" w:hAnsi="Calibri"/>
                <w:sz w:val="18"/>
                <w:szCs w:val="18"/>
              </w:rPr>
              <w:t xml:space="preserve">Production SOC platforms are high-value targets — security bugs will be found by attackers instead</w:t>
            </w:r>
          </w:p>
        </w:tc>
        <w:tc>
          <w:tcPr>
            <w:tcW w:type="dxa" w:w="4000"/>
            <w:shd w:fill="F2F3F4" w:val="clear"/>
            <w:tcMar>
              <w:top w:type="dxa" w:w="60"/>
              <w:left w:type="dxa" w:w="120"/>
              <w:bottom w:type="dxa" w:w="60"/>
              <w:right w:type="dxa" w:w="120"/>
            </w:tcMar>
            <w:vAlign w:val="center"/>
          </w:tcPr>
          <w:p>
            <w:r>
              <w:rPr>
                <w:rFonts w:ascii="Calibri" w:cs="Calibri" w:eastAsia="Calibri" w:hAnsi="Calibri"/>
                <w:sz w:val="18"/>
                <w:szCs w:val="18"/>
              </w:rPr>
              <w:t xml:space="preserve">External pentest before any customer data touches the system</w:t>
            </w:r>
          </w:p>
        </w:tc>
      </w:tr>
    </w:tbl>
    <w:p>
      <w:pPr>
        <w:spacing w:before="80"/>
      </w:pPr>
    </w:p>
    <w:p>
      <w:r>
        <w:br w:type="page"/>
      </w:r>
    </w:p>
    <w:p>
      <w:pPr>
        <w:pStyle w:val="Heading1"/>
        <w:spacing w:after="120" w:before="400"/>
      </w:pPr>
      <w:r>
        <w:rPr>
          <w:rFonts w:ascii="Calibri" w:cs="Calibri" w:eastAsia="Calibri" w:hAnsi="Calibri"/>
          <w:b/>
          <w:bCs/>
          <w:color w:val="0D2137"/>
          <w:sz w:val="32"/>
          <w:szCs w:val="32"/>
        </w:rPr>
        <w:t xml:space="preserve">9. Recommended Industrial Toolchain Additions</w:t>
      </w:r>
    </w:p>
    <w:p>
      <w:pPr>
        <w:pBdr>
          <w:bottom w:val="single" w:color="1A5276" w:sz="4"/>
        </w:pBd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7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Category</w:t>
            </w:r>
          </w:p>
        </w:tc>
        <w:tc>
          <w:tcPr>
            <w:tcW w:type="dxa" w:w="23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Tool</w:t>
            </w:r>
          </w:p>
        </w:tc>
        <w:tc>
          <w:tcPr>
            <w:tcW w:type="dxa" w:w="34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Purpose</w:t>
            </w:r>
          </w:p>
        </w:tc>
        <w:tc>
          <w:tcPr>
            <w:tcW w:type="dxa" w:w="1600"/>
            <w:shd w:fill="0D2137" w:val="clear"/>
            <w:tcMar>
              <w:top w:type="dxa" w:w="80"/>
              <w:left w:type="dxa" w:w="120"/>
              <w:bottom w:type="dxa" w:w="80"/>
              <w:right w:type="dxa" w:w="120"/>
            </w:tcMar>
            <w:vAlign w:val="center"/>
          </w:tcPr>
          <w:p>
            <w:pPr>
              <w:jc w:val="center"/>
            </w:pPr>
            <w:r>
              <w:rPr>
                <w:rFonts w:ascii="Calibri" w:cs="Calibri" w:eastAsia="Calibri" w:hAnsi="Calibri"/>
                <w:b/>
                <w:bCs/>
                <w:color w:val="FFFFFF"/>
                <w:sz w:val="18"/>
                <w:szCs w:val="18"/>
              </w:rPr>
              <w:t xml:space="preserve">Priority</w:t>
            </w:r>
          </w:p>
        </w:tc>
      </w:tr>
      <w:tr>
        <w:tc>
          <w:tcPr>
            <w:tcW w:type="dxa" w:w="1700"/>
            <w:shd w:fill="FFFFFF" w:val="clear"/>
            <w:tcMar>
              <w:top w:type="dxa" w:w="60"/>
              <w:left w:type="dxa" w:w="120"/>
              <w:bottom w:type="dxa" w:w="60"/>
              <w:right w:type="dxa" w:w="120"/>
            </w:tcMar>
            <w:vAlign w:val="center"/>
          </w:tcPr>
          <w:p>
            <w:r>
              <w:rPr>
                <w:rFonts w:ascii="Calibri" w:cs="Calibri" w:eastAsia="Calibri" w:hAnsi="Calibri"/>
                <w:sz w:val="18"/>
                <w:szCs w:val="18"/>
              </w:rPr>
              <w:t xml:space="preserve">Secrets</w:t>
            </w:r>
          </w:p>
        </w:tc>
        <w:tc>
          <w:tcPr>
            <w:tcW w:type="dxa" w:w="2300"/>
            <w:shd w:fill="FFFFFF" w:val="clear"/>
            <w:tcMar>
              <w:top w:type="dxa" w:w="60"/>
              <w:left w:type="dxa" w:w="120"/>
              <w:bottom w:type="dxa" w:w="60"/>
              <w:right w:type="dxa" w:w="120"/>
            </w:tcMar>
            <w:vAlign w:val="center"/>
          </w:tcPr>
          <w:p>
            <w:r>
              <w:rPr>
                <w:rFonts w:ascii="Calibri" w:cs="Calibri" w:eastAsia="Calibri" w:hAnsi="Calibri"/>
                <w:sz w:val="18"/>
                <w:szCs w:val="18"/>
              </w:rPr>
              <w:t xml:space="preserve">HashiCorp Vault</w:t>
            </w:r>
          </w:p>
        </w:tc>
        <w:tc>
          <w:tcPr>
            <w:tcW w:type="dxa" w:w="3400"/>
            <w:shd w:fill="FFFFFF" w:val="clear"/>
            <w:tcMar>
              <w:top w:type="dxa" w:w="60"/>
              <w:left w:type="dxa" w:w="120"/>
              <w:bottom w:type="dxa" w:w="60"/>
              <w:right w:type="dxa" w:w="120"/>
            </w:tcMar>
            <w:vAlign w:val="center"/>
          </w:tcPr>
          <w:p>
            <w:r>
              <w:rPr>
                <w:rFonts w:ascii="Calibri" w:cs="Calibri" w:eastAsia="Calibri" w:hAnsi="Calibri"/>
                <w:sz w:val="18"/>
                <w:szCs w:val="18"/>
              </w:rPr>
              <w:t xml:space="preserve">Centralised secrets + dynamic DB creds + PKI</w:t>
            </w:r>
          </w:p>
        </w:tc>
        <w:tc>
          <w:tcPr>
            <w:tcW w:type="dxa" w:w="1600"/>
            <w:shd w:fill="FFFFFF" w:val="clear"/>
            <w:tcMar>
              <w:top w:type="dxa" w:w="60"/>
              <w:left w:type="dxa" w:w="120"/>
              <w:bottom w:type="dxa" w:w="60"/>
              <w:right w:type="dxa" w:w="120"/>
            </w:tcMar>
            <w:vAlign w:val="center"/>
          </w:tcPr>
          <w:p>
            <w:r>
              <w:rPr>
                <w:rFonts w:ascii="Calibri" w:cs="Calibri" w:eastAsia="Calibri" w:hAnsi="Calibri"/>
                <w:sz w:val="18"/>
                <w:szCs w:val="18"/>
              </w:rPr>
              <w:t xml:space="preserve">Phase 1</w:t>
            </w:r>
          </w:p>
        </w:tc>
      </w:tr>
      <w:tr>
        <w:tc>
          <w:tcPr>
            <w:tcW w:type="dxa" w:w="1700"/>
            <w:shd w:fill="F2F3F4" w:val="clear"/>
            <w:tcMar>
              <w:top w:type="dxa" w:w="60"/>
              <w:left w:type="dxa" w:w="120"/>
              <w:bottom w:type="dxa" w:w="60"/>
              <w:right w:type="dxa" w:w="120"/>
            </w:tcMar>
            <w:vAlign w:val="center"/>
          </w:tcPr>
          <w:p>
            <w:r>
              <w:rPr>
                <w:rFonts w:ascii="Calibri" w:cs="Calibri" w:eastAsia="Calibri" w:hAnsi="Calibri"/>
                <w:sz w:val="18"/>
                <w:szCs w:val="18"/>
              </w:rPr>
              <w:t xml:space="preserve">Auth / IdP</w:t>
            </w:r>
          </w:p>
        </w:tc>
        <w:tc>
          <w:tcPr>
            <w:tcW w:type="dxa" w:w="2300"/>
            <w:shd w:fill="F2F3F4" w:val="clear"/>
            <w:tcMar>
              <w:top w:type="dxa" w:w="60"/>
              <w:left w:type="dxa" w:w="120"/>
              <w:bottom w:type="dxa" w:w="60"/>
              <w:right w:type="dxa" w:w="120"/>
            </w:tcMar>
            <w:vAlign w:val="center"/>
          </w:tcPr>
          <w:p>
            <w:r>
              <w:rPr>
                <w:rFonts w:ascii="Calibri" w:cs="Calibri" w:eastAsia="Calibri" w:hAnsi="Calibri"/>
                <w:sz w:val="18"/>
                <w:szCs w:val="18"/>
              </w:rPr>
              <w:t xml:space="preserve">Keycloak (self-hosted) or Auth0</w:t>
            </w:r>
          </w:p>
        </w:tc>
        <w:tc>
          <w:tcPr>
            <w:tcW w:type="dxa" w:w="3400"/>
            <w:shd w:fill="F2F3F4" w:val="clear"/>
            <w:tcMar>
              <w:top w:type="dxa" w:w="60"/>
              <w:left w:type="dxa" w:w="120"/>
              <w:bottom w:type="dxa" w:w="60"/>
              <w:right w:type="dxa" w:w="120"/>
            </w:tcMar>
            <w:vAlign w:val="center"/>
          </w:tcPr>
          <w:p>
            <w:r>
              <w:rPr>
                <w:rFonts w:ascii="Calibri" w:cs="Calibri" w:eastAsia="Calibri" w:hAnsi="Calibri"/>
                <w:sz w:val="18"/>
                <w:szCs w:val="18"/>
              </w:rPr>
              <w:t xml:space="preserve">OIDC provider for real user auth and role assignment</w:t>
            </w:r>
          </w:p>
        </w:tc>
        <w:tc>
          <w:tcPr>
            <w:tcW w:type="dxa" w:w="1600"/>
            <w:shd w:fill="F2F3F4" w:val="clear"/>
            <w:tcMar>
              <w:top w:type="dxa" w:w="60"/>
              <w:left w:type="dxa" w:w="120"/>
              <w:bottom w:type="dxa" w:w="60"/>
              <w:right w:type="dxa" w:w="120"/>
            </w:tcMar>
            <w:vAlign w:val="center"/>
          </w:tcPr>
          <w:p>
            <w:r>
              <w:rPr>
                <w:rFonts w:ascii="Calibri" w:cs="Calibri" w:eastAsia="Calibri" w:hAnsi="Calibri"/>
                <w:sz w:val="18"/>
                <w:szCs w:val="18"/>
              </w:rPr>
              <w:t xml:space="preserve">Phase 1</w:t>
            </w:r>
          </w:p>
        </w:tc>
      </w:tr>
      <w:tr>
        <w:tc>
          <w:tcPr>
            <w:tcW w:type="dxa" w:w="1700"/>
            <w:shd w:fill="FFFFFF" w:val="clear"/>
            <w:tcMar>
              <w:top w:type="dxa" w:w="60"/>
              <w:left w:type="dxa" w:w="120"/>
              <w:bottom w:type="dxa" w:w="60"/>
              <w:right w:type="dxa" w:w="120"/>
            </w:tcMar>
            <w:vAlign w:val="center"/>
          </w:tcPr>
          <w:p>
            <w:r>
              <w:rPr>
                <w:rFonts w:ascii="Calibri" w:cs="Calibri" w:eastAsia="Calibri" w:hAnsi="Calibri"/>
                <w:sz w:val="18"/>
                <w:szCs w:val="18"/>
              </w:rPr>
              <w:t xml:space="preserve">GitOps</w:t>
            </w:r>
          </w:p>
        </w:tc>
        <w:tc>
          <w:tcPr>
            <w:tcW w:type="dxa" w:w="2300"/>
            <w:shd w:fill="FFFFFF" w:val="clear"/>
            <w:tcMar>
              <w:top w:type="dxa" w:w="60"/>
              <w:left w:type="dxa" w:w="120"/>
              <w:bottom w:type="dxa" w:w="60"/>
              <w:right w:type="dxa" w:w="120"/>
            </w:tcMar>
            <w:vAlign w:val="center"/>
          </w:tcPr>
          <w:p>
            <w:r>
              <w:rPr>
                <w:rFonts w:ascii="Calibri" w:cs="Calibri" w:eastAsia="Calibri" w:hAnsi="Calibri"/>
                <w:sz w:val="18"/>
                <w:szCs w:val="18"/>
              </w:rPr>
              <w:t xml:space="preserve">ArgoCD</w:t>
            </w:r>
          </w:p>
        </w:tc>
        <w:tc>
          <w:tcPr>
            <w:tcW w:type="dxa" w:w="3400"/>
            <w:shd w:fill="FFFFFF" w:val="clear"/>
            <w:tcMar>
              <w:top w:type="dxa" w:w="60"/>
              <w:left w:type="dxa" w:w="120"/>
              <w:bottom w:type="dxa" w:w="60"/>
              <w:right w:type="dxa" w:w="120"/>
            </w:tcMar>
            <w:vAlign w:val="center"/>
          </w:tcPr>
          <w:p>
            <w:r>
              <w:rPr>
                <w:rFonts w:ascii="Calibri" w:cs="Calibri" w:eastAsia="Calibri" w:hAnsi="Calibri"/>
                <w:sz w:val="18"/>
                <w:szCs w:val="18"/>
              </w:rPr>
              <w:t xml:space="preserve">Declarative K8s deployment from Git</w:t>
            </w:r>
          </w:p>
        </w:tc>
        <w:tc>
          <w:tcPr>
            <w:tcW w:type="dxa" w:w="1600"/>
            <w:shd w:fill="FFFFFF" w:val="clear"/>
            <w:tcMar>
              <w:top w:type="dxa" w:w="60"/>
              <w:left w:type="dxa" w:w="120"/>
              <w:bottom w:type="dxa" w:w="60"/>
              <w:right w:type="dxa" w:w="120"/>
            </w:tcMar>
            <w:vAlign w:val="center"/>
          </w:tcPr>
          <w:p>
            <w:r>
              <w:rPr>
                <w:rFonts w:ascii="Calibri" w:cs="Calibri" w:eastAsia="Calibri" w:hAnsi="Calibri"/>
                <w:sz w:val="18"/>
                <w:szCs w:val="18"/>
              </w:rPr>
              <w:t xml:space="preserve">Phase 4</w:t>
            </w:r>
          </w:p>
        </w:tc>
      </w:tr>
      <w:tr>
        <w:tc>
          <w:tcPr>
            <w:tcW w:type="dxa" w:w="1700"/>
            <w:shd w:fill="F2F3F4" w:val="clear"/>
            <w:tcMar>
              <w:top w:type="dxa" w:w="60"/>
              <w:left w:type="dxa" w:w="120"/>
              <w:bottom w:type="dxa" w:w="60"/>
              <w:right w:type="dxa" w:w="120"/>
            </w:tcMar>
            <w:vAlign w:val="center"/>
          </w:tcPr>
          <w:p>
            <w:r>
              <w:rPr>
                <w:rFonts w:ascii="Calibri" w:cs="Calibri" w:eastAsia="Calibri" w:hAnsi="Calibri"/>
                <w:sz w:val="18"/>
                <w:szCs w:val="18"/>
              </w:rPr>
              <w:t xml:space="preserve">Service Mesh</w:t>
            </w:r>
          </w:p>
        </w:tc>
        <w:tc>
          <w:tcPr>
            <w:tcW w:type="dxa" w:w="2300"/>
            <w:shd w:fill="F2F3F4" w:val="clear"/>
            <w:tcMar>
              <w:top w:type="dxa" w:w="60"/>
              <w:left w:type="dxa" w:w="120"/>
              <w:bottom w:type="dxa" w:w="60"/>
              <w:right w:type="dxa" w:w="120"/>
            </w:tcMar>
            <w:vAlign w:val="center"/>
          </w:tcPr>
          <w:p>
            <w:r>
              <w:rPr>
                <w:rFonts w:ascii="Calibri" w:cs="Calibri" w:eastAsia="Calibri" w:hAnsi="Calibri"/>
                <w:sz w:val="18"/>
                <w:szCs w:val="18"/>
              </w:rPr>
              <w:t xml:space="preserve">Istio (or Linkerd)</w:t>
            </w:r>
          </w:p>
        </w:tc>
        <w:tc>
          <w:tcPr>
            <w:tcW w:type="dxa" w:w="3400"/>
            <w:shd w:fill="F2F3F4" w:val="clear"/>
            <w:tcMar>
              <w:top w:type="dxa" w:w="60"/>
              <w:left w:type="dxa" w:w="120"/>
              <w:bottom w:type="dxa" w:w="60"/>
              <w:right w:type="dxa" w:w="120"/>
            </w:tcMar>
            <w:vAlign w:val="center"/>
          </w:tcPr>
          <w:p>
            <w:r>
              <w:rPr>
                <w:rFonts w:ascii="Calibri" w:cs="Calibri" w:eastAsia="Calibri" w:hAnsi="Calibri"/>
                <w:sz w:val="18"/>
                <w:szCs w:val="18"/>
              </w:rPr>
              <w:t xml:space="preserve">mTLS between pods, traffic policies, observability</w:t>
            </w:r>
          </w:p>
        </w:tc>
        <w:tc>
          <w:tcPr>
            <w:tcW w:type="dxa" w:w="1600"/>
            <w:shd w:fill="F2F3F4" w:val="clear"/>
            <w:tcMar>
              <w:top w:type="dxa" w:w="60"/>
              <w:left w:type="dxa" w:w="120"/>
              <w:bottom w:type="dxa" w:w="60"/>
              <w:right w:type="dxa" w:w="120"/>
            </w:tcMar>
            <w:vAlign w:val="center"/>
          </w:tcPr>
          <w:p>
            <w:r>
              <w:rPr>
                <w:rFonts w:ascii="Calibri" w:cs="Calibri" w:eastAsia="Calibri" w:hAnsi="Calibri"/>
                <w:sz w:val="18"/>
                <w:szCs w:val="18"/>
              </w:rPr>
              <w:t xml:space="preserve">Phase 4</w:t>
            </w:r>
          </w:p>
        </w:tc>
      </w:tr>
      <w:tr>
        <w:tc>
          <w:tcPr>
            <w:tcW w:type="dxa" w:w="1700"/>
            <w:shd w:fill="FFFFFF" w:val="clear"/>
            <w:tcMar>
              <w:top w:type="dxa" w:w="60"/>
              <w:left w:type="dxa" w:w="120"/>
              <w:bottom w:type="dxa" w:w="60"/>
              <w:right w:type="dxa" w:w="120"/>
            </w:tcMar>
            <w:vAlign w:val="center"/>
          </w:tcPr>
          <w:p>
            <w:r>
              <w:rPr>
                <w:rFonts w:ascii="Calibri" w:cs="Calibri" w:eastAsia="Calibri" w:hAnsi="Calibri"/>
                <w:sz w:val="18"/>
                <w:szCs w:val="18"/>
              </w:rPr>
              <w:t xml:space="preserve">Observability</w:t>
            </w:r>
          </w:p>
        </w:tc>
        <w:tc>
          <w:tcPr>
            <w:tcW w:type="dxa" w:w="2300"/>
            <w:shd w:fill="FFFFFF" w:val="clear"/>
            <w:tcMar>
              <w:top w:type="dxa" w:w="60"/>
              <w:left w:type="dxa" w:w="120"/>
              <w:bottom w:type="dxa" w:w="60"/>
              <w:right w:type="dxa" w:w="120"/>
            </w:tcMar>
            <w:vAlign w:val="center"/>
          </w:tcPr>
          <w:p>
            <w:r>
              <w:rPr>
                <w:rFonts w:ascii="Calibri" w:cs="Calibri" w:eastAsia="Calibri" w:hAnsi="Calibri"/>
                <w:sz w:val="18"/>
                <w:szCs w:val="18"/>
              </w:rPr>
              <w:t xml:space="preserve">Grafana + Prometheus + Loki + Tempo</w:t>
            </w:r>
          </w:p>
        </w:tc>
        <w:tc>
          <w:tcPr>
            <w:tcW w:type="dxa" w:w="3400"/>
            <w:shd w:fill="FFFFFF" w:val="clear"/>
            <w:tcMar>
              <w:top w:type="dxa" w:w="60"/>
              <w:left w:type="dxa" w:w="120"/>
              <w:bottom w:type="dxa" w:w="60"/>
              <w:right w:type="dxa" w:w="120"/>
            </w:tcMar>
            <w:vAlign w:val="center"/>
          </w:tcPr>
          <w:p>
            <w:r>
              <w:rPr>
                <w:rFonts w:ascii="Calibri" w:cs="Calibri" w:eastAsia="Calibri" w:hAnsi="Calibri"/>
                <w:sz w:val="18"/>
                <w:szCs w:val="18"/>
              </w:rPr>
              <w:t xml:space="preserve">Metrics, logs, traces — full observability stack</w:t>
            </w:r>
          </w:p>
        </w:tc>
        <w:tc>
          <w:tcPr>
            <w:tcW w:type="dxa" w:w="1600"/>
            <w:shd w:fill="FFFFFF" w:val="clear"/>
            <w:tcMar>
              <w:top w:type="dxa" w:w="60"/>
              <w:left w:type="dxa" w:w="120"/>
              <w:bottom w:type="dxa" w:w="60"/>
              <w:right w:type="dxa" w:w="120"/>
            </w:tcMar>
            <w:vAlign w:val="center"/>
          </w:tcPr>
          <w:p>
            <w:r>
              <w:rPr>
                <w:rFonts w:ascii="Calibri" w:cs="Calibri" w:eastAsia="Calibri" w:hAnsi="Calibri"/>
                <w:sz w:val="18"/>
                <w:szCs w:val="18"/>
              </w:rPr>
              <w:t xml:space="preserve">Phase 4</w:t>
            </w:r>
          </w:p>
        </w:tc>
      </w:tr>
      <w:tr>
        <w:tc>
          <w:tcPr>
            <w:tcW w:type="dxa" w:w="1700"/>
            <w:shd w:fill="F2F3F4" w:val="clear"/>
            <w:tcMar>
              <w:top w:type="dxa" w:w="60"/>
              <w:left w:type="dxa" w:w="120"/>
              <w:bottom w:type="dxa" w:w="60"/>
              <w:right w:type="dxa" w:w="120"/>
            </w:tcMar>
            <w:vAlign w:val="center"/>
          </w:tcPr>
          <w:p>
            <w:r>
              <w:rPr>
                <w:rFonts w:ascii="Calibri" w:cs="Calibri" w:eastAsia="Calibri" w:hAnsi="Calibri"/>
                <w:sz w:val="18"/>
                <w:szCs w:val="18"/>
              </w:rPr>
              <w:t xml:space="preserve">Incident Alerting</w:t>
            </w:r>
          </w:p>
        </w:tc>
        <w:tc>
          <w:tcPr>
            <w:tcW w:type="dxa" w:w="2300"/>
            <w:shd w:fill="F2F3F4" w:val="clear"/>
            <w:tcMar>
              <w:top w:type="dxa" w:w="60"/>
              <w:left w:type="dxa" w:w="120"/>
              <w:bottom w:type="dxa" w:w="60"/>
              <w:right w:type="dxa" w:w="120"/>
            </w:tcMar>
            <w:vAlign w:val="center"/>
          </w:tcPr>
          <w:p>
            <w:r>
              <w:rPr>
                <w:rFonts w:ascii="Calibri" w:cs="Calibri" w:eastAsia="Calibri" w:hAnsi="Calibri"/>
                <w:sz w:val="18"/>
                <w:szCs w:val="18"/>
              </w:rPr>
              <w:t xml:space="preserve">PagerDuty or OpsGenie</w:t>
            </w:r>
          </w:p>
        </w:tc>
        <w:tc>
          <w:tcPr>
            <w:tcW w:type="dxa" w:w="3400"/>
            <w:shd w:fill="F2F3F4" w:val="clear"/>
            <w:tcMar>
              <w:top w:type="dxa" w:w="60"/>
              <w:left w:type="dxa" w:w="120"/>
              <w:bottom w:type="dxa" w:w="60"/>
              <w:right w:type="dxa" w:w="120"/>
            </w:tcMar>
            <w:vAlign w:val="center"/>
          </w:tcPr>
          <w:p>
            <w:r>
              <w:rPr>
                <w:rFonts w:ascii="Calibri" w:cs="Calibri" w:eastAsia="Calibri" w:hAnsi="Calibri"/>
                <w:sz w:val="18"/>
                <w:szCs w:val="18"/>
              </w:rPr>
              <w:t xml:space="preserve">SLO breach + LLM budget alerts + on-call rotation</w:t>
            </w:r>
          </w:p>
        </w:tc>
        <w:tc>
          <w:tcPr>
            <w:tcW w:type="dxa" w:w="1600"/>
            <w:shd w:fill="F2F3F4" w:val="clear"/>
            <w:tcMar>
              <w:top w:type="dxa" w:w="60"/>
              <w:left w:type="dxa" w:w="120"/>
              <w:bottom w:type="dxa" w:w="60"/>
              <w:right w:type="dxa" w:w="120"/>
            </w:tcMar>
            <w:vAlign w:val="center"/>
          </w:tcPr>
          <w:p>
            <w:r>
              <w:rPr>
                <w:rFonts w:ascii="Calibri" w:cs="Calibri" w:eastAsia="Calibri" w:hAnsi="Calibri"/>
                <w:sz w:val="18"/>
                <w:szCs w:val="18"/>
              </w:rPr>
              <w:t xml:space="preserve">Phase 4</w:t>
            </w:r>
          </w:p>
        </w:tc>
      </w:tr>
      <w:tr>
        <w:tc>
          <w:tcPr>
            <w:tcW w:type="dxa" w:w="1700"/>
            <w:shd w:fill="FFFFFF" w:val="clear"/>
            <w:tcMar>
              <w:top w:type="dxa" w:w="60"/>
              <w:left w:type="dxa" w:w="120"/>
              <w:bottom w:type="dxa" w:w="60"/>
              <w:right w:type="dxa" w:w="120"/>
            </w:tcMar>
            <w:vAlign w:val="center"/>
          </w:tcPr>
          <w:p>
            <w:r>
              <w:rPr>
                <w:rFonts w:ascii="Calibri" w:cs="Calibri" w:eastAsia="Calibri" w:hAnsi="Calibri"/>
                <w:sz w:val="18"/>
                <w:szCs w:val="18"/>
              </w:rPr>
              <w:t xml:space="preserve">SAST</w:t>
            </w:r>
          </w:p>
        </w:tc>
        <w:tc>
          <w:tcPr>
            <w:tcW w:type="dxa" w:w="2300"/>
            <w:shd w:fill="FFFFFF" w:val="clear"/>
            <w:tcMar>
              <w:top w:type="dxa" w:w="60"/>
              <w:left w:type="dxa" w:w="120"/>
              <w:bottom w:type="dxa" w:w="60"/>
              <w:right w:type="dxa" w:w="120"/>
            </w:tcMar>
            <w:vAlign w:val="center"/>
          </w:tcPr>
          <w:p>
            <w:r>
              <w:rPr>
                <w:rFonts w:ascii="Calibri" w:cs="Calibri" w:eastAsia="Calibri" w:hAnsi="Calibri"/>
                <w:sz w:val="18"/>
                <w:szCs w:val="18"/>
              </w:rPr>
              <w:t xml:space="preserve">Bandit + Semgrep</w:t>
            </w:r>
          </w:p>
        </w:tc>
        <w:tc>
          <w:tcPr>
            <w:tcW w:type="dxa" w:w="3400"/>
            <w:shd w:fill="FFFFFF" w:val="clear"/>
            <w:tcMar>
              <w:top w:type="dxa" w:w="60"/>
              <w:left w:type="dxa" w:w="120"/>
              <w:bottom w:type="dxa" w:w="60"/>
              <w:right w:type="dxa" w:w="120"/>
            </w:tcMar>
            <w:vAlign w:val="center"/>
          </w:tcPr>
          <w:p>
            <w:r>
              <w:rPr>
                <w:rFonts w:ascii="Calibri" w:cs="Calibri" w:eastAsia="Calibri" w:hAnsi="Calibri"/>
                <w:sz w:val="18"/>
                <w:szCs w:val="18"/>
              </w:rPr>
              <w:t xml:space="preserve">Static analysis for Python security anti-patterns</w:t>
            </w:r>
          </w:p>
        </w:tc>
        <w:tc>
          <w:tcPr>
            <w:tcW w:type="dxa" w:w="1600"/>
            <w:shd w:fill="FFFFFF" w:val="clear"/>
            <w:tcMar>
              <w:top w:type="dxa" w:w="60"/>
              <w:left w:type="dxa" w:w="120"/>
              <w:bottom w:type="dxa" w:w="60"/>
              <w:right w:type="dxa" w:w="120"/>
            </w:tcMar>
            <w:vAlign w:val="center"/>
          </w:tcPr>
          <w:p>
            <w:r>
              <w:rPr>
                <w:rFonts w:ascii="Calibri" w:cs="Calibri" w:eastAsia="Calibri" w:hAnsi="Calibri"/>
                <w:sz w:val="18"/>
                <w:szCs w:val="18"/>
              </w:rPr>
              <w:t xml:space="preserve">Phase 1 (CI)</w:t>
            </w:r>
          </w:p>
        </w:tc>
      </w:tr>
      <w:tr>
        <w:tc>
          <w:tcPr>
            <w:tcW w:type="dxa" w:w="1700"/>
            <w:shd w:fill="F2F3F4" w:val="clear"/>
            <w:tcMar>
              <w:top w:type="dxa" w:w="60"/>
              <w:left w:type="dxa" w:w="120"/>
              <w:bottom w:type="dxa" w:w="60"/>
              <w:right w:type="dxa" w:w="120"/>
            </w:tcMar>
            <w:vAlign w:val="center"/>
          </w:tcPr>
          <w:p>
            <w:r>
              <w:rPr>
                <w:rFonts w:ascii="Calibri" w:cs="Calibri" w:eastAsia="Calibri" w:hAnsi="Calibri"/>
                <w:sz w:val="18"/>
                <w:szCs w:val="18"/>
              </w:rPr>
              <w:t xml:space="preserve">DAST</w:t>
            </w:r>
          </w:p>
        </w:tc>
        <w:tc>
          <w:tcPr>
            <w:tcW w:type="dxa" w:w="2300"/>
            <w:shd w:fill="F2F3F4" w:val="clear"/>
            <w:tcMar>
              <w:top w:type="dxa" w:w="60"/>
              <w:left w:type="dxa" w:w="120"/>
              <w:bottom w:type="dxa" w:w="60"/>
              <w:right w:type="dxa" w:w="120"/>
            </w:tcMar>
            <w:vAlign w:val="center"/>
          </w:tcPr>
          <w:p>
            <w:r>
              <w:rPr>
                <w:rFonts w:ascii="Calibri" w:cs="Calibri" w:eastAsia="Calibri" w:hAnsi="Calibri"/>
                <w:sz w:val="18"/>
                <w:szCs w:val="18"/>
              </w:rPr>
              <w:t xml:space="preserve">OWASP ZAP</w:t>
            </w:r>
          </w:p>
        </w:tc>
        <w:tc>
          <w:tcPr>
            <w:tcW w:type="dxa" w:w="3400"/>
            <w:shd w:fill="F2F3F4" w:val="clear"/>
            <w:tcMar>
              <w:top w:type="dxa" w:w="60"/>
              <w:left w:type="dxa" w:w="120"/>
              <w:bottom w:type="dxa" w:w="60"/>
              <w:right w:type="dxa" w:w="120"/>
            </w:tcMar>
            <w:vAlign w:val="center"/>
          </w:tcPr>
          <w:p>
            <w:r>
              <w:rPr>
                <w:rFonts w:ascii="Calibri" w:cs="Calibri" w:eastAsia="Calibri" w:hAnsi="Calibri"/>
                <w:sz w:val="18"/>
                <w:szCs w:val="18"/>
              </w:rPr>
              <w:t xml:space="preserve">Dynamic API fuzzing on every staging deploy</w:t>
            </w:r>
          </w:p>
        </w:tc>
        <w:tc>
          <w:tcPr>
            <w:tcW w:type="dxa" w:w="1600"/>
            <w:shd w:fill="F2F3F4" w:val="clear"/>
            <w:tcMar>
              <w:top w:type="dxa" w:w="60"/>
              <w:left w:type="dxa" w:w="120"/>
              <w:bottom w:type="dxa" w:w="60"/>
              <w:right w:type="dxa" w:w="120"/>
            </w:tcMar>
            <w:vAlign w:val="center"/>
          </w:tcPr>
          <w:p>
            <w:r>
              <w:rPr>
                <w:rFonts w:ascii="Calibri" w:cs="Calibri" w:eastAsia="Calibri" w:hAnsi="Calibri"/>
                <w:sz w:val="18"/>
                <w:szCs w:val="18"/>
              </w:rPr>
              <w:t xml:space="preserve">Phase 4</w:t>
            </w:r>
          </w:p>
        </w:tc>
      </w:tr>
      <w:tr>
        <w:tc>
          <w:tcPr>
            <w:tcW w:type="dxa" w:w="1700"/>
            <w:shd w:fill="FFFFFF" w:val="clear"/>
            <w:tcMar>
              <w:top w:type="dxa" w:w="60"/>
              <w:left w:type="dxa" w:w="120"/>
              <w:bottom w:type="dxa" w:w="60"/>
              <w:right w:type="dxa" w:w="120"/>
            </w:tcMar>
            <w:vAlign w:val="center"/>
          </w:tcPr>
          <w:p>
            <w:r>
              <w:rPr>
                <w:rFonts w:ascii="Calibri" w:cs="Calibri" w:eastAsia="Calibri" w:hAnsi="Calibri"/>
                <w:sz w:val="18"/>
                <w:szCs w:val="18"/>
              </w:rPr>
              <w:t xml:space="preserve">Container Scan</w:t>
            </w:r>
          </w:p>
        </w:tc>
        <w:tc>
          <w:tcPr>
            <w:tcW w:type="dxa" w:w="2300"/>
            <w:shd w:fill="FFFFFF" w:val="clear"/>
            <w:tcMar>
              <w:top w:type="dxa" w:w="60"/>
              <w:left w:type="dxa" w:w="120"/>
              <w:bottom w:type="dxa" w:w="60"/>
              <w:right w:type="dxa" w:w="120"/>
            </w:tcMar>
            <w:vAlign w:val="center"/>
          </w:tcPr>
          <w:p>
            <w:r>
              <w:rPr>
                <w:rFonts w:ascii="Calibri" w:cs="Calibri" w:eastAsia="Calibri" w:hAnsi="Calibri"/>
                <w:sz w:val="18"/>
                <w:szCs w:val="18"/>
              </w:rPr>
              <w:t xml:space="preserve">Trivy</w:t>
            </w:r>
          </w:p>
        </w:tc>
        <w:tc>
          <w:tcPr>
            <w:tcW w:type="dxa" w:w="3400"/>
            <w:shd w:fill="FFFFFF" w:val="clear"/>
            <w:tcMar>
              <w:top w:type="dxa" w:w="60"/>
              <w:left w:type="dxa" w:w="120"/>
              <w:bottom w:type="dxa" w:w="60"/>
              <w:right w:type="dxa" w:w="120"/>
            </w:tcMar>
            <w:vAlign w:val="center"/>
          </w:tcPr>
          <w:p>
            <w:r>
              <w:rPr>
                <w:rFonts w:ascii="Calibri" w:cs="Calibri" w:eastAsia="Calibri" w:hAnsi="Calibri"/>
                <w:sz w:val="18"/>
                <w:szCs w:val="18"/>
              </w:rPr>
              <w:t xml:space="preserve">CVE scanning of Docker images in CI</w:t>
            </w:r>
          </w:p>
        </w:tc>
        <w:tc>
          <w:tcPr>
            <w:tcW w:type="dxa" w:w="1600"/>
            <w:shd w:fill="FFFFFF" w:val="clear"/>
            <w:tcMar>
              <w:top w:type="dxa" w:w="60"/>
              <w:left w:type="dxa" w:w="120"/>
              <w:bottom w:type="dxa" w:w="60"/>
              <w:right w:type="dxa" w:w="120"/>
            </w:tcMar>
            <w:vAlign w:val="center"/>
          </w:tcPr>
          <w:p>
            <w:r>
              <w:rPr>
                <w:rFonts w:ascii="Calibri" w:cs="Calibri" w:eastAsia="Calibri" w:hAnsi="Calibri"/>
                <w:sz w:val="18"/>
                <w:szCs w:val="18"/>
              </w:rPr>
              <w:t xml:space="preserve">Phase 1 (CI)</w:t>
            </w:r>
          </w:p>
        </w:tc>
      </w:tr>
      <w:tr>
        <w:tc>
          <w:tcPr>
            <w:tcW w:type="dxa" w:w="1700"/>
            <w:shd w:fill="F2F3F4" w:val="clear"/>
            <w:tcMar>
              <w:top w:type="dxa" w:w="60"/>
              <w:left w:type="dxa" w:w="120"/>
              <w:bottom w:type="dxa" w:w="60"/>
              <w:right w:type="dxa" w:w="120"/>
            </w:tcMar>
            <w:vAlign w:val="center"/>
          </w:tcPr>
          <w:p>
            <w:r>
              <w:rPr>
                <w:rFonts w:ascii="Calibri" w:cs="Calibri" w:eastAsia="Calibri" w:hAnsi="Calibri"/>
                <w:sz w:val="18"/>
                <w:szCs w:val="18"/>
              </w:rPr>
              <w:t xml:space="preserve">Runtime Security</w:t>
            </w:r>
          </w:p>
        </w:tc>
        <w:tc>
          <w:tcPr>
            <w:tcW w:type="dxa" w:w="2300"/>
            <w:shd w:fill="F2F3F4" w:val="clear"/>
            <w:tcMar>
              <w:top w:type="dxa" w:w="60"/>
              <w:left w:type="dxa" w:w="120"/>
              <w:bottom w:type="dxa" w:w="60"/>
              <w:right w:type="dxa" w:w="120"/>
            </w:tcMar>
            <w:vAlign w:val="center"/>
          </w:tcPr>
          <w:p>
            <w:r>
              <w:rPr>
                <w:rFonts w:ascii="Calibri" w:cs="Calibri" w:eastAsia="Calibri" w:hAnsi="Calibri"/>
                <w:sz w:val="18"/>
                <w:szCs w:val="18"/>
              </w:rPr>
              <w:t xml:space="preserve">Falco</w:t>
            </w:r>
          </w:p>
        </w:tc>
        <w:tc>
          <w:tcPr>
            <w:tcW w:type="dxa" w:w="3400"/>
            <w:shd w:fill="F2F3F4" w:val="clear"/>
            <w:tcMar>
              <w:top w:type="dxa" w:w="60"/>
              <w:left w:type="dxa" w:w="120"/>
              <w:bottom w:type="dxa" w:w="60"/>
              <w:right w:type="dxa" w:w="120"/>
            </w:tcMar>
            <w:vAlign w:val="center"/>
          </w:tcPr>
          <w:p>
            <w:r>
              <w:rPr>
                <w:rFonts w:ascii="Calibri" w:cs="Calibri" w:eastAsia="Calibri" w:hAnsi="Calibri"/>
                <w:sz w:val="18"/>
                <w:szCs w:val="18"/>
              </w:rPr>
              <w:t xml:space="preserve">K8s pod-level syscall anomaly detection</w:t>
            </w:r>
          </w:p>
        </w:tc>
        <w:tc>
          <w:tcPr>
            <w:tcW w:type="dxa" w:w="1600"/>
            <w:shd w:fill="F2F3F4" w:val="clear"/>
            <w:tcMar>
              <w:top w:type="dxa" w:w="60"/>
              <w:left w:type="dxa" w:w="120"/>
              <w:bottom w:type="dxa" w:w="60"/>
              <w:right w:type="dxa" w:w="120"/>
            </w:tcMar>
            <w:vAlign w:val="center"/>
          </w:tcPr>
          <w:p>
            <w:r>
              <w:rPr>
                <w:rFonts w:ascii="Calibri" w:cs="Calibri" w:eastAsia="Calibri" w:hAnsi="Calibri"/>
                <w:sz w:val="18"/>
                <w:szCs w:val="18"/>
              </w:rPr>
              <w:t xml:space="preserve">Phase 4</w:t>
            </w:r>
          </w:p>
        </w:tc>
      </w:tr>
      <w:tr>
        <w:tc>
          <w:tcPr>
            <w:tcW w:type="dxa" w:w="1700"/>
            <w:shd w:fill="FFFFFF" w:val="clear"/>
            <w:tcMar>
              <w:top w:type="dxa" w:w="60"/>
              <w:left w:type="dxa" w:w="120"/>
              <w:bottom w:type="dxa" w:w="60"/>
              <w:right w:type="dxa" w:w="120"/>
            </w:tcMar>
            <w:vAlign w:val="center"/>
          </w:tcPr>
          <w:p>
            <w:r>
              <w:rPr>
                <w:rFonts w:ascii="Calibri" w:cs="Calibri" w:eastAsia="Calibri" w:hAnsi="Calibri"/>
                <w:sz w:val="18"/>
                <w:szCs w:val="18"/>
              </w:rPr>
              <w:t xml:space="preserve">Load Testing</w:t>
            </w:r>
          </w:p>
        </w:tc>
        <w:tc>
          <w:tcPr>
            <w:tcW w:type="dxa" w:w="2300"/>
            <w:shd w:fill="FFFFFF" w:val="clear"/>
            <w:tcMar>
              <w:top w:type="dxa" w:w="60"/>
              <w:left w:type="dxa" w:w="120"/>
              <w:bottom w:type="dxa" w:w="60"/>
              <w:right w:type="dxa" w:w="120"/>
            </w:tcMar>
            <w:vAlign w:val="center"/>
          </w:tcPr>
          <w:p>
            <w:r>
              <w:rPr>
                <w:rFonts w:ascii="Calibri" w:cs="Calibri" w:eastAsia="Calibri" w:hAnsi="Calibri"/>
                <w:sz w:val="18"/>
                <w:szCs w:val="18"/>
              </w:rPr>
              <w:t xml:space="preserve">k6 + Grafana k6 Cloud</w:t>
            </w:r>
          </w:p>
        </w:tc>
        <w:tc>
          <w:tcPr>
            <w:tcW w:type="dxa" w:w="3400"/>
            <w:shd w:fill="FFFFFF" w:val="clear"/>
            <w:tcMar>
              <w:top w:type="dxa" w:w="60"/>
              <w:left w:type="dxa" w:w="120"/>
              <w:bottom w:type="dxa" w:w="60"/>
              <w:right w:type="dxa" w:w="120"/>
            </w:tcMar>
            <w:vAlign w:val="center"/>
          </w:tcPr>
          <w:p>
            <w:r>
              <w:rPr>
                <w:rFonts w:ascii="Calibri" w:cs="Calibri" w:eastAsia="Calibri" w:hAnsi="Calibri"/>
                <w:sz w:val="18"/>
                <w:szCs w:val="18"/>
              </w:rPr>
              <w:t xml:space="preserve">Automated load tests with SLO assertions</w:t>
            </w:r>
          </w:p>
        </w:tc>
        <w:tc>
          <w:tcPr>
            <w:tcW w:type="dxa" w:w="1600"/>
            <w:shd w:fill="FFFFFF" w:val="clear"/>
            <w:tcMar>
              <w:top w:type="dxa" w:w="60"/>
              <w:left w:type="dxa" w:w="120"/>
              <w:bottom w:type="dxa" w:w="60"/>
              <w:right w:type="dxa" w:w="120"/>
            </w:tcMar>
            <w:vAlign w:val="center"/>
          </w:tcPr>
          <w:p>
            <w:r>
              <w:rPr>
                <w:rFonts w:ascii="Calibri" w:cs="Calibri" w:eastAsia="Calibri" w:hAnsi="Calibri"/>
                <w:sz w:val="18"/>
                <w:szCs w:val="18"/>
              </w:rPr>
              <w:t xml:space="preserve">Phase 4</w:t>
            </w:r>
          </w:p>
        </w:tc>
      </w:tr>
      <w:tr>
        <w:tc>
          <w:tcPr>
            <w:tcW w:type="dxa" w:w="1700"/>
            <w:shd w:fill="F2F3F4" w:val="clear"/>
            <w:tcMar>
              <w:top w:type="dxa" w:w="60"/>
              <w:left w:type="dxa" w:w="120"/>
              <w:bottom w:type="dxa" w:w="60"/>
              <w:right w:type="dxa" w:w="120"/>
            </w:tcMar>
            <w:vAlign w:val="center"/>
          </w:tcPr>
          <w:p>
            <w:r>
              <w:rPr>
                <w:rFonts w:ascii="Calibri" w:cs="Calibri" w:eastAsia="Calibri" w:hAnsi="Calibri"/>
                <w:sz w:val="18"/>
                <w:szCs w:val="18"/>
              </w:rPr>
              <w:t xml:space="preserve">Chaos Engineering</w:t>
            </w:r>
          </w:p>
        </w:tc>
        <w:tc>
          <w:tcPr>
            <w:tcW w:type="dxa" w:w="2300"/>
            <w:shd w:fill="F2F3F4" w:val="clear"/>
            <w:tcMar>
              <w:top w:type="dxa" w:w="60"/>
              <w:left w:type="dxa" w:w="120"/>
              <w:bottom w:type="dxa" w:w="60"/>
              <w:right w:type="dxa" w:w="120"/>
            </w:tcMar>
            <w:vAlign w:val="center"/>
          </w:tcPr>
          <w:p>
            <w:r>
              <w:rPr>
                <w:rFonts w:ascii="Calibri" w:cs="Calibri" w:eastAsia="Calibri" w:hAnsi="Calibri"/>
                <w:sz w:val="18"/>
                <w:szCs w:val="18"/>
              </w:rPr>
              <w:t xml:space="preserve">LitmusChaos</w:t>
            </w:r>
          </w:p>
        </w:tc>
        <w:tc>
          <w:tcPr>
            <w:tcW w:type="dxa" w:w="3400"/>
            <w:shd w:fill="F2F3F4" w:val="clear"/>
            <w:tcMar>
              <w:top w:type="dxa" w:w="60"/>
              <w:left w:type="dxa" w:w="120"/>
              <w:bottom w:type="dxa" w:w="60"/>
              <w:right w:type="dxa" w:w="120"/>
            </w:tcMar>
            <w:vAlign w:val="center"/>
          </w:tcPr>
          <w:p>
            <w:r>
              <w:rPr>
                <w:rFonts w:ascii="Calibri" w:cs="Calibri" w:eastAsia="Calibri" w:hAnsi="Calibri"/>
                <w:sz w:val="18"/>
                <w:szCs w:val="18"/>
              </w:rPr>
              <w:t xml:space="preserve">Automated broker/service kill chaos tests on staging</w:t>
            </w:r>
          </w:p>
        </w:tc>
        <w:tc>
          <w:tcPr>
            <w:tcW w:type="dxa" w:w="1600"/>
            <w:shd w:fill="F2F3F4" w:val="clear"/>
            <w:tcMar>
              <w:top w:type="dxa" w:w="60"/>
              <w:left w:type="dxa" w:w="120"/>
              <w:bottom w:type="dxa" w:w="60"/>
              <w:right w:type="dxa" w:w="120"/>
            </w:tcMar>
            <w:vAlign w:val="center"/>
          </w:tcPr>
          <w:p>
            <w:r>
              <w:rPr>
                <w:rFonts w:ascii="Calibri" w:cs="Calibri" w:eastAsia="Calibri" w:hAnsi="Calibri"/>
                <w:sz w:val="18"/>
                <w:szCs w:val="18"/>
              </w:rPr>
              <w:t xml:space="preserve">Phase 4</w:t>
            </w:r>
          </w:p>
        </w:tc>
      </w:tr>
      <w:tr>
        <w:tc>
          <w:tcPr>
            <w:tcW w:type="dxa" w:w="1700"/>
            <w:shd w:fill="FFFFFF" w:val="clear"/>
            <w:tcMar>
              <w:top w:type="dxa" w:w="60"/>
              <w:left w:type="dxa" w:w="120"/>
              <w:bottom w:type="dxa" w:w="60"/>
              <w:right w:type="dxa" w:w="120"/>
            </w:tcMar>
            <w:vAlign w:val="center"/>
          </w:tcPr>
          <w:p>
            <w:r>
              <w:rPr>
                <w:rFonts w:ascii="Calibri" w:cs="Calibri" w:eastAsia="Calibri" w:hAnsi="Calibri"/>
                <w:sz w:val="18"/>
                <w:szCs w:val="18"/>
              </w:rPr>
              <w:t xml:space="preserve">API Contract</w:t>
            </w:r>
          </w:p>
        </w:tc>
        <w:tc>
          <w:tcPr>
            <w:tcW w:type="dxa" w:w="2300"/>
            <w:shd w:fill="FFFFFF" w:val="clear"/>
            <w:tcMar>
              <w:top w:type="dxa" w:w="60"/>
              <w:left w:type="dxa" w:w="120"/>
              <w:bottom w:type="dxa" w:w="60"/>
              <w:right w:type="dxa" w:w="120"/>
            </w:tcMar>
            <w:vAlign w:val="center"/>
          </w:tcPr>
          <w:p>
            <w:r>
              <w:rPr>
                <w:rFonts w:ascii="Calibri" w:cs="Calibri" w:eastAsia="Calibri" w:hAnsi="Calibri"/>
                <w:sz w:val="18"/>
                <w:szCs w:val="18"/>
              </w:rPr>
              <w:t xml:space="preserve">Schemathesis</w:t>
            </w:r>
          </w:p>
        </w:tc>
        <w:tc>
          <w:tcPr>
            <w:tcW w:type="dxa" w:w="3400"/>
            <w:shd w:fill="FFFFFF" w:val="clear"/>
            <w:tcMar>
              <w:top w:type="dxa" w:w="60"/>
              <w:left w:type="dxa" w:w="120"/>
              <w:bottom w:type="dxa" w:w="60"/>
              <w:right w:type="dxa" w:w="120"/>
            </w:tcMar>
            <w:vAlign w:val="center"/>
          </w:tcPr>
          <w:p>
            <w:r>
              <w:rPr>
                <w:rFonts w:ascii="Calibri" w:cs="Calibri" w:eastAsia="Calibri" w:hAnsi="Calibri"/>
                <w:sz w:val="18"/>
                <w:szCs w:val="18"/>
              </w:rPr>
              <w:t xml:space="preserve">Fuzz the FastAPI OpenAPI schema for contract violations</w:t>
            </w:r>
          </w:p>
        </w:tc>
        <w:tc>
          <w:tcPr>
            <w:tcW w:type="dxa" w:w="1600"/>
            <w:shd w:fill="FFFFFF" w:val="clear"/>
            <w:tcMar>
              <w:top w:type="dxa" w:w="60"/>
              <w:left w:type="dxa" w:w="120"/>
              <w:bottom w:type="dxa" w:w="60"/>
              <w:right w:type="dxa" w:w="120"/>
            </w:tcMar>
            <w:vAlign w:val="center"/>
          </w:tcPr>
          <w:p>
            <w:r>
              <w:rPr>
                <w:rFonts w:ascii="Calibri" w:cs="Calibri" w:eastAsia="Calibri" w:hAnsi="Calibri"/>
                <w:sz w:val="18"/>
                <w:szCs w:val="18"/>
              </w:rPr>
              <w:t xml:space="preserve">Phase 1 (CI)</w:t>
            </w:r>
          </w:p>
        </w:tc>
      </w:tr>
      <w:tr>
        <w:tc>
          <w:tcPr>
            <w:tcW w:type="dxa" w:w="1700"/>
            <w:shd w:fill="F2F3F4" w:val="clear"/>
            <w:tcMar>
              <w:top w:type="dxa" w:w="60"/>
              <w:left w:type="dxa" w:w="120"/>
              <w:bottom w:type="dxa" w:w="60"/>
              <w:right w:type="dxa" w:w="120"/>
            </w:tcMar>
            <w:vAlign w:val="center"/>
          </w:tcPr>
          <w:p>
            <w:r>
              <w:rPr>
                <w:rFonts w:ascii="Calibri" w:cs="Calibri" w:eastAsia="Calibri" w:hAnsi="Calibri"/>
                <w:sz w:val="18"/>
                <w:szCs w:val="18"/>
              </w:rPr>
              <w:t xml:space="preserve">SIEM Integration</w:t>
            </w:r>
          </w:p>
        </w:tc>
        <w:tc>
          <w:tcPr>
            <w:tcW w:type="dxa" w:w="2300"/>
            <w:shd w:fill="F2F3F4" w:val="clear"/>
            <w:tcMar>
              <w:top w:type="dxa" w:w="60"/>
              <w:left w:type="dxa" w:w="120"/>
              <w:bottom w:type="dxa" w:w="60"/>
              <w:right w:type="dxa" w:w="120"/>
            </w:tcMar>
            <w:vAlign w:val="center"/>
          </w:tcPr>
          <w:p>
            <w:r>
              <w:rPr>
                <w:rFonts w:ascii="Calibri" w:cs="Calibri" w:eastAsia="Calibri" w:hAnsi="Calibri"/>
                <w:sz w:val="18"/>
                <w:szCs w:val="18"/>
              </w:rPr>
              <w:t xml:space="preserve">Splunk HEC / QRadar / Sentinel</w:t>
            </w:r>
          </w:p>
        </w:tc>
        <w:tc>
          <w:tcPr>
            <w:tcW w:type="dxa" w:w="3400"/>
            <w:shd w:fill="F2F3F4" w:val="clear"/>
            <w:tcMar>
              <w:top w:type="dxa" w:w="60"/>
              <w:left w:type="dxa" w:w="120"/>
              <w:bottom w:type="dxa" w:w="60"/>
              <w:right w:type="dxa" w:w="120"/>
            </w:tcMar>
            <w:vAlign w:val="center"/>
          </w:tcPr>
          <w:p>
            <w:r>
              <w:rPr>
                <w:rFonts w:ascii="Calibri" w:cs="Calibri" w:eastAsia="Calibri" w:hAnsi="Calibri"/>
                <w:sz w:val="18"/>
                <w:szCs w:val="18"/>
              </w:rPr>
              <w:t xml:space="preserve">Export normalised events + incidents to customer SIEM</w:t>
            </w:r>
          </w:p>
        </w:tc>
        <w:tc>
          <w:tcPr>
            <w:tcW w:type="dxa" w:w="1600"/>
            <w:shd w:fill="F2F3F4" w:val="clear"/>
            <w:tcMar>
              <w:top w:type="dxa" w:w="60"/>
              <w:left w:type="dxa" w:w="120"/>
              <w:bottom w:type="dxa" w:w="60"/>
              <w:right w:type="dxa" w:w="120"/>
            </w:tcMar>
            <w:vAlign w:val="center"/>
          </w:tcPr>
          <w:p>
            <w:r>
              <w:rPr>
                <w:rFonts w:ascii="Calibri" w:cs="Calibri" w:eastAsia="Calibri" w:hAnsi="Calibri"/>
                <w:sz w:val="18"/>
                <w:szCs w:val="18"/>
              </w:rPr>
              <w:t xml:space="preserve">Phase 5</w:t>
            </w:r>
          </w:p>
        </w:tc>
      </w:tr>
      <w:tr>
        <w:tc>
          <w:tcPr>
            <w:tcW w:type="dxa" w:w="1700"/>
            <w:shd w:fill="FFFFFF" w:val="clear"/>
            <w:tcMar>
              <w:top w:type="dxa" w:w="60"/>
              <w:left w:type="dxa" w:w="120"/>
              <w:bottom w:type="dxa" w:w="60"/>
              <w:right w:type="dxa" w:w="120"/>
            </w:tcMar>
            <w:vAlign w:val="center"/>
          </w:tcPr>
          <w:p>
            <w:r>
              <w:rPr>
                <w:rFonts w:ascii="Calibri" w:cs="Calibri" w:eastAsia="Calibri" w:hAnsi="Calibri"/>
                <w:sz w:val="18"/>
                <w:szCs w:val="18"/>
              </w:rPr>
              <w:t xml:space="preserve">Compliance</w:t>
            </w:r>
          </w:p>
        </w:tc>
        <w:tc>
          <w:tcPr>
            <w:tcW w:type="dxa" w:w="2300"/>
            <w:shd w:fill="FFFFFF" w:val="clear"/>
            <w:tcMar>
              <w:top w:type="dxa" w:w="60"/>
              <w:left w:type="dxa" w:w="120"/>
              <w:bottom w:type="dxa" w:w="60"/>
              <w:right w:type="dxa" w:w="120"/>
            </w:tcMar>
            <w:vAlign w:val="center"/>
          </w:tcPr>
          <w:p>
            <w:r>
              <w:rPr>
                <w:rFonts w:ascii="Calibri" w:cs="Calibri" w:eastAsia="Calibri" w:hAnsi="Calibri"/>
                <w:sz w:val="18"/>
                <w:szCs w:val="18"/>
              </w:rPr>
              <w:t xml:space="preserve">Vanta or Drata</w:t>
            </w:r>
          </w:p>
        </w:tc>
        <w:tc>
          <w:tcPr>
            <w:tcW w:type="dxa" w:w="3400"/>
            <w:shd w:fill="FFFFFF" w:val="clear"/>
            <w:tcMar>
              <w:top w:type="dxa" w:w="60"/>
              <w:left w:type="dxa" w:w="120"/>
              <w:bottom w:type="dxa" w:w="60"/>
              <w:right w:type="dxa" w:w="120"/>
            </w:tcMar>
            <w:vAlign w:val="center"/>
          </w:tcPr>
          <w:p>
            <w:r>
              <w:rPr>
                <w:rFonts w:ascii="Calibri" w:cs="Calibri" w:eastAsia="Calibri" w:hAnsi="Calibri"/>
                <w:sz w:val="18"/>
                <w:szCs w:val="18"/>
              </w:rPr>
              <w:t xml:space="preserve">SOC 2 control tracking and evidence collection</w:t>
            </w:r>
          </w:p>
        </w:tc>
        <w:tc>
          <w:tcPr>
            <w:tcW w:type="dxa" w:w="1600"/>
            <w:shd w:fill="FFFFFF" w:val="clear"/>
            <w:tcMar>
              <w:top w:type="dxa" w:w="60"/>
              <w:left w:type="dxa" w:w="120"/>
              <w:bottom w:type="dxa" w:w="60"/>
              <w:right w:type="dxa" w:w="120"/>
            </w:tcMar>
            <w:vAlign w:val="center"/>
          </w:tcPr>
          <w:p>
            <w:r>
              <w:rPr>
                <w:rFonts w:ascii="Calibri" w:cs="Calibri" w:eastAsia="Calibri" w:hAnsi="Calibri"/>
                <w:sz w:val="18"/>
                <w:szCs w:val="18"/>
              </w:rPr>
              <w:t xml:space="preserve">Phase 5</w:t>
            </w:r>
          </w:p>
        </w:tc>
      </w:tr>
    </w:tbl>
    <w:p>
      <w:pPr>
        <w:spacing w:before="80"/>
      </w:pPr>
    </w:p>
    <w:p>
      <w:r>
        <w:br w:type="page"/>
      </w:r>
    </w:p>
    <w:p>
      <w:pPr>
        <w:pStyle w:val="Heading1"/>
        <w:spacing w:after="120" w:before="400"/>
      </w:pPr>
      <w:r>
        <w:rPr>
          <w:rFonts w:ascii="Calibri" w:cs="Calibri" w:eastAsia="Calibri" w:hAnsi="Calibri"/>
          <w:b/>
          <w:bCs/>
          <w:color w:val="0D2137"/>
          <w:sz w:val="32"/>
          <w:szCs w:val="32"/>
        </w:rPr>
        <w:t xml:space="preserve">10. Closing Assessment</w:t>
      </w:r>
    </w:p>
    <w:p>
      <w:pPr>
        <w:pBdr>
          <w:bottom w:val="single" w:color="1A5276" w:sz="4"/>
        </w:pBdr>
        <w:spacing w:after="100" w:before="100"/>
      </w:pPr>
    </w:p>
    <w:p>
      <w:pPr>
        <w:spacing w:after="60" w:before="60"/>
      </w:pPr>
      <w:r>
        <w:rPr>
          <w:rFonts w:ascii="Calibri" w:cs="Calibri" w:eastAsia="Calibri" w:hAnsi="Calibri"/>
          <w:color w:val="000000"/>
          <w:sz w:val="20"/>
          <w:szCs w:val="20"/>
        </w:rPr>
        <w:t xml:space="preserve">The SOC Triager is one of the strongest 5-day sprint outputs you will see for a platform of this complexity. The architecture is clearly reasoned, the ML pipeline is correctly assembled, the security controls are meaningfully layered for an MVP, and the documentation is exceptional. The 101-test suite, the hash-chained audit ledger, the LLM prompt sanitization design, and the Helm chart groundwork all reflect strong engineering judgment.</w:t>
      </w:r>
    </w:p>
    <w:p>
      <w:pPr>
        <w:spacing w:before="80"/>
      </w:pPr>
    </w:p>
    <w:p>
      <w:pPr>
        <w:spacing w:after="60" w:before="60"/>
      </w:pPr>
      <w:r>
        <w:rPr>
          <w:rFonts w:ascii="Calibri" w:cs="Calibri" w:eastAsia="Calibri" w:hAnsi="Calibri"/>
          <w:color w:val="000000"/>
          <w:sz w:val="20"/>
          <w:szCs w:val="20"/>
        </w:rPr>
        <w:t xml:space="preserve">What separates a brilliant MVP from an industrial product is not cleverness — it is relentless attention to the boring-but-critical work: real persistence, real authentication, real secrets management, real data sources, full pipeline wiring, and the operational machinery (monitoring, alerting, chaos testing, compliance) that makes a system trustworthy when lives and livelihoods depend on it.</w:t>
      </w:r>
    </w:p>
    <w:p>
      <w:pPr>
        <w:spacing w:before="80"/>
      </w:pPr>
    </w:p>
    <w:p>
      <w:pPr>
        <w:spacing w:after="60" w:before="60"/>
      </w:pPr>
      <w:r>
        <w:rPr>
          <w:rFonts w:ascii="Calibri" w:cs="Calibri" w:eastAsia="Calibri" w:hAnsi="Calibri"/>
          <w:color w:val="000000"/>
          <w:sz w:val="20"/>
          <w:szCs w:val="20"/>
        </w:rPr>
        <w:t xml:space="preserve">This roadmap gives Antigravity a clear, prioritised path to bridge that gap. Execute Phase 1 first, without exception. The rest follows.</w:t>
      </w:r>
    </w:p>
    <w:p>
      <w:pPr>
        <w:spacing w:before="80"/>
      </w:pPr>
    </w:p>
    <w:p>
      <w:pPr>
        <w:pBdr>
          <w:bottom w:val="single" w:color="1A5276" w:sz="4"/>
        </w:pBdr>
        <w:spacing w:after="100" w:before="100"/>
      </w:pPr>
    </w:p>
    <w:p>
      <w:pPr>
        <w:spacing w:before="80"/>
        <w:jc w:val="center"/>
      </w:pPr>
      <w:r>
        <w:rPr>
          <w:rFonts w:ascii="Calibri" w:cs="Calibri" w:eastAsia="Calibri" w:hAnsi="Calibri"/>
          <w:i/>
          <w:iCs/>
          <w:color w:val="5D6D7E"/>
          <w:sz w:val="18"/>
          <w:szCs w:val="18"/>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2026-08-13T04:52:58.976Z</dcterms:created>
  <dcterms:modified xsi:type="dcterms:W3CDTF">2026-08-13T04:52:58.977Z</dcterms:modified>
</cp:coreProperties>
</file>

<file path=docProps/custom.xml><?xml version="1.0" encoding="utf-8"?>
<Properties xmlns="http://schemas.openxmlformats.org/officeDocument/2006/custom-properties" xmlns:vt="http://schemas.openxmlformats.org/officeDocument/2006/docPropsVTypes"/>
</file>