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>SEP490 · CAPSTONE PROJECT · REVIEW 2 · BM01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Design Brief – Review 2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0. Header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/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FA26SE183</w:t>
            </w:r>
          </w:p>
        </w:tc>
      </w:tr>
      <w:tr>
        <w:trPr/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VISTA: Vision-Language-Action System for Tabletop Manipulation with Dual Robot Arms</w:t>
            </w:r>
          </w:p>
        </w:tc>
      </w:tr>
      <w:tr>
        <w:trPr/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GFA26SE94</w:t>
            </w:r>
          </w:p>
        </w:tc>
      </w:tr>
      <w:tr>
        <w:trPr/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Lâm Hữu Khánh Phương</w:t>
            </w:r>
          </w:p>
        </w:tc>
      </w:tr>
      <w:tr>
        <w:trPr/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Repository link (tag review-2)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https://github.com/SKYNET-Thesis/se — tag review-2 currently points to 27c60b1; final documentation not yet tagged</w:t>
            </w:r>
          </w:p>
        </w:tc>
      </w:tr>
      <w:tr>
        <w:trPr/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Registration v1.2 — proposed; Review 2 approval pending</w:t>
            </w:r>
          </w:p>
        </w:tc>
      </w:tr>
      <w:tr>
        <w:trPr/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27/10/2026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Scope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Registration Changes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2628"/>
        <w:gridCol w:w="2628"/>
        <w:gridCol w:w="2630"/>
      </w:tblGrid>
      <w:tr>
        <w:trPr>
          <w:tblHeader/>
        </w:trPr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rPr/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Scope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Earlier approved version: not available to compare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Registration v1.2 — four school-to-experiment learning workflows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Review 1 scope alignment; requires verified old version</w:t>
            </w:r>
          </w:p>
        </w:tc>
      </w:tr>
      <w:tr>
        <w:trPr/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Robot execution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Hardware E2E proof not supplied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Schematic active in Education API; physical task still target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Must not present planned as implemented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 Out of Scope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rPr/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Standalone mobile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Outside mandatory Education Platform Review 2 commitments</w:t>
            </w:r>
          </w:p>
        </w:tc>
      </w:tr>
      <w:tr>
        <w:trPr/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Training VLA foundation model from scratch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Outside team SE mandatory scope</w:t>
            </w:r>
          </w:p>
        </w:tc>
      </w:tr>
      <w:tr>
        <w:trPr/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Unsupervised cloud control of hardware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Safety boundary of tabletop lab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System at a Glance</w:t>
      </w:r>
    </w:p>
    <w:p>
      <w:pPr>
        <w:spacing w:after="80"/>
      </w:pPr>
      <w:r>
        <w:t>VISTA is a Robotics &amp; AI Education Platform connecting schools, teachers and students with structured STEM learning and tabletop robot experimentation. School administrators manage classrooms and authorize robot resources; teachers prepare lessons, publish assignments and review student submissions. Students create versioned robot programs, submit work, access permitted experiment activities and receive feedback. The platform uses a React web application, a NestJS Education API, Supabase authentication and PostgreSQL, with separate AI integration and local robot runtime components. Its core value is traceable, role-scoped learning from assignment to program, experiment evidence and assessment. At Review 2, the Education API supports schematic experiment requests; physical robot execution remains a target requiring end-to-end verification. The architecture and integration boundaries are documented in Report 4 (SDD), C4 System Context and Container diagrams.</w:t>
      </w:r>
    </w:p>
    <w:p>
      <w:pPr>
        <w:spacing w:after="60"/>
      </w:pPr>
      <w:r/>
    </w:p>
    <w:p>
      <w:pPr>
        <w:spacing w:after="60"/>
      </w:pPr>
      <w:r/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Key Design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1927"/>
        <w:gridCol w:w="1927"/>
        <w:gridCol w:w="2570"/>
        <w:gridCol w:w="1285"/>
        <w:gridCol w:w="1287"/>
      </w:tblGrid>
      <w:tr>
        <w:trPr>
          <w:tblHeader/>
        </w:trP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Options considered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Chosen option and rationale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Related FR / diagram</w:t>
            </w:r>
          </w:p>
        </w:tc>
      </w:tr>
      <w:tr>
        <w:trPr/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DD-01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Scoped API data access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Direct Supabase browser writes vs guarded NestJS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NestJS Education API + Prisma with membership guard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Lê Nguyễn Quang Đức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FR-01 / C4</w:t>
            </w:r>
          </w:p>
        </w:tc>
      </w:tr>
      <w:tr>
        <w:trPr/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DD-02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JWT tenant authorization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RLS-only vs app guards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Supabase JWT and organization/classroom guards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Lê Nguyễn Quang Đức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FR-01 / WF-01</w:t>
            </w:r>
          </w:p>
        </w:tc>
      </w:tr>
      <w:tr>
        <w:trPr/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DD-03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Robot entitlement allocation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Live reservation vs school allocation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Atomic classroom authorization separate from runtime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Lê Nguyễn Quang Đức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FR-02 / WF-01</w:t>
            </w:r>
          </w:p>
        </w:tc>
      </w:tr>
      <w:tr>
        <w:trPr/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DD-04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Experiment boundary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Coupled hardware calls vs separate runtime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Schematic path + separate local Python runtime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Vũ Anh Tuấn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FR-05 / WF-03</w:t>
            </w:r>
          </w:p>
        </w:tc>
      </w:tr>
      <w:tr>
        <w:trPr/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DD-05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Assessment and evidence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Embedded binary vs metadata reference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Store durable refs and teacher assessment separately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Phạm Viết Lợi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FR-06 / WF-04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4. Top Risks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"/>
        <w:gridCol w:w="2753"/>
        <w:gridCol w:w="2065"/>
        <w:gridCol w:w="2753"/>
        <w:gridCol w:w="1379"/>
      </w:tblGrid>
      <w:tr>
        <w:trPr>
          <w:tblHeader/>
        </w:trPr>
        <w:tc>
          <w:tcPr>
            <w:tcW w:type="dxa" w:w="68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we verify or mitigate</w:t>
            </w:r>
          </w:p>
        </w:tc>
        <w:tc>
          <w:tcPr>
            <w:tcW w:type="dxa" w:w="137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rPr/>
        <w:tc>
          <w:tcPr>
            <w:tcW w:type="dxa" w:w="68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R-01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Physical runtime integration unverified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High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Separate schematic request from hardware execution and collect tested E2E evidence</w:t>
            </w:r>
          </w:p>
        </w:tc>
        <w:tc>
          <w:tcPr>
            <w:tcW w:type="dxa" w:w="137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Vũ Anh Tuấn</w:t>
            </w:r>
          </w:p>
        </w:tc>
      </w:tr>
      <w:tr>
        <w:trPr/>
        <w:tc>
          <w:tcPr>
            <w:tcW w:type="dxa" w:w="68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R-02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Cross-school authorization/data leak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High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Integration tests for JWT/membership/classroom scope</w:t>
            </w:r>
          </w:p>
        </w:tc>
        <w:tc>
          <w:tcPr>
            <w:tcW w:type="dxa" w:w="137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Lê Nguyễn Quang Đức</w:t>
            </w:r>
          </w:p>
        </w:tc>
      </w:tr>
      <w:tr>
        <w:trPr/>
        <w:tc>
          <w:tcPr>
            <w:tcW w:type="dxa" w:w="68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R-03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Diagram states and ERD constraints may differ from code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High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Validate each state against enum/service and FK/unique constraints</w:t>
            </w:r>
          </w:p>
        </w:tc>
        <w:tc>
          <w:tcPr>
            <w:tcW w:type="dxa" w:w="137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Trần Tiến Đạt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5. Known Gaps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2570"/>
        <w:gridCol w:w="1927"/>
        <w:gridCol w:w="1927"/>
        <w:gridCol w:w="1285"/>
        <w:gridCol w:w="1287"/>
      </w:tblGrid>
      <w:tr>
        <w:trPr>
          <w:tblHeader/>
        </w:trP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Due</w:t>
            </w:r>
          </w:p>
        </w:tc>
      </w:tr>
      <w:tr>
        <w:trPr/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G-01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Physical robot end-to-end execution is not verified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Education API / Robot Runtime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Keep schematic and physical claims separate; capture supervised runtime evidence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Vũ Anh Tuấn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Before Defense 1.1</w:t>
            </w:r>
          </w:p>
        </w:tc>
      </w:tr>
      <w:tr>
        <w:trPr/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G-02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Design state labels are not mapped to persisted values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Report 4 Figures 08–11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Publish the state-to-code mapping and transition tests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Trần Tiến Đạt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Before official BM02</w:t>
            </w:r>
          </w:p>
        </w:tc>
      </w:tr>
      <w:tr>
        <w:trPr/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G-03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Approved registration and Review 1 decision record are unavailable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Registration / BM03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Obtain authentic signed sources and reconcile every scope change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Lê Nguyễn Quang Đức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Before submission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6. Proposed Mandatory Features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1927"/>
        <w:gridCol w:w="1285"/>
        <w:gridCol w:w="3212"/>
        <w:gridCol w:w="1285"/>
        <w:gridCol w:w="1287"/>
      </w:tblGrid>
      <w:tr>
        <w:trPr>
          <w:tblHeader/>
        </w:trP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Acceptance criteria (testable)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/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FR-01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Role-scoped access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All roles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All seeded cross-role/cross-org requests are denied without disclosure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TC-FR01-01..03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Implemented; verify</w:t>
            </w:r>
          </w:p>
        </w:tc>
      </w:tr>
      <w:tr>
        <w:trPr/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FR-02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Robot allocation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School Admin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Only an entitled robot is allocated; conflict/cross-org requests are denied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TC-FR02-01..03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Implemented; verify</w:t>
            </w:r>
          </w:p>
        </w:tc>
      </w:tr>
      <w:tr>
        <w:trPr/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FR-03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Assignment delivery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Teacher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Authorized publish succeeds; unauthorized publish is denied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TC-FR03-01..03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Implemented; verify</w:t>
            </w:r>
          </w:p>
        </w:tc>
      </w:tr>
      <w:tr>
        <w:trPr/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FR-04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Versioned submission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Student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Only own eligible immutable version can be submitted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TC-FR04-01..03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Implemented; verify</w:t>
            </w:r>
          </w:p>
        </w:tc>
      </w:tr>
      <w:tr>
        <w:trPr/>
        <w:tc>
          <w:tcPr>
            <w:tcW w:type="dxa" w:w="64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FR-05</w:t>
            </w:r>
          </w:p>
        </w:tc>
        <w:tc>
          <w:tcPr>
            <w:tcW w:type="dxa" w:w="192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Schematic experiment</w:t>
            </w:r>
          </w:p>
        </w:tc>
        <w:tc>
          <w:tcPr>
            <w:tcW w:type="dxa" w:w="128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Student</w:t>
            </w:r>
          </w:p>
        </w:tc>
        <w:tc>
          <w:tcPr>
            <w:tcW w:type="dxa" w:w="32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Scoped run persists truthful result; invalid mode/access is denied</w:t>
            </w:r>
          </w:p>
        </w:tc>
        <w:tc>
          <w:tcPr>
            <w:tcW w:type="dxa" w:w="128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TC-FR05-01..03</w:t>
            </w:r>
          </w:p>
        </w:tc>
        <w:tc>
          <w:tcPr>
            <w:tcW w:type="dxa" w:w="128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Implemented; verify</w:t>
            </w:r>
          </w:p>
        </w:tc>
      </w:tr>
      <w:tr>
        <w:trPr/>
        <w:tc>
          <w:tcPr>
            <w:tcW w:type="dxa" w:w="64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FR-06</w:t>
            </w:r>
          </w:p>
        </w:tc>
        <w:tc>
          <w:tcPr>
            <w:tcW w:type="dxa" w:w="192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Physical boundary</w:t>
            </w:r>
          </w:p>
        </w:tc>
        <w:tc>
          <w:tcPr>
            <w:tcW w:type="dxa" w:w="128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Student, Runtime</w:t>
            </w:r>
          </w:p>
        </w:tc>
        <w:tc>
          <w:tcPr>
            <w:tcW w:type="dxa" w:w="32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Eligibility and runtime acknowledgement required; no false success</w:t>
            </w:r>
          </w:p>
        </w:tc>
        <w:tc>
          <w:tcPr>
            <w:tcW w:type="dxa" w:w="128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TC-FR06-01..03</w:t>
            </w:r>
          </w:p>
        </w:tc>
        <w:tc>
          <w:tcPr>
            <w:tcW w:type="dxa" w:w="128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Partial; blocked</w:t>
            </w:r>
          </w:p>
        </w:tc>
      </w:tr>
      <w:tr>
        <w:trPr/>
        <w:tc>
          <w:tcPr>
            <w:tcW w:type="dxa" w:w="64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FR-07</w:t>
            </w:r>
          </w:p>
        </w:tc>
        <w:tc>
          <w:tcPr>
            <w:tcW w:type="dxa" w:w="192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Assessment/reflection</w:t>
            </w:r>
          </w:p>
        </w:tc>
        <w:tc>
          <w:tcPr>
            <w:tcW w:type="dxa" w:w="128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Teacher, Student</w:t>
            </w:r>
          </w:p>
        </w:tc>
        <w:tc>
          <w:tcPr>
            <w:tcW w:type="dxa" w:w="32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Scoped assessment/feedback/reflection persists; foreign access denied</w:t>
            </w:r>
          </w:p>
        </w:tc>
        <w:tc>
          <w:tcPr>
            <w:tcW w:type="dxa" w:w="128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TC-FR07-01..03</w:t>
            </w:r>
          </w:p>
        </w:tc>
        <w:tc>
          <w:tcPr>
            <w:tcW w:type="dxa" w:w="128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Implemented; verify</w:t>
            </w:r>
          </w:p>
        </w:tc>
      </w:tr>
      <w:tr>
        <w:trPr/>
        <w:tc>
          <w:tcPr>
            <w:tcW w:type="dxa" w:w="64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FR-08</w:t>
            </w:r>
          </w:p>
        </w:tc>
        <w:tc>
          <w:tcPr>
            <w:tcW w:type="dxa" w:w="192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AI/data provenance</w:t>
            </w:r>
          </w:p>
        </w:tc>
        <w:tc>
          <w:tcPr>
            <w:tcW w:type="dxa" w:w="128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Student, Teacher</w:t>
            </w:r>
          </w:p>
        </w:tc>
        <w:tc>
          <w:tcPr>
            <w:tcW w:type="dxa" w:w="321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Scoped metadata is traceable; unavailable operation never completes</w:t>
            </w:r>
          </w:p>
        </w:tc>
        <w:tc>
          <w:tcPr>
            <w:tcW w:type="dxa" w:w="128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TC-FR08-01..03</w:t>
            </w:r>
          </w:p>
        </w:tc>
        <w:tc>
          <w:tcPr>
            <w:tcW w:type="dxa" w:w="128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Read-only partial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7.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2224"/>
        <w:gridCol w:w="2224"/>
        <w:gridCol w:w="1482"/>
        <w:gridCol w:w="2967"/>
      </w:tblGrid>
      <w:tr>
        <w:trPr>
          <w:tblHeader/>
        </w:trP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Quality attribute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Measurement method</w:t>
            </w:r>
          </w:p>
        </w:tc>
      </w:tr>
      <w:tr>
        <w:trPr/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NFR-01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Authorization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Negative scope cases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100% denied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Seeded API tests</w:t>
            </w:r>
          </w:p>
        </w:tc>
      </w:tr>
      <w:tr>
        <w:trPr/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NFR-02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Runtime safety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Duplicate/unavailable/timeout/stop/loss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No false success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Mock + supervised hardware tests</w:t>
            </w:r>
          </w:p>
        </w:tc>
      </w:tr>
      <w:tr>
        <w:trPr/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NFR-03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API latency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P95 ordinary request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≤3 s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Recorded staging load test</w:t>
            </w:r>
          </w:p>
        </w:tc>
      </w:tr>
      <w:tr>
        <w:trPr/>
        <w:tc>
          <w:tcPr>
            <w:tcW w:type="dxa" w:w="74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NFR-04</w:t>
            </w:r>
          </w:p>
        </w:tc>
        <w:tc>
          <w:tcPr>
            <w:tcW w:type="dxa" w:w="2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Acknowledgement</w:t>
            </w:r>
          </w:p>
        </w:tc>
        <w:tc>
          <w:tcPr>
            <w:tcW w:type="dxa" w:w="2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Accepted request to ack/timeout</w:t>
            </w:r>
          </w:p>
        </w:tc>
        <w:tc>
          <w:tcPr>
            <w:tcW w:type="dxa" w:w="148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≤5 s</w:t>
            </w:r>
          </w:p>
        </w:tc>
        <w:tc>
          <w:tcPr>
            <w:tcW w:type="dxa" w:w="296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Instrumented runtime test</w:t>
            </w:r>
          </w:p>
        </w:tc>
      </w:tr>
      <w:tr>
        <w:trPr/>
        <w:tc>
          <w:tcPr>
            <w:tcW w:type="dxa" w:w="74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NFR-05</w:t>
            </w:r>
          </w:p>
        </w:tc>
        <w:tc>
          <w:tcPr>
            <w:tcW w:type="dxa" w:w="2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Traceability</w:t>
            </w:r>
          </w:p>
        </w:tc>
        <w:tc>
          <w:tcPr>
            <w:tcW w:type="dxa" w:w="2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Runs with actor/resource/time/state</w:t>
            </w:r>
          </w:p>
        </w:tc>
        <w:tc>
          <w:tcPr>
            <w:tcW w:type="dxa" w:w="148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100%</w:t>
            </w:r>
          </w:p>
        </w:tc>
        <w:tc>
          <w:tcPr>
            <w:tcW w:type="dxa" w:w="296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Seeded evidence query</w:t>
            </w:r>
          </w:p>
        </w:tc>
      </w:tr>
      <w:tr>
        <w:trPr/>
        <w:tc>
          <w:tcPr>
            <w:tcW w:type="dxa" w:w="74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NFR-06</w:t>
            </w:r>
          </w:p>
        </w:tc>
        <w:tc>
          <w:tcPr>
            <w:tcW w:type="dxa" w:w="2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Automation</w:t>
            </w:r>
          </w:p>
        </w:tc>
        <w:tc>
          <w:tcPr>
            <w:tcW w:type="dxa" w:w="222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Committed tests in CI</w:t>
            </w:r>
          </w:p>
        </w:tc>
        <w:tc>
          <w:tcPr>
            <w:tcW w:type="dxa" w:w="148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≥50%; main 100%; total ≥90%</w:t>
            </w:r>
          </w:p>
        </w:tc>
        <w:tc>
          <w:tcPr>
            <w:tcW w:type="dxa" w:w="296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Tagged test inventory + CI logs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8. Ownership 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5"/>
        <w:gridCol w:w="1376"/>
        <w:gridCol w:w="2753"/>
        <w:gridCol w:w="1376"/>
        <w:gridCol w:w="2068"/>
      </w:tblGrid>
      <w:tr>
        <w:trPr>
          <w:tblHeader/>
        </w:trP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Owned parts (2–3)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Main workflow owned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decisions / PRs</w:t>
            </w:r>
          </w:p>
        </w:tc>
      </w:tr>
      <w:tr>
        <w:trPr/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Lê Nguyễn Quang Đức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Leader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Auth/RBAC, school/robot, CI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WF-01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DD-01–03</w:t>
            </w:r>
          </w:p>
        </w:tc>
      </w:tr>
      <w:tr>
        <w:trPr/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Trần Tiến Đạt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Member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Learning/assignments, version/submission, UML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WF-02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Submission states</w:t>
            </w:r>
          </w:p>
        </w:tc>
      </w:tr>
      <w:tr>
        <w:trPr/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Vũ Anh Tuấn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Member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Experiment API, robot runtime, safety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WF-03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DD-04</w:t>
            </w:r>
          </w:p>
        </w:tc>
      </w:tr>
      <w:tr>
        <w:trPr/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Phạm Viết Lợi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Member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Assessment, feedback, AI metadata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WF-04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DD-05</w:t>
            </w:r>
          </w:p>
        </w:tc>
      </w:tr>
    </w:tbl>
    <w:p>
      <w:pPr>
        <w:pageBreakBefore/>
      </w:pP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Appendix A – Defense 1.1 Targets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A1. Main Workflows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"/>
        <w:gridCol w:w="1606"/>
        <w:gridCol w:w="1070"/>
        <w:gridCol w:w="1070"/>
        <w:gridCol w:w="1606"/>
        <w:gridCol w:w="1070"/>
        <w:gridCol w:w="1606"/>
        <w:gridCol w:w="1075"/>
      </w:tblGrid>
      <w:tr>
        <w:trPr>
          <w:tblHeader/>
        </w:trP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Actors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Business outcome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Entity states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rPr/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WF-01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School administration and robot allocation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School Admin, Teacher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Authorized admin allocates an entitled robot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Scoped classroom allocation persisted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FR-01, FR-02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Unallocated → Allocated / Replaced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Lê Nguyễn Quang Đức</w:t>
            </w:r>
          </w:p>
        </w:tc>
      </w:tr>
      <w:tr>
        <w:trPr/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WF-02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Learning assignment and submission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Teacher, Student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Teacher publishes classroom work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Eligible learner submits an immutable version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FR-03, FR-04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Assignment Draft → Published; Attempt In Progress → Submitted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Trần Tiến Đạt</w:t>
            </w:r>
          </w:p>
        </w:tc>
      </w:tr>
      <w:tr>
        <w:trPr/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WF-03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Experiment execution and evaluation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Student, Robot Runtime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Learner requests an authorized experiment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Truthful schematic result or bounded runtime outcome persisted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FR-05, FR-06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Experiment Requested/Pending → Running → Completed/Failed/Cancelled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Vũ Anh Tuấn</w:t>
            </w:r>
          </w:p>
        </w:tc>
      </w:tr>
      <w:tr>
        <w:trPr/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WF-04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Teacher review and learner reflection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Teacher, Student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Teacher opens an eligible submission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Assessment, feedback and reflection persisted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FR-07, FR-08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Submission Submitted → Under Review → Feedback Published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Phạm Viết Lợi</w:t>
            </w:r>
          </w:p>
        </w:tc>
      </w:tr>
      <w:tr>
        <w:trPr/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A2. Demo Scenarios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963"/>
        <w:gridCol w:w="963"/>
        <w:gridCol w:w="1927"/>
        <w:gridCol w:w="1927"/>
        <w:gridCol w:w="1927"/>
        <w:gridCol w:w="1289"/>
      </w:tblGrid>
      <w:tr>
        <w:trPr>
          <w:tblHeader/>
        </w:trP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Preconditions and data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Main steps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Presenter</w:t>
            </w:r>
          </w:p>
        </w:tc>
      </w:tr>
      <w:tr>
        <w:trPr/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DS-01a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WF-01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Main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Seeded school, classroom and entitled robot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Open classroom; select eligible robot; allocate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Allocation is persisted and visible to the instructor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Lê Nguyễn Quang Đức</w:t>
            </w:r>
          </w:p>
        </w:tc>
      </w:tr>
      <w:tr>
        <w:trPr/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DS-01b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WF-01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Exception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Robot belongs to another organization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Attempt cross-organization allocation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Request is denied and no allocation is written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Lê Nguyễn Quang Đức</w:t>
            </w:r>
          </w:p>
        </w:tc>
      </w:tr>
      <w:tr>
        <w:trPr/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DS-02a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WF-02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Main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Seeded teacher/student membership and draft assignment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Publish assignment; start attempt; version program; submit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Immutable learner submission is persisted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Trần Tiến Đạt</w:t>
            </w:r>
          </w:p>
        </w:tc>
      </w:tr>
      <w:tr>
        <w:trPr/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DS-02b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WF-02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Exception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Learner has no active classroom membership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Open or submit foreign classroom work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Request is denied without record disclosure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Trần Tiến Đạt</w:t>
            </w:r>
          </w:p>
        </w:tc>
      </w:tr>
      <w:tr>
        <w:trPr/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DS-03a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WF-03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Main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Eligible seeded attempt and valid schematic program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Create experiment; run schematic; evaluate result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Truthful result, events and evidence are persisted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Vũ Anh Tuấn</w:t>
            </w:r>
          </w:p>
        </w:tc>
      </w:tr>
      <w:tr>
        <w:trPr/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DS-03b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WF-03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Exception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Unsupported/unsafe physical request or unavailable runtime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Request physical execution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Request is rejected/stopped and never marked successful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Vũ Anh Tuấn</w:t>
            </w:r>
          </w:p>
        </w:tc>
      </w:tr>
      <w:tr>
        <w:trPr/>
        <w:tc>
          <w:tcPr>
            <w:tcW w:type="dxa" w:w="64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t>DS-04a</w:t>
            </w:r>
          </w:p>
        </w:tc>
        <w:tc>
          <w:tcPr>
            <w:tcW w:type="dxa" w:w="96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t>WF-04</w:t>
            </w:r>
          </w:p>
        </w:tc>
        <w:tc>
          <w:tcPr>
            <w:tcW w:type="dxa" w:w="96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t>Main</w:t>
            </w:r>
          </w:p>
        </w:tc>
        <w:tc>
          <w:tcPr>
            <w:tcW w:type="dxa" w:w="192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t>Submitted work with seeded rubric and authorized teacher</w:t>
            </w:r>
          </w:p>
        </w:tc>
        <w:tc>
          <w:tcPr>
            <w:tcW w:type="dxa" w:w="192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t>Open evidence; assess; publish feedback; learner reflects</w:t>
            </w:r>
          </w:p>
        </w:tc>
        <w:tc>
          <w:tcPr>
            <w:tcW w:type="dxa" w:w="192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t>Assessment, feedback and reflection are persisted and scoped</w:t>
            </w:r>
          </w:p>
        </w:tc>
        <w:tc>
          <w:tcPr>
            <w:tcW w:type="dxa" w:w="128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t>Phạm Viết Lợi</w:t>
            </w:r>
          </w:p>
        </w:tc>
      </w:tr>
      <w:tr>
        <w:trPr/>
        <w:tc>
          <w:tcPr>
            <w:tcW w:type="dxa" w:w="64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t>DS-04b</w:t>
            </w:r>
          </w:p>
        </w:tc>
        <w:tc>
          <w:tcPr>
            <w:tcW w:type="dxa" w:w="96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t>WF-04</w:t>
            </w:r>
          </w:p>
        </w:tc>
        <w:tc>
          <w:tcPr>
            <w:tcW w:type="dxa" w:w="96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t>Exception</w:t>
            </w:r>
          </w:p>
        </w:tc>
        <w:tc>
          <w:tcPr>
            <w:tcW w:type="dxa" w:w="192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t>Teacher or learner belongs to another classroom</w:t>
            </w:r>
          </w:p>
        </w:tc>
        <w:tc>
          <w:tcPr>
            <w:tcW w:type="dxa" w:w="192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t>Attempt review or feedback access</w:t>
            </w:r>
          </w:p>
        </w:tc>
        <w:tc>
          <w:tcPr>
            <w:tcW w:type="dxa" w:w="192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t>Request is denied without exposing the submission</w:t>
            </w:r>
          </w:p>
        </w:tc>
        <w:tc>
          <w:tcPr>
            <w:tcW w:type="dxa" w:w="128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t>Phạm Viết Lợi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A3. Functional Test Case Target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1752"/>
        <w:gridCol w:w="1752"/>
        <w:gridCol w:w="1754"/>
      </w:tblGrid>
      <w:tr>
        <w:trPr>
          <w:tblHeader/>
        </w:trP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Minimum per item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Subtotal</w:t>
            </w:r>
          </w:p>
        </w:tc>
      </w:tr>
      <w:tr>
        <w:trPr/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Mandatory features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8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3 per feature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24</w:t>
            </w:r>
          </w:p>
        </w:tc>
      </w:tr>
      <w:tr>
        <w:trPr/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Main workflows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4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1 per workflow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4</w:t>
            </w:r>
          </w:p>
        </w:tc>
      </w:tr>
      <w:tr>
        <w:trPr/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State transitions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48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1 per enumerated valid/invalid transition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48</w:t>
            </w:r>
          </w:p>
        </w:tc>
      </w:tr>
      <w:tr>
        <w:trPr/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NFRs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6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1 measurement per NFR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6</w:t>
            </w:r>
          </w:p>
        </w:tc>
      </w:tr>
      <w:tr>
        <w:trPr>
          <w:cantSplit/>
        </w:trP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TOTAL PROPOSED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82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>Review 2 approval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0" w:after="0" w:line="240" w:lineRule="auto"/>
            </w:pPr>
            <w:r>
              <w:t>82</w:t>
            </w:r>
          </w:p>
        </w:tc>
      </w:tr>
    </w:tbl>
    <w:sectPr>
      <w:footerReference w:type="default" r:id="rId6"/>
      <w:head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SEP490 · BM01 Design Brief · Page </w:t>
    </w:r>
    <w:r>
      <w:rPr>
        <w:rFonts w:ascii="Calibri" w:cs="Calibri" w:eastAsia="Calibri" w:hAnsi="Calibri"/>
        <w:color w:val="666666"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  <w:rPr>
      <w:sz w:val="22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BM01 Design Brief</dc:title>
  <dc:creator>SWP490</dc:creator>
  <cp:lastModifiedBy>Un-named</cp:lastModifiedBy>
  <cp:revision>1</cp:revision>
  <dcterms:created xsi:type="dcterms:W3CDTF">2026-10-20T02:46:31.994Z</dcterms:created>
  <dcterms:modified xsi:type="dcterms:W3CDTF">2026-10-20T02:46:31.994Z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