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FC89" w14:textId="6D310CA8" w:rsidR="00B5307B" w:rsidRDefault="00154C04">
      <w:r>
        <w:rPr>
          <w:rFonts w:hint="eastAsia"/>
        </w:rPr>
        <w:t>摘要</w:t>
      </w:r>
    </w:p>
    <w:p w14:paraId="1C3D4294" w14:textId="2519C27F" w:rsidR="00154C04" w:rsidRDefault="00154C04">
      <w:r>
        <w:rPr>
          <w:rFonts w:hint="eastAsia"/>
        </w:rPr>
        <w:t>A</w:t>
      </w:r>
      <w:r>
        <w:t>BSTRACT</w:t>
      </w:r>
    </w:p>
    <w:p w14:paraId="4D0B9412" w14:textId="00894F00" w:rsidR="00154C04" w:rsidRDefault="00154C04" w:rsidP="00154C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2EA85744" w14:textId="4A5720E0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</w:p>
    <w:p w14:paraId="0B951E19" w14:textId="5616269C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研究意义</w:t>
      </w:r>
    </w:p>
    <w:p w14:paraId="2AD40BE2" w14:textId="406D0618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研究内容</w:t>
      </w:r>
    </w:p>
    <w:p w14:paraId="318F9745" w14:textId="30EC789F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技术路线</w:t>
      </w:r>
    </w:p>
    <w:p w14:paraId="7ADC3843" w14:textId="05EF9299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研究方法</w:t>
      </w:r>
    </w:p>
    <w:p w14:paraId="40620126" w14:textId="52D7987A" w:rsidR="00154C04" w:rsidRDefault="00154C04" w:rsidP="00154C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国内外研究综述与理论基础</w:t>
      </w:r>
    </w:p>
    <w:p w14:paraId="1741B52A" w14:textId="4B011656" w:rsidR="009C0581" w:rsidRDefault="00154C04" w:rsidP="009C05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文献</w:t>
      </w:r>
      <w:r w:rsidR="009C0581">
        <w:rPr>
          <w:rFonts w:hint="eastAsia"/>
        </w:rPr>
        <w:t>综述</w:t>
      </w:r>
    </w:p>
    <w:p w14:paraId="03C2BE02" w14:textId="4B011656" w:rsidR="009C0581" w:rsidRDefault="009C0581" w:rsidP="009C058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企业竞争力评价研究</w:t>
      </w:r>
    </w:p>
    <w:p w14:paraId="2AA43EE6" w14:textId="16EDC302" w:rsidR="009C0581" w:rsidRDefault="009C0581" w:rsidP="009C0581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基于熵权topsis评价研究</w:t>
      </w:r>
    </w:p>
    <w:p w14:paraId="51A0A4B5" w14:textId="44EF2ECB" w:rsidR="009C0581" w:rsidRDefault="00154C04" w:rsidP="009C058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理论基础</w:t>
      </w:r>
      <w:r>
        <w:tab/>
      </w:r>
    </w:p>
    <w:p w14:paraId="3D37BF60" w14:textId="3A089C76" w:rsidR="00154C04" w:rsidRDefault="00154C04" w:rsidP="00154C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计算机嵌入式行业企业核心竞争力评价模型和指标体系构建</w:t>
      </w:r>
    </w:p>
    <w:p w14:paraId="56F5AE59" w14:textId="7E1B3362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行业概况</w:t>
      </w:r>
    </w:p>
    <w:p w14:paraId="748F38C0" w14:textId="4689B09E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我国行业概况</w:t>
      </w:r>
    </w:p>
    <w:p w14:paraId="2B497597" w14:textId="4038B72D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全球行业概况</w:t>
      </w:r>
    </w:p>
    <w:p w14:paraId="67D7535A" w14:textId="585DB1A7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广东地区行业概况</w:t>
      </w:r>
    </w:p>
    <w:p w14:paraId="3F9B4FBE" w14:textId="2444E3F4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指标体系构建</w:t>
      </w:r>
    </w:p>
    <w:p w14:paraId="01E9C77C" w14:textId="0A235ED2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熵权法基本原理</w:t>
      </w:r>
    </w:p>
    <w:p w14:paraId="0760E94D" w14:textId="429B49A4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TOP</w:t>
      </w:r>
      <w:r>
        <w:t>SIS</w:t>
      </w:r>
      <w:r>
        <w:rPr>
          <w:rFonts w:hint="eastAsia"/>
        </w:rPr>
        <w:t>法基本原理</w:t>
      </w:r>
    </w:p>
    <w:p w14:paraId="5A64E0F5" w14:textId="165E1B77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综合评价模型建立</w:t>
      </w:r>
    </w:p>
    <w:p w14:paraId="3D9E3F79" w14:textId="51473A52" w:rsidR="00154C04" w:rsidRDefault="00154C04" w:rsidP="00154C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计算机嵌入式行业企业</w:t>
      </w:r>
      <w:r>
        <w:rPr>
          <w:rFonts w:hint="eastAsia"/>
        </w:rPr>
        <w:t>核心竞争力评价实证分析</w:t>
      </w:r>
    </w:p>
    <w:p w14:paraId="5B79502F" w14:textId="77777777" w:rsidR="00154C04" w:rsidRDefault="00154C04" w:rsidP="00154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基于熵权的TOPSIS嵌入式行业上市公司竞争力评价实证分析</w:t>
      </w:r>
    </w:p>
    <w:p w14:paraId="580608C5" w14:textId="77777777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样本介绍与数据统计</w:t>
      </w:r>
    </w:p>
    <w:p w14:paraId="7A8B4468" w14:textId="77777777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评价指标权重与结果分析</w:t>
      </w:r>
    </w:p>
    <w:p w14:paraId="4BCC37A0" w14:textId="77777777" w:rsidR="00154C04" w:rsidRDefault="00154C04" w:rsidP="00154C0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综合评价和结果分析</w:t>
      </w:r>
    </w:p>
    <w:p w14:paraId="3495375A" w14:textId="3300B0F3" w:rsidR="00154C04" w:rsidRDefault="00154C04" w:rsidP="00154C04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实证分析结论</w:t>
      </w:r>
    </w:p>
    <w:p w14:paraId="76290EAB" w14:textId="62DB9BDF" w:rsidR="00154C04" w:rsidRDefault="00154C04" w:rsidP="00154C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研究结论、对策建议与研究展望</w:t>
      </w:r>
    </w:p>
    <w:p w14:paraId="1DF7A383" w14:textId="14DBFECC" w:rsidR="009C0581" w:rsidRDefault="009C0581" w:rsidP="009C05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对策</w:t>
      </w:r>
    </w:p>
    <w:p w14:paraId="56CA8E22" w14:textId="059EA03E" w:rsidR="009C0581" w:rsidRDefault="009C0581" w:rsidP="009C05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结论</w:t>
      </w:r>
    </w:p>
    <w:p w14:paraId="31762139" w14:textId="2D953AD2" w:rsidR="009C0581" w:rsidRDefault="009C0581" w:rsidP="009C058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展望</w:t>
      </w:r>
    </w:p>
    <w:sectPr w:rsidR="009C0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6DB2" w14:textId="77777777" w:rsidR="00C55846" w:rsidRDefault="00C55846" w:rsidP="00154C04">
      <w:r>
        <w:separator/>
      </w:r>
    </w:p>
  </w:endnote>
  <w:endnote w:type="continuationSeparator" w:id="0">
    <w:p w14:paraId="6FF3FA8C" w14:textId="77777777" w:rsidR="00C55846" w:rsidRDefault="00C55846" w:rsidP="0015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5C0B" w14:textId="77777777" w:rsidR="00C55846" w:rsidRDefault="00C55846" w:rsidP="00154C04">
      <w:r>
        <w:separator/>
      </w:r>
    </w:p>
  </w:footnote>
  <w:footnote w:type="continuationSeparator" w:id="0">
    <w:p w14:paraId="308E13CD" w14:textId="77777777" w:rsidR="00C55846" w:rsidRDefault="00C55846" w:rsidP="0015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643"/>
    <w:multiLevelType w:val="hybridMultilevel"/>
    <w:tmpl w:val="F3EC571C"/>
    <w:lvl w:ilvl="0" w:tplc="AD32D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85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6"/>
    <w:rsid w:val="00154C04"/>
    <w:rsid w:val="00431DF6"/>
    <w:rsid w:val="00831B51"/>
    <w:rsid w:val="009C0581"/>
    <w:rsid w:val="00B5307B"/>
    <w:rsid w:val="00C5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E62ED"/>
  <w15:chartTrackingRefBased/>
  <w15:docId w15:val="{63BC275C-5BB5-4F4A-86A5-D5D8BD8B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04"/>
    <w:rPr>
      <w:sz w:val="18"/>
      <w:szCs w:val="18"/>
    </w:rPr>
  </w:style>
  <w:style w:type="paragraph" w:styleId="a7">
    <w:name w:val="List Paragraph"/>
    <w:basedOn w:val="a"/>
    <w:uiPriority w:val="34"/>
    <w:qFormat/>
    <w:rsid w:val="00154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Tu</dc:creator>
  <cp:keywords/>
  <dc:description/>
  <cp:lastModifiedBy>Tu Tu</cp:lastModifiedBy>
  <cp:revision>6</cp:revision>
  <dcterms:created xsi:type="dcterms:W3CDTF">2023-03-11T21:38:00Z</dcterms:created>
  <dcterms:modified xsi:type="dcterms:W3CDTF">2023-03-11T21:58:00Z</dcterms:modified>
</cp:coreProperties>
</file>