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49F59" w14:textId="12007A7D" w:rsidR="001436B7" w:rsidRPr="00A3701D" w:rsidRDefault="001436B7" w:rsidP="001436B7">
      <w:pPr>
        <w:jc w:val="center"/>
        <w:rPr>
          <w:rFonts w:ascii="黑体" w:eastAsia="黑体"/>
          <w:b/>
          <w:bCs/>
          <w:sz w:val="28"/>
        </w:rPr>
      </w:pPr>
      <w:r w:rsidRPr="00A3701D">
        <w:rPr>
          <w:rFonts w:ascii="黑体" w:eastAsia="黑体"/>
          <w:b/>
          <w:bCs/>
          <w:noProof/>
          <w:sz w:val="28"/>
        </w:rPr>
        <w:drawing>
          <wp:inline distT="0" distB="0" distL="0" distR="0" wp14:anchorId="6A8F7D3E" wp14:editId="4F01C572">
            <wp:extent cx="4357370" cy="986155"/>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57370" cy="986155"/>
                    </a:xfrm>
                    <a:prstGeom prst="rect">
                      <a:avLst/>
                    </a:prstGeom>
                    <a:noFill/>
                    <a:ln>
                      <a:noFill/>
                    </a:ln>
                  </pic:spPr>
                </pic:pic>
              </a:graphicData>
            </a:graphic>
          </wp:inline>
        </w:drawing>
      </w:r>
    </w:p>
    <w:p w14:paraId="7CEB79A6" w14:textId="38366CB5" w:rsidR="001436B7" w:rsidRPr="00B76A68" w:rsidRDefault="001436B7" w:rsidP="00B76A68">
      <w:pPr>
        <w:spacing w:beforeLines="100" w:before="326"/>
        <w:jc w:val="center"/>
        <w:rPr>
          <w:rFonts w:ascii="黑体" w:eastAsia="黑体" w:hint="eastAsia"/>
          <w:spacing w:val="20"/>
          <w:sz w:val="84"/>
        </w:rPr>
      </w:pPr>
      <w:r w:rsidRPr="00A3701D">
        <w:rPr>
          <w:rFonts w:ascii="黑体" w:eastAsia="黑体" w:hint="eastAsia"/>
          <w:spacing w:val="20"/>
          <w:sz w:val="84"/>
        </w:rPr>
        <w:t xml:space="preserve"> 本科毕业</w:t>
      </w:r>
      <w:r w:rsidR="00B76A68">
        <w:rPr>
          <w:rFonts w:ascii="黑体" w:eastAsia="黑体" w:hint="eastAsia"/>
          <w:spacing w:val="20"/>
          <w:sz w:val="84"/>
        </w:rPr>
        <w:t>论文</w:t>
      </w:r>
    </w:p>
    <w:p w14:paraId="70A6D714" w14:textId="77777777" w:rsidR="001436B7" w:rsidRDefault="001436B7" w:rsidP="001436B7">
      <w:pPr>
        <w:jc w:val="center"/>
        <w:rPr>
          <w:rFonts w:ascii="黑体" w:eastAsia="黑体"/>
          <w:b/>
          <w:sz w:val="44"/>
          <w:szCs w:val="44"/>
        </w:rPr>
      </w:pPr>
    </w:p>
    <w:p w14:paraId="4B960B2F" w14:textId="77777777" w:rsidR="001436B7" w:rsidRDefault="001436B7" w:rsidP="001436B7">
      <w:pPr>
        <w:jc w:val="center"/>
        <w:rPr>
          <w:rFonts w:ascii="黑体" w:eastAsia="黑体"/>
          <w:b/>
          <w:sz w:val="44"/>
          <w:szCs w:val="44"/>
        </w:rPr>
      </w:pPr>
    </w:p>
    <w:p w14:paraId="5D761C8D" w14:textId="160B866E" w:rsidR="001436B7" w:rsidRPr="00356F5B" w:rsidRDefault="001436B7" w:rsidP="00356F5B">
      <w:pPr>
        <w:ind w:firstLineChars="200" w:firstLine="883"/>
        <w:jc w:val="center"/>
        <w:rPr>
          <w:rFonts w:ascii="黑体" w:eastAsia="黑体"/>
          <w:b/>
          <w:sz w:val="44"/>
          <w:szCs w:val="44"/>
        </w:rPr>
      </w:pPr>
      <w:proofErr w:type="gramStart"/>
      <w:r>
        <w:rPr>
          <w:rFonts w:ascii="黑体" w:eastAsia="黑体" w:hint="eastAsia"/>
          <w:b/>
          <w:sz w:val="44"/>
          <w:szCs w:val="44"/>
        </w:rPr>
        <w:t>基于熵权</w:t>
      </w:r>
      <w:proofErr w:type="spellStart"/>
      <w:proofErr w:type="gramEnd"/>
      <w:r w:rsidRPr="008820BE">
        <w:rPr>
          <w:rFonts w:ascii="Times New Roman" w:eastAsia="黑体" w:hAnsi="Times New Roman" w:hint="eastAsia"/>
          <w:b/>
          <w:sz w:val="44"/>
          <w:szCs w:val="44"/>
        </w:rPr>
        <w:t>Topsis</w:t>
      </w:r>
      <w:proofErr w:type="spellEnd"/>
      <w:r>
        <w:rPr>
          <w:rFonts w:ascii="黑体" w:eastAsia="黑体" w:hint="eastAsia"/>
          <w:b/>
          <w:sz w:val="44"/>
          <w:szCs w:val="44"/>
        </w:rPr>
        <w:t>广东省嵌入式计算机企业竞争力分析</w:t>
      </w:r>
      <w:r w:rsidRPr="00A3701D">
        <w:rPr>
          <w:rFonts w:ascii="黑体" w:eastAsia="黑体" w:hAnsi="华文楷体" w:hint="eastAsia"/>
          <w:b/>
          <w:sz w:val="44"/>
          <w:szCs w:val="44"/>
        </w:rPr>
        <w:t xml:space="preserve">                                           </w:t>
      </w:r>
    </w:p>
    <w:p w14:paraId="1732415D" w14:textId="77777777" w:rsidR="001436B7" w:rsidRPr="00A3701D" w:rsidRDefault="001436B7" w:rsidP="001436B7">
      <w:pPr>
        <w:jc w:val="center"/>
        <w:rPr>
          <w:rFonts w:ascii="黑体" w:eastAsia="黑体" w:hAnsi="华文楷体"/>
          <w:b/>
          <w:sz w:val="44"/>
          <w:szCs w:val="44"/>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1"/>
        <w:gridCol w:w="3245"/>
      </w:tblGrid>
      <w:tr w:rsidR="001436B7" w:rsidRPr="004061B7" w14:paraId="48128901" w14:textId="77777777" w:rsidTr="003F436E">
        <w:trPr>
          <w:jc w:val="center"/>
        </w:trPr>
        <w:tc>
          <w:tcPr>
            <w:tcW w:w="1451" w:type="dxa"/>
            <w:vMerge w:val="restart"/>
            <w:tcBorders>
              <w:top w:val="nil"/>
              <w:left w:val="nil"/>
              <w:right w:val="nil"/>
            </w:tcBorders>
            <w:shd w:val="clear" w:color="auto" w:fill="auto"/>
            <w:vAlign w:val="center"/>
          </w:tcPr>
          <w:p w14:paraId="7E025516"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学院</w:t>
            </w:r>
          </w:p>
          <w:p w14:paraId="3A87380F"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专业</w:t>
            </w:r>
          </w:p>
          <w:p w14:paraId="707E7615"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学生姓名</w:t>
            </w:r>
          </w:p>
          <w:p w14:paraId="3E84ED47"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学生</w:t>
            </w:r>
            <w:r w:rsidRPr="004061B7">
              <w:rPr>
                <w:rFonts w:ascii="宋体" w:hAnsi="宋体"/>
                <w:b/>
                <w:sz w:val="30"/>
                <w:szCs w:val="30"/>
              </w:rPr>
              <w:t>学号</w:t>
            </w:r>
          </w:p>
          <w:p w14:paraId="0C8F9B22"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指导教师</w:t>
            </w:r>
          </w:p>
          <w:p w14:paraId="7C3F0EC3" w14:textId="77777777" w:rsidR="001436B7" w:rsidRPr="004061B7" w:rsidRDefault="001436B7" w:rsidP="003F436E">
            <w:pPr>
              <w:jc w:val="distribute"/>
              <w:rPr>
                <w:rFonts w:ascii="宋体" w:hAnsi="宋体"/>
                <w:b/>
                <w:sz w:val="30"/>
                <w:szCs w:val="30"/>
              </w:rPr>
            </w:pPr>
            <w:r w:rsidRPr="004061B7">
              <w:rPr>
                <w:rFonts w:ascii="宋体" w:hAnsi="宋体" w:hint="eastAsia"/>
                <w:b/>
                <w:sz w:val="30"/>
                <w:szCs w:val="30"/>
              </w:rPr>
              <w:t>提交日期</w:t>
            </w:r>
          </w:p>
        </w:tc>
        <w:tc>
          <w:tcPr>
            <w:tcW w:w="3245" w:type="dxa"/>
            <w:tcBorders>
              <w:top w:val="nil"/>
              <w:left w:val="nil"/>
              <w:right w:val="nil"/>
            </w:tcBorders>
            <w:shd w:val="clear" w:color="auto" w:fill="auto"/>
            <w:vAlign w:val="center"/>
          </w:tcPr>
          <w:p w14:paraId="1A263D83" w14:textId="61241C1F" w:rsidR="001436B7" w:rsidRPr="004061B7" w:rsidRDefault="00D31A02" w:rsidP="003F436E">
            <w:pPr>
              <w:jc w:val="center"/>
              <w:rPr>
                <w:rFonts w:ascii="宋体" w:hAnsi="宋体"/>
                <w:b/>
                <w:sz w:val="30"/>
                <w:szCs w:val="30"/>
              </w:rPr>
            </w:pPr>
            <w:r>
              <w:rPr>
                <w:rFonts w:ascii="宋体" w:hAnsi="宋体" w:hint="eastAsia"/>
                <w:b/>
                <w:sz w:val="30"/>
                <w:szCs w:val="30"/>
              </w:rPr>
              <w:t>工商管理学院</w:t>
            </w:r>
          </w:p>
        </w:tc>
      </w:tr>
      <w:tr w:rsidR="001436B7" w:rsidRPr="004061B7" w14:paraId="468FB789" w14:textId="77777777" w:rsidTr="003F436E">
        <w:trPr>
          <w:jc w:val="center"/>
        </w:trPr>
        <w:tc>
          <w:tcPr>
            <w:tcW w:w="1451" w:type="dxa"/>
            <w:vMerge/>
            <w:tcBorders>
              <w:left w:val="nil"/>
              <w:right w:val="nil"/>
            </w:tcBorders>
            <w:shd w:val="clear" w:color="auto" w:fill="auto"/>
            <w:vAlign w:val="center"/>
          </w:tcPr>
          <w:p w14:paraId="0A1ED0F8"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5B437942" w14:textId="5759D536" w:rsidR="001436B7" w:rsidRPr="004061B7" w:rsidRDefault="00D31A02" w:rsidP="003F436E">
            <w:pPr>
              <w:jc w:val="center"/>
              <w:rPr>
                <w:rFonts w:ascii="宋体" w:hAnsi="宋体"/>
                <w:b/>
                <w:sz w:val="30"/>
                <w:szCs w:val="30"/>
              </w:rPr>
            </w:pPr>
            <w:r>
              <w:rPr>
                <w:rFonts w:ascii="宋体" w:hAnsi="宋体" w:hint="eastAsia"/>
                <w:b/>
                <w:sz w:val="30"/>
                <w:szCs w:val="30"/>
              </w:rPr>
              <w:t>工商管理</w:t>
            </w:r>
          </w:p>
        </w:tc>
      </w:tr>
      <w:tr w:rsidR="001436B7" w:rsidRPr="004061B7" w14:paraId="78B9BE74" w14:textId="77777777" w:rsidTr="003F436E">
        <w:trPr>
          <w:jc w:val="center"/>
        </w:trPr>
        <w:tc>
          <w:tcPr>
            <w:tcW w:w="1451" w:type="dxa"/>
            <w:vMerge/>
            <w:tcBorders>
              <w:left w:val="nil"/>
              <w:right w:val="nil"/>
            </w:tcBorders>
            <w:shd w:val="clear" w:color="auto" w:fill="auto"/>
            <w:vAlign w:val="center"/>
          </w:tcPr>
          <w:p w14:paraId="1280E574"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75EF4F15" w14:textId="7797CABD" w:rsidR="001436B7" w:rsidRPr="004061B7" w:rsidRDefault="00D31A02" w:rsidP="003F436E">
            <w:pPr>
              <w:jc w:val="center"/>
              <w:rPr>
                <w:rFonts w:ascii="宋体" w:hAnsi="宋体"/>
                <w:b/>
                <w:sz w:val="30"/>
                <w:szCs w:val="30"/>
              </w:rPr>
            </w:pPr>
            <w:r>
              <w:rPr>
                <w:rFonts w:ascii="宋体" w:hAnsi="宋体" w:hint="eastAsia"/>
                <w:b/>
                <w:sz w:val="30"/>
                <w:szCs w:val="30"/>
              </w:rPr>
              <w:t>涂一鸣</w:t>
            </w:r>
          </w:p>
        </w:tc>
      </w:tr>
      <w:tr w:rsidR="001436B7" w:rsidRPr="004061B7" w14:paraId="7C1EE225" w14:textId="77777777" w:rsidTr="003F436E">
        <w:trPr>
          <w:jc w:val="center"/>
        </w:trPr>
        <w:tc>
          <w:tcPr>
            <w:tcW w:w="1451" w:type="dxa"/>
            <w:vMerge/>
            <w:tcBorders>
              <w:left w:val="nil"/>
              <w:right w:val="nil"/>
            </w:tcBorders>
            <w:shd w:val="clear" w:color="auto" w:fill="auto"/>
            <w:vAlign w:val="center"/>
          </w:tcPr>
          <w:p w14:paraId="08CC62A7"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3F1538C" w14:textId="248E57D4" w:rsidR="001436B7" w:rsidRPr="004061B7" w:rsidRDefault="00D31A02" w:rsidP="003F436E">
            <w:pPr>
              <w:jc w:val="center"/>
              <w:rPr>
                <w:rFonts w:ascii="宋体" w:hAnsi="宋体"/>
                <w:b/>
                <w:sz w:val="30"/>
                <w:szCs w:val="30"/>
              </w:rPr>
            </w:pPr>
            <w:r w:rsidRPr="008820BE">
              <w:rPr>
                <w:rFonts w:ascii="Times New Roman" w:hAnsi="Times New Roman" w:hint="eastAsia"/>
                <w:b/>
                <w:sz w:val="30"/>
                <w:szCs w:val="30"/>
              </w:rPr>
              <w:t>2</w:t>
            </w:r>
            <w:r w:rsidRPr="008820BE">
              <w:rPr>
                <w:rFonts w:ascii="Times New Roman" w:hAnsi="Times New Roman"/>
                <w:b/>
                <w:sz w:val="30"/>
                <w:szCs w:val="30"/>
              </w:rPr>
              <w:t>01938260232</w:t>
            </w:r>
          </w:p>
        </w:tc>
      </w:tr>
      <w:tr w:rsidR="001436B7" w:rsidRPr="004061B7" w14:paraId="6B5108D2" w14:textId="77777777" w:rsidTr="003F436E">
        <w:trPr>
          <w:jc w:val="center"/>
        </w:trPr>
        <w:tc>
          <w:tcPr>
            <w:tcW w:w="1451" w:type="dxa"/>
            <w:vMerge/>
            <w:tcBorders>
              <w:left w:val="nil"/>
              <w:right w:val="nil"/>
            </w:tcBorders>
            <w:shd w:val="clear" w:color="auto" w:fill="auto"/>
            <w:vAlign w:val="center"/>
          </w:tcPr>
          <w:p w14:paraId="47D69FCD"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0FBD46C7" w14:textId="20CB2001" w:rsidR="001436B7" w:rsidRPr="004061B7" w:rsidRDefault="00D31A02" w:rsidP="003F436E">
            <w:pPr>
              <w:jc w:val="center"/>
              <w:rPr>
                <w:rFonts w:ascii="宋体" w:hAnsi="宋体"/>
                <w:b/>
                <w:sz w:val="30"/>
                <w:szCs w:val="30"/>
              </w:rPr>
            </w:pPr>
            <w:r>
              <w:rPr>
                <w:rFonts w:ascii="宋体" w:hAnsi="宋体" w:hint="eastAsia"/>
                <w:b/>
                <w:sz w:val="30"/>
                <w:szCs w:val="30"/>
              </w:rPr>
              <w:t>申凯文</w:t>
            </w:r>
          </w:p>
        </w:tc>
      </w:tr>
      <w:tr w:rsidR="001436B7" w:rsidRPr="004061B7" w14:paraId="7359CF4B" w14:textId="77777777" w:rsidTr="003F436E">
        <w:trPr>
          <w:jc w:val="center"/>
        </w:trPr>
        <w:tc>
          <w:tcPr>
            <w:tcW w:w="1451" w:type="dxa"/>
            <w:vMerge/>
            <w:tcBorders>
              <w:left w:val="nil"/>
              <w:bottom w:val="nil"/>
              <w:right w:val="nil"/>
            </w:tcBorders>
            <w:shd w:val="clear" w:color="auto" w:fill="auto"/>
            <w:vAlign w:val="center"/>
          </w:tcPr>
          <w:p w14:paraId="1ECC59E6" w14:textId="77777777" w:rsidR="001436B7" w:rsidRPr="004061B7" w:rsidRDefault="001436B7" w:rsidP="003F436E">
            <w:pPr>
              <w:jc w:val="distribute"/>
              <w:rPr>
                <w:rFonts w:ascii="宋体" w:hAnsi="宋体"/>
                <w:b/>
                <w:sz w:val="30"/>
                <w:szCs w:val="30"/>
              </w:rPr>
            </w:pPr>
          </w:p>
        </w:tc>
        <w:tc>
          <w:tcPr>
            <w:tcW w:w="3245" w:type="dxa"/>
            <w:tcBorders>
              <w:left w:val="nil"/>
              <w:right w:val="nil"/>
            </w:tcBorders>
            <w:shd w:val="clear" w:color="auto" w:fill="auto"/>
            <w:vAlign w:val="center"/>
          </w:tcPr>
          <w:p w14:paraId="20A19EE7" w14:textId="7A1E6A1E" w:rsidR="001436B7" w:rsidRPr="004061B7" w:rsidRDefault="001436B7" w:rsidP="003F436E">
            <w:pPr>
              <w:jc w:val="center"/>
              <w:rPr>
                <w:rFonts w:ascii="宋体" w:hAnsi="宋体"/>
                <w:b/>
                <w:sz w:val="30"/>
                <w:szCs w:val="30"/>
              </w:rPr>
            </w:pPr>
            <w:r w:rsidRPr="004061B7">
              <w:rPr>
                <w:rFonts w:ascii="宋体" w:hAnsi="宋体" w:hint="eastAsia"/>
                <w:b/>
                <w:sz w:val="30"/>
                <w:szCs w:val="30"/>
              </w:rPr>
              <w:t xml:space="preserve">   </w:t>
            </w:r>
            <w:r w:rsidR="00D31A02" w:rsidRPr="008820BE">
              <w:rPr>
                <w:rFonts w:ascii="Times New Roman" w:hAnsi="Times New Roman"/>
                <w:b/>
                <w:sz w:val="30"/>
                <w:szCs w:val="30"/>
              </w:rPr>
              <w:t>2023</w:t>
            </w:r>
            <w:r w:rsidRPr="004061B7">
              <w:rPr>
                <w:rFonts w:ascii="宋体" w:hAnsi="宋体" w:hint="eastAsia"/>
                <w:b/>
                <w:sz w:val="30"/>
                <w:szCs w:val="30"/>
              </w:rPr>
              <w:t>年</w:t>
            </w:r>
            <w:r w:rsidRPr="004061B7">
              <w:rPr>
                <w:rFonts w:ascii="宋体" w:hAnsi="宋体" w:hint="eastAsia"/>
                <w:b/>
                <w:sz w:val="30"/>
                <w:szCs w:val="30"/>
              </w:rPr>
              <w:t xml:space="preserve"> </w:t>
            </w:r>
            <w:r w:rsidR="00D31A02" w:rsidRPr="008820BE">
              <w:rPr>
                <w:rFonts w:ascii="Times New Roman" w:hAnsi="Times New Roman"/>
                <w:b/>
                <w:sz w:val="30"/>
                <w:szCs w:val="30"/>
              </w:rPr>
              <w:t>6</w:t>
            </w:r>
            <w:r w:rsidRPr="004061B7">
              <w:rPr>
                <w:rFonts w:ascii="宋体" w:hAnsi="宋体" w:hint="eastAsia"/>
                <w:b/>
                <w:sz w:val="30"/>
                <w:szCs w:val="30"/>
              </w:rPr>
              <w:t xml:space="preserve">  </w:t>
            </w:r>
            <w:r w:rsidRPr="004061B7">
              <w:rPr>
                <w:rFonts w:ascii="宋体" w:hAnsi="宋体" w:hint="eastAsia"/>
                <w:b/>
                <w:sz w:val="30"/>
                <w:szCs w:val="30"/>
              </w:rPr>
              <w:t>月</w:t>
            </w:r>
            <w:r w:rsidRPr="004061B7">
              <w:rPr>
                <w:rFonts w:ascii="宋体" w:hAnsi="宋体" w:hint="eastAsia"/>
                <w:b/>
                <w:sz w:val="30"/>
                <w:szCs w:val="30"/>
              </w:rPr>
              <w:t xml:space="preserve">   </w:t>
            </w:r>
          </w:p>
        </w:tc>
      </w:tr>
    </w:tbl>
    <w:p w14:paraId="62E63F3A" w14:textId="77777777" w:rsidR="009958A9" w:rsidRDefault="009958A9"/>
    <w:p w14:paraId="4BA65456" w14:textId="77777777" w:rsidR="009958A9" w:rsidRDefault="009958A9"/>
    <w:p w14:paraId="26804CDC" w14:textId="77777777" w:rsidR="009958A9" w:rsidRDefault="009958A9"/>
    <w:p w14:paraId="7BE1A418" w14:textId="77777777" w:rsidR="004C0D29" w:rsidRDefault="004C0D29"/>
    <w:p w14:paraId="061B9C27" w14:textId="77777777" w:rsidR="004C0D29" w:rsidRDefault="004C0D29"/>
    <w:p w14:paraId="5EE20DA1" w14:textId="77777777" w:rsidR="00555EF3" w:rsidRPr="0047708D" w:rsidRDefault="00555EF3" w:rsidP="00555EF3">
      <w:pPr>
        <w:pStyle w:val="1"/>
        <w:spacing w:before="163" w:after="163"/>
      </w:pPr>
      <w:bookmarkStart w:id="0" w:name="_Toc424806919"/>
      <w:r w:rsidRPr="0047708D">
        <w:rPr>
          <w:rFonts w:hint="eastAsia"/>
        </w:rPr>
        <w:lastRenderedPageBreak/>
        <w:t>摘</w:t>
      </w:r>
      <w:r w:rsidRPr="0047708D">
        <w:rPr>
          <w:rFonts w:hint="eastAsia"/>
        </w:rPr>
        <w:t xml:space="preserve">  </w:t>
      </w:r>
      <w:r w:rsidRPr="0047708D">
        <w:rPr>
          <w:rFonts w:hint="eastAsia"/>
        </w:rPr>
        <w:t>要</w:t>
      </w:r>
      <w:bookmarkEnd w:id="0"/>
    </w:p>
    <w:p w14:paraId="75C4C18D" w14:textId="3114E269" w:rsidR="000B2572" w:rsidRPr="00FD68BC" w:rsidRDefault="000B2572" w:rsidP="00FD68BC">
      <w:pPr>
        <w:widowControl/>
        <w:spacing w:line="360" w:lineRule="auto"/>
        <w:rPr>
          <w:rFonts w:ascii="宋体" w:eastAsia="宋体" w:hAnsi="宋体" w:cs="宋体"/>
          <w:color w:val="000000"/>
          <w:kern w:val="0"/>
          <w:sz w:val="24"/>
          <w:szCs w:val="24"/>
        </w:rPr>
      </w:pPr>
      <w:r>
        <w:rPr>
          <w:rFonts w:ascii="宋体" w:eastAsia="宋体" w:hAnsi="宋体" w:cs="宋体"/>
          <w:color w:val="000000"/>
          <w:kern w:val="0"/>
          <w:sz w:val="22"/>
        </w:rPr>
        <w:tab/>
      </w:r>
      <w:r w:rsidRPr="00FD68BC">
        <w:rPr>
          <w:rFonts w:ascii="宋体" w:eastAsia="宋体" w:hAnsi="宋体" w:cs="宋体" w:hint="eastAsia"/>
          <w:color w:val="000000"/>
          <w:kern w:val="0"/>
          <w:sz w:val="24"/>
          <w:szCs w:val="24"/>
        </w:rPr>
        <w:t>嵌入式计算机是当前信息技术发展的重要分支之一，其在智能化设备、物联网等领域的应用日益广泛。在这个快速发展的行业中，企业之间的竞争也变得日益激烈。因此，研究企业竞争力分析，对于企业发展具有重要的意义。</w:t>
      </w:r>
    </w:p>
    <w:p w14:paraId="18424625"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本文针对广东省嵌入式计算机企业进行了竞争力分析，构建了适用于该行业的指标体系，</w:t>
      </w:r>
      <w:proofErr w:type="gramStart"/>
      <w:r w:rsidRPr="00FD68BC">
        <w:rPr>
          <w:rFonts w:ascii="宋体" w:eastAsia="宋体" w:hAnsi="宋体" w:cs="宋体" w:hint="eastAsia"/>
          <w:color w:val="000000"/>
          <w:kern w:val="0"/>
          <w:sz w:val="24"/>
          <w:szCs w:val="24"/>
        </w:rPr>
        <w:t>基于熵权</w:t>
      </w:r>
      <w:proofErr w:type="spellStart"/>
      <w:proofErr w:type="gramEnd"/>
      <w:r w:rsidRPr="008820BE">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方法进行实证分析。</w:t>
      </w:r>
      <w:proofErr w:type="gramStart"/>
      <w:r w:rsidRPr="00FD68BC">
        <w:rPr>
          <w:rFonts w:ascii="宋体" w:eastAsia="宋体" w:hAnsi="宋体" w:cs="宋体"/>
          <w:color w:val="000000"/>
          <w:kern w:val="0"/>
          <w:sz w:val="24"/>
          <w:szCs w:val="24"/>
        </w:rPr>
        <w:t>熵权法</w:t>
      </w:r>
      <w:proofErr w:type="gramEnd"/>
      <w:r w:rsidRPr="00FD68BC">
        <w:rPr>
          <w:rFonts w:ascii="宋体" w:eastAsia="宋体" w:hAnsi="宋体" w:cs="宋体"/>
          <w:color w:val="000000"/>
          <w:kern w:val="0"/>
          <w:sz w:val="24"/>
          <w:szCs w:val="24"/>
        </w:rPr>
        <w:t>是一种常用的指标权重分配方法，其考虑了各个指标之间的关联性和重要性，能够避免传统方法中可能出现的主观性和不合理性。而</w:t>
      </w:r>
      <w:proofErr w:type="spellStart"/>
      <w:r w:rsidRPr="008820BE">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方法则是一种综合评价方法，它将各个指标的得分进行标准化，综合考虑各个指标的重要性以及企业的实际表现情况，得出一个综合评价得分，可以直观地反映企业的竞争力水平。</w:t>
      </w:r>
    </w:p>
    <w:p w14:paraId="4189C019"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在实证分析中，本文选取了一定数量的广东省嵌入式计算机企业进行研究，并</w:t>
      </w:r>
      <w:proofErr w:type="gramStart"/>
      <w:r w:rsidRPr="00FD68BC">
        <w:rPr>
          <w:rFonts w:ascii="宋体" w:eastAsia="宋体" w:hAnsi="宋体" w:cs="宋体" w:hint="eastAsia"/>
          <w:color w:val="000000"/>
          <w:kern w:val="0"/>
          <w:sz w:val="24"/>
          <w:szCs w:val="24"/>
        </w:rPr>
        <w:t>通过熵权</w:t>
      </w:r>
      <w:proofErr w:type="spellStart"/>
      <w:proofErr w:type="gramEnd"/>
      <w:r w:rsidRPr="008820BE">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对其竞争力进行了评价。实证结果表明，在各个指标中，人力资源与研发能力对企业竞争力的影响较大，而财务状况指标对企业竞争力的影响相对较小。同时，通过对比各个企业的综合评价得分，可以看出其竞争力的强弱。基于此，本文提出了一些建议，以提高广东省嵌入式计算机企业的竞争力。</w:t>
      </w:r>
    </w:p>
    <w:p w14:paraId="5C9B63EF" w14:textId="77777777" w:rsidR="000B2572" w:rsidRPr="00FD68BC" w:rsidRDefault="000B2572" w:rsidP="00FD68BC">
      <w:pPr>
        <w:widowControl/>
        <w:spacing w:line="360" w:lineRule="auto"/>
        <w:rPr>
          <w:rFonts w:ascii="宋体" w:eastAsia="宋体" w:hAnsi="宋体" w:cs="宋体"/>
          <w:color w:val="000000"/>
          <w:kern w:val="0"/>
          <w:sz w:val="24"/>
          <w:szCs w:val="24"/>
        </w:rPr>
      </w:pPr>
      <w:r w:rsidRPr="00FD68BC">
        <w:rPr>
          <w:rFonts w:ascii="宋体" w:eastAsia="宋体" w:hAnsi="宋体" w:cs="宋体"/>
          <w:color w:val="000000"/>
          <w:kern w:val="0"/>
          <w:sz w:val="24"/>
          <w:szCs w:val="24"/>
        </w:rPr>
        <w:tab/>
      </w:r>
      <w:r w:rsidRPr="00FD68BC">
        <w:rPr>
          <w:rFonts w:ascii="宋体" w:eastAsia="宋体" w:hAnsi="宋体" w:cs="宋体" w:hint="eastAsia"/>
          <w:color w:val="000000"/>
          <w:kern w:val="0"/>
          <w:sz w:val="24"/>
          <w:szCs w:val="24"/>
        </w:rPr>
        <w:t>文章分为五个章节：第一章为绪论，介绍了本研究的背景、意义以及国内外研究现状；第二章为指标体系构建，包括行业概况以及指标体系构建；第三章为方法构建，主要介绍</w:t>
      </w:r>
      <w:proofErr w:type="gramStart"/>
      <w:r w:rsidRPr="00FD68BC">
        <w:rPr>
          <w:rFonts w:ascii="宋体" w:eastAsia="宋体" w:hAnsi="宋体" w:cs="宋体" w:hint="eastAsia"/>
          <w:color w:val="000000"/>
          <w:kern w:val="0"/>
          <w:sz w:val="24"/>
          <w:szCs w:val="24"/>
        </w:rPr>
        <w:t>了熵权法</w:t>
      </w:r>
      <w:proofErr w:type="gramEnd"/>
      <w:r w:rsidRPr="00FD68BC">
        <w:rPr>
          <w:rFonts w:ascii="宋体" w:eastAsia="宋体" w:hAnsi="宋体" w:cs="宋体" w:hint="eastAsia"/>
          <w:color w:val="000000"/>
          <w:kern w:val="0"/>
          <w:sz w:val="24"/>
          <w:szCs w:val="24"/>
        </w:rPr>
        <w:t>及</w:t>
      </w:r>
      <w:proofErr w:type="gramStart"/>
      <w:r w:rsidRPr="00FD68BC">
        <w:rPr>
          <w:rFonts w:ascii="宋体" w:eastAsia="宋体" w:hAnsi="宋体" w:cs="宋体" w:hint="eastAsia"/>
          <w:color w:val="000000"/>
          <w:kern w:val="0"/>
          <w:sz w:val="24"/>
          <w:szCs w:val="24"/>
        </w:rPr>
        <w:t>基于熵权法</w:t>
      </w:r>
      <w:proofErr w:type="spellStart"/>
      <w:proofErr w:type="gramEnd"/>
      <w:r w:rsidRPr="008820BE">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的基本原理；第四章为实证分析，介绍了样本介绍与数据统计以及综合评价过程，并给出了实证分析结论；最后一章为结论与建议，总结了本文的研究成果并提出了相应的建议。该研究的主要贡献在于构建了适用于广东省嵌入式计算机企业竞争力分析的指标体系，并</w:t>
      </w:r>
      <w:proofErr w:type="gramStart"/>
      <w:r w:rsidRPr="00FD68BC">
        <w:rPr>
          <w:rFonts w:ascii="宋体" w:eastAsia="宋体" w:hAnsi="宋体" w:cs="宋体"/>
          <w:color w:val="000000"/>
          <w:kern w:val="0"/>
          <w:sz w:val="24"/>
          <w:szCs w:val="24"/>
        </w:rPr>
        <w:t>通过熵权</w:t>
      </w:r>
      <w:proofErr w:type="spellStart"/>
      <w:proofErr w:type="gramEnd"/>
      <w:r w:rsidRPr="008820BE">
        <w:rPr>
          <w:rFonts w:ascii="Times New Roman" w:eastAsia="宋体" w:hAnsi="Times New Roman" w:cs="宋体"/>
          <w:color w:val="000000"/>
          <w:kern w:val="0"/>
          <w:sz w:val="24"/>
          <w:szCs w:val="24"/>
        </w:rPr>
        <w:t>Topsis</w:t>
      </w:r>
      <w:proofErr w:type="spellEnd"/>
      <w:r w:rsidRPr="00FD68BC">
        <w:rPr>
          <w:rFonts w:ascii="宋体" w:eastAsia="宋体" w:hAnsi="宋体" w:cs="宋体"/>
          <w:color w:val="000000"/>
          <w:kern w:val="0"/>
          <w:sz w:val="24"/>
          <w:szCs w:val="24"/>
        </w:rPr>
        <w:t>方法进行实证分析，为广东省嵌入式计算机企业提供了有力的决策支持。</w:t>
      </w:r>
    </w:p>
    <w:p w14:paraId="12D49E24" w14:textId="3AD22C67" w:rsidR="00555EF3" w:rsidRPr="002754FE" w:rsidRDefault="00555EF3" w:rsidP="00555EF3">
      <w:pPr>
        <w:rPr>
          <w:rFonts w:ascii="宋体" w:eastAsia="宋体" w:hAnsi="宋体"/>
          <w:sz w:val="24"/>
          <w:szCs w:val="24"/>
        </w:rPr>
      </w:pPr>
      <w:r w:rsidRPr="002754FE">
        <w:rPr>
          <w:rFonts w:ascii="黑体" w:eastAsia="黑体" w:hAnsi="黑体" w:hint="eastAsia"/>
          <w:sz w:val="24"/>
          <w:szCs w:val="24"/>
        </w:rPr>
        <w:t>关键词</w:t>
      </w:r>
      <w:r w:rsidRPr="002754FE">
        <w:rPr>
          <w:rFonts w:hint="eastAsia"/>
          <w:sz w:val="24"/>
          <w:szCs w:val="24"/>
        </w:rPr>
        <w:t>：</w:t>
      </w:r>
      <w:r w:rsidR="00FD68BC" w:rsidRPr="002754FE">
        <w:rPr>
          <w:rFonts w:ascii="宋体" w:eastAsia="宋体" w:hAnsi="宋体" w:hint="eastAsia"/>
          <w:sz w:val="24"/>
          <w:szCs w:val="24"/>
        </w:rPr>
        <w:t>嵌入式计算机</w:t>
      </w:r>
      <w:r w:rsidRPr="002754FE">
        <w:rPr>
          <w:rFonts w:ascii="宋体" w:eastAsia="宋体" w:hAnsi="宋体" w:hint="eastAsia"/>
          <w:sz w:val="24"/>
          <w:szCs w:val="24"/>
        </w:rPr>
        <w:t>；</w:t>
      </w:r>
      <w:r w:rsidR="00FD68BC" w:rsidRPr="002754FE">
        <w:rPr>
          <w:rFonts w:ascii="宋体" w:eastAsia="宋体" w:hAnsi="宋体" w:hint="eastAsia"/>
          <w:sz w:val="24"/>
          <w:szCs w:val="24"/>
        </w:rPr>
        <w:t>企业竞争力</w:t>
      </w:r>
      <w:r w:rsidRPr="002754FE">
        <w:rPr>
          <w:rFonts w:ascii="宋体" w:eastAsia="宋体" w:hAnsi="宋体" w:hint="eastAsia"/>
          <w:sz w:val="24"/>
          <w:szCs w:val="24"/>
        </w:rPr>
        <w:t>；</w:t>
      </w:r>
      <w:proofErr w:type="gramStart"/>
      <w:r w:rsidR="00FD68BC" w:rsidRPr="002754FE">
        <w:rPr>
          <w:rFonts w:ascii="宋体" w:eastAsia="宋体" w:hAnsi="宋体" w:hint="eastAsia"/>
          <w:sz w:val="24"/>
          <w:szCs w:val="24"/>
        </w:rPr>
        <w:t>基于熵权</w:t>
      </w:r>
      <w:proofErr w:type="spellStart"/>
      <w:proofErr w:type="gramEnd"/>
      <w:r w:rsidR="00FD68BC" w:rsidRPr="008820BE">
        <w:rPr>
          <w:rFonts w:ascii="Times New Roman" w:eastAsia="宋体" w:hAnsi="Times New Roman" w:hint="eastAsia"/>
          <w:sz w:val="24"/>
          <w:szCs w:val="24"/>
        </w:rPr>
        <w:t>T</w:t>
      </w:r>
      <w:r w:rsidR="00FD68BC" w:rsidRPr="008820BE">
        <w:rPr>
          <w:rFonts w:ascii="Times New Roman" w:eastAsia="宋体" w:hAnsi="Times New Roman"/>
          <w:sz w:val="24"/>
          <w:szCs w:val="24"/>
        </w:rPr>
        <w:t>opsis</w:t>
      </w:r>
      <w:proofErr w:type="spellEnd"/>
      <w:r w:rsidR="00FD68BC" w:rsidRPr="002754FE">
        <w:rPr>
          <w:rFonts w:ascii="宋体" w:eastAsia="宋体" w:hAnsi="宋体" w:hint="eastAsia"/>
          <w:sz w:val="24"/>
          <w:szCs w:val="24"/>
        </w:rPr>
        <w:t>方法</w:t>
      </w:r>
    </w:p>
    <w:p w14:paraId="43748594" w14:textId="01C38AFF" w:rsidR="004C0D29" w:rsidRDefault="00555EF3" w:rsidP="00555EF3">
      <w:r>
        <w:rPr>
          <w:color w:val="00B050"/>
        </w:rPr>
        <w:br w:type="page"/>
      </w:r>
    </w:p>
    <w:p w14:paraId="62EA9158" w14:textId="77777777" w:rsidR="00555EF3" w:rsidRPr="00A3701D" w:rsidRDefault="00555EF3" w:rsidP="00555EF3">
      <w:pPr>
        <w:pStyle w:val="1"/>
        <w:spacing w:before="163" w:after="163"/>
      </w:pPr>
      <w:bookmarkStart w:id="1" w:name="_Toc424806920"/>
      <w:r w:rsidRPr="008820BE">
        <w:lastRenderedPageBreak/>
        <w:t>Abstract</w:t>
      </w:r>
      <w:bookmarkEnd w:id="1"/>
    </w:p>
    <w:p w14:paraId="33AD2142" w14:textId="48D639F8" w:rsidR="00E30938" w:rsidRPr="00E30938" w:rsidRDefault="00E30938" w:rsidP="00E30938">
      <w:pPr>
        <w:spacing w:line="360" w:lineRule="auto"/>
        <w:ind w:firstLineChars="200" w:firstLine="480"/>
        <w:rPr>
          <w:rFonts w:ascii="Times New Roman" w:hAnsi="Times New Roman" w:cs="Times New Roman"/>
          <w:sz w:val="24"/>
          <w:szCs w:val="24"/>
        </w:rPr>
      </w:pPr>
      <w:r w:rsidRPr="008820BE">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one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important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branches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information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technology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its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applications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intelligent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devices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Internet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Things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other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fields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widespread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rapidly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developing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between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has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become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increasingly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fierce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Therefore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great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development</w:t>
      </w:r>
      <w:r w:rsidRPr="00E30938">
        <w:rPr>
          <w:rFonts w:ascii="Times New Roman" w:hAnsi="Times New Roman" w:cs="Times New Roman"/>
          <w:sz w:val="24"/>
          <w:szCs w:val="24"/>
        </w:rPr>
        <w:t>.</w:t>
      </w:r>
    </w:p>
    <w:p w14:paraId="52A3D9CF" w14:textId="5D7ABB67" w:rsidR="00E30938" w:rsidRPr="00E30938" w:rsidRDefault="00E30938" w:rsidP="00E30938">
      <w:pPr>
        <w:spacing w:line="360" w:lineRule="auto"/>
        <w:ind w:firstLineChars="200" w:firstLine="480"/>
        <w:rPr>
          <w:rFonts w:ascii="Times New Roman" w:hAnsi="Times New Roman" w:cs="Times New Roman"/>
          <w:sz w:val="24"/>
          <w:szCs w:val="24"/>
        </w:rPr>
      </w:pPr>
      <w:r w:rsidRPr="008820BE">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conducts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constructs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suitable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carries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out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entropy</w:t>
      </w:r>
      <w:r w:rsidRPr="00E30938">
        <w:rPr>
          <w:rFonts w:ascii="Times New Roman" w:hAnsi="Times New Roman" w:cs="Times New Roman"/>
          <w:sz w:val="24"/>
          <w:szCs w:val="24"/>
        </w:rPr>
        <w:t>-</w:t>
      </w:r>
      <w:r w:rsidRPr="008820BE">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8820BE">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commonly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used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assigning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weights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correlation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avoid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subjectivity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irrationality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may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occur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traditional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proofErr w:type="spellStart"/>
      <w:r w:rsidRPr="008820BE">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standardizes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comprehensively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considers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importance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each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actual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performance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obtains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score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intuitively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reflect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level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w:t>
      </w:r>
    </w:p>
    <w:p w14:paraId="3E5470E8" w14:textId="4874563A" w:rsidR="00E30938" w:rsidRPr="00E30938" w:rsidRDefault="00E30938" w:rsidP="00E30938">
      <w:pPr>
        <w:spacing w:line="360" w:lineRule="auto"/>
        <w:ind w:firstLineChars="200" w:firstLine="480"/>
        <w:rPr>
          <w:rFonts w:ascii="Times New Roman" w:hAnsi="Times New Roman" w:cs="Times New Roman"/>
          <w:sz w:val="24"/>
          <w:szCs w:val="24"/>
        </w:rPr>
      </w:pP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selected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certain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number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evaluated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entropy</w:t>
      </w:r>
      <w:r w:rsidRPr="00E30938">
        <w:rPr>
          <w:rFonts w:ascii="Times New Roman" w:hAnsi="Times New Roman" w:cs="Times New Roman"/>
          <w:sz w:val="24"/>
          <w:szCs w:val="24"/>
        </w:rPr>
        <w:t>-</w:t>
      </w:r>
      <w:r w:rsidRPr="008820BE">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8820BE">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show</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that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among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human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resources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development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capabilities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greater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while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financial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have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relatively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small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impact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same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time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comparing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scores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various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enterprises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their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strength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weakness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can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seen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some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are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put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forward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to</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improve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province</w:t>
      </w:r>
      <w:r w:rsidRPr="00E30938">
        <w:rPr>
          <w:rFonts w:ascii="Times New Roman" w:hAnsi="Times New Roman" w:cs="Times New Roman"/>
          <w:sz w:val="24"/>
          <w:szCs w:val="24"/>
        </w:rPr>
        <w:t>.</w:t>
      </w:r>
    </w:p>
    <w:p w14:paraId="1095426C" w14:textId="487C5B02" w:rsidR="00555EF3" w:rsidRPr="00E30938" w:rsidRDefault="00E30938" w:rsidP="00E30938">
      <w:pPr>
        <w:spacing w:line="360" w:lineRule="auto"/>
        <w:ind w:firstLineChars="200" w:firstLine="480"/>
        <w:rPr>
          <w:rFonts w:ascii="Times New Roman" w:hAnsi="Times New Roman" w:cs="Times New Roman"/>
          <w:sz w:val="24"/>
          <w:szCs w:val="24"/>
        </w:rPr>
      </w:pP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article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divided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into</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five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chapters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first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introduces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background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significance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status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domestic</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foreign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second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including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industry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overview</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third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mainly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lastRenderedPageBreak/>
        <w:t>introducing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basic</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principles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proofErr w:type="spellStart"/>
      <w:r w:rsidRPr="008820BE">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based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entropy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weight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fourth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introducing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sample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introduction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data</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statistics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comprehensive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evaluation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process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giving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conclusions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last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chapter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conclusion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which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summarizes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results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proposes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corresponding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suggestions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main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contribution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study</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construction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indicator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system</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analyzing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competitiveness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province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conducting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empirical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analysis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through</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the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entropy</w:t>
      </w:r>
      <w:r w:rsidRPr="00E30938">
        <w:rPr>
          <w:rFonts w:ascii="Times New Roman" w:hAnsi="Times New Roman" w:cs="Times New Roman"/>
          <w:sz w:val="24"/>
          <w:szCs w:val="24"/>
        </w:rPr>
        <w:t>-</w:t>
      </w:r>
      <w:r w:rsidRPr="008820BE">
        <w:rPr>
          <w:rFonts w:ascii="Times New Roman" w:hAnsi="Times New Roman" w:cs="Times New Roman"/>
          <w:sz w:val="24"/>
          <w:szCs w:val="24"/>
        </w:rPr>
        <w:t>weight</w:t>
      </w:r>
      <w:r w:rsidRPr="00E30938">
        <w:rPr>
          <w:rFonts w:ascii="Times New Roman" w:hAnsi="Times New Roman" w:cs="Times New Roman"/>
          <w:sz w:val="24"/>
          <w:szCs w:val="24"/>
        </w:rPr>
        <w:t xml:space="preserve"> </w:t>
      </w:r>
      <w:proofErr w:type="spellStart"/>
      <w:r w:rsidRPr="008820BE">
        <w:rPr>
          <w:rFonts w:ascii="Times New Roman" w:hAnsi="Times New Roman" w:cs="Times New Roman"/>
          <w:sz w:val="24"/>
          <w:szCs w:val="24"/>
        </w:rPr>
        <w:t>Topsis</w:t>
      </w:r>
      <w:proofErr w:type="spellEnd"/>
      <w:r w:rsidRPr="00E30938">
        <w:rPr>
          <w:rFonts w:ascii="Times New Roman" w:hAnsi="Times New Roman" w:cs="Times New Roman"/>
          <w:sz w:val="24"/>
          <w:szCs w:val="24"/>
        </w:rPr>
        <w:t xml:space="preserve"> </w:t>
      </w:r>
      <w:r w:rsidRPr="008820BE">
        <w:rPr>
          <w:rFonts w:ascii="Times New Roman" w:hAnsi="Times New Roman" w:cs="Times New Roman"/>
          <w:sz w:val="24"/>
          <w:szCs w:val="24"/>
        </w:rPr>
        <w:t>method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providing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powerful</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decision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support</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for</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embedded</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computing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companies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Guangdong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province</w:t>
      </w:r>
      <w:r w:rsidR="00555EF3" w:rsidRPr="00E30938">
        <w:rPr>
          <w:rFonts w:ascii="Times New Roman" w:hAnsi="Times New Roman" w:cs="Times New Roman"/>
          <w:sz w:val="24"/>
          <w:szCs w:val="24"/>
        </w:rPr>
        <w:t>……</w:t>
      </w:r>
    </w:p>
    <w:p w14:paraId="4921D6F1" w14:textId="77777777" w:rsidR="00555EF3" w:rsidRPr="00E30938" w:rsidRDefault="00555EF3" w:rsidP="00555EF3">
      <w:pPr>
        <w:rPr>
          <w:rFonts w:ascii="Times New Roman" w:hAnsi="Times New Roman" w:cs="Times New Roman"/>
        </w:rPr>
      </w:pPr>
    </w:p>
    <w:p w14:paraId="2AC1BC70" w14:textId="48957F29" w:rsidR="00555EF3" w:rsidRPr="007675C8" w:rsidRDefault="00555EF3" w:rsidP="007675C8">
      <w:pPr>
        <w:rPr>
          <w:rFonts w:ascii="Times New Roman" w:hAnsi="Times New Roman" w:cs="Times New Roman"/>
          <w:sz w:val="24"/>
          <w:szCs w:val="24"/>
        </w:rPr>
      </w:pPr>
      <w:r w:rsidRPr="008820BE">
        <w:rPr>
          <w:rFonts w:ascii="Times New Roman" w:hAnsi="Times New Roman" w:cs="Times New Roman"/>
          <w:b/>
          <w:sz w:val="24"/>
          <w:szCs w:val="24"/>
        </w:rPr>
        <w:t>Keywords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Streamline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Administration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of</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Strong</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Town</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Institutes</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Reform</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Comparative</w:t>
      </w:r>
      <w:r w:rsidRPr="00E30938">
        <w:rPr>
          <w:rFonts w:ascii="Times New Roman" w:hAnsi="Times New Roman" w:cs="Times New Roman"/>
          <w:sz w:val="24"/>
          <w:szCs w:val="24"/>
        </w:rPr>
        <w:t xml:space="preserve"> </w:t>
      </w:r>
      <w:r w:rsidRPr="008820BE">
        <w:rPr>
          <w:rFonts w:ascii="Times New Roman" w:hAnsi="Times New Roman" w:cs="Times New Roman"/>
          <w:sz w:val="24"/>
          <w:szCs w:val="24"/>
        </w:rPr>
        <w:t>research</w:t>
      </w:r>
    </w:p>
    <w:p w14:paraId="33CBFCEA" w14:textId="77777777" w:rsidR="00555EF3" w:rsidRDefault="00555EF3" w:rsidP="00555EF3">
      <w:pPr>
        <w:pStyle w:val="a7"/>
        <w:ind w:left="740" w:firstLineChars="0" w:firstLine="0"/>
        <w:jc w:val="center"/>
        <w:rPr>
          <w:color w:val="00A44A"/>
        </w:rPr>
      </w:pPr>
    </w:p>
    <w:p w14:paraId="5CA960FE" w14:textId="77777777" w:rsidR="00555EF3" w:rsidRDefault="00555EF3" w:rsidP="00555EF3">
      <w:pPr>
        <w:pStyle w:val="a7"/>
        <w:ind w:left="740" w:firstLineChars="0" w:firstLine="0"/>
        <w:jc w:val="center"/>
        <w:rPr>
          <w:color w:val="00A44A"/>
        </w:rPr>
      </w:pPr>
    </w:p>
    <w:p w14:paraId="77D25015" w14:textId="77777777" w:rsidR="00555EF3" w:rsidRDefault="00555EF3" w:rsidP="00555EF3">
      <w:pPr>
        <w:pStyle w:val="a7"/>
        <w:ind w:left="740" w:firstLineChars="0" w:firstLine="0"/>
        <w:jc w:val="center"/>
        <w:rPr>
          <w:color w:val="00A44A"/>
        </w:rPr>
      </w:pPr>
    </w:p>
    <w:p w14:paraId="5FEF7028" w14:textId="77777777" w:rsidR="00555EF3" w:rsidRDefault="00555EF3" w:rsidP="00555EF3">
      <w:pPr>
        <w:pStyle w:val="a7"/>
        <w:ind w:left="740" w:firstLineChars="0" w:firstLine="0"/>
        <w:jc w:val="center"/>
        <w:rPr>
          <w:color w:val="00A44A"/>
        </w:rPr>
      </w:pPr>
    </w:p>
    <w:p w14:paraId="68F6F08C" w14:textId="77777777" w:rsidR="00555EF3" w:rsidRDefault="00555EF3" w:rsidP="00555EF3">
      <w:pPr>
        <w:pStyle w:val="a7"/>
        <w:ind w:left="740" w:firstLineChars="0" w:firstLine="0"/>
        <w:jc w:val="center"/>
        <w:rPr>
          <w:color w:val="00A44A"/>
        </w:rPr>
      </w:pPr>
    </w:p>
    <w:p w14:paraId="492F2855" w14:textId="77777777" w:rsidR="00555EF3" w:rsidRDefault="00555EF3" w:rsidP="00555EF3">
      <w:pPr>
        <w:pStyle w:val="a7"/>
        <w:ind w:left="740" w:firstLineChars="0" w:firstLine="0"/>
        <w:jc w:val="center"/>
        <w:rPr>
          <w:color w:val="00A44A"/>
        </w:rPr>
      </w:pPr>
    </w:p>
    <w:p w14:paraId="5D3256EE" w14:textId="77777777" w:rsidR="00555EF3" w:rsidRDefault="00555EF3" w:rsidP="00555EF3">
      <w:pPr>
        <w:pStyle w:val="a7"/>
        <w:ind w:left="740" w:firstLineChars="0" w:firstLine="0"/>
        <w:jc w:val="center"/>
        <w:rPr>
          <w:color w:val="00A44A"/>
        </w:rPr>
      </w:pPr>
    </w:p>
    <w:p w14:paraId="310E81BB" w14:textId="77777777" w:rsidR="00555EF3" w:rsidRDefault="00555EF3" w:rsidP="00555EF3">
      <w:pPr>
        <w:pStyle w:val="a7"/>
        <w:ind w:left="740" w:firstLineChars="0" w:firstLine="0"/>
        <w:jc w:val="center"/>
        <w:rPr>
          <w:color w:val="00A44A"/>
        </w:rPr>
      </w:pPr>
    </w:p>
    <w:p w14:paraId="7F8D6E54" w14:textId="77777777" w:rsidR="00555EF3" w:rsidRDefault="00555EF3" w:rsidP="00555EF3">
      <w:pPr>
        <w:pStyle w:val="a7"/>
        <w:ind w:left="740" w:firstLineChars="0" w:firstLine="0"/>
        <w:jc w:val="center"/>
        <w:rPr>
          <w:color w:val="00A44A"/>
        </w:rPr>
      </w:pPr>
    </w:p>
    <w:p w14:paraId="5F13A1F4" w14:textId="77777777" w:rsidR="00555EF3" w:rsidRDefault="00555EF3" w:rsidP="00555EF3">
      <w:pPr>
        <w:pStyle w:val="a7"/>
        <w:ind w:left="740" w:firstLineChars="0" w:firstLine="0"/>
        <w:jc w:val="center"/>
        <w:rPr>
          <w:color w:val="00A44A"/>
        </w:rPr>
      </w:pPr>
    </w:p>
    <w:p w14:paraId="1A2E30A5" w14:textId="77777777" w:rsidR="00555EF3" w:rsidRDefault="00555EF3" w:rsidP="00555EF3">
      <w:pPr>
        <w:pStyle w:val="a7"/>
        <w:ind w:left="740" w:firstLineChars="0" w:firstLine="0"/>
        <w:jc w:val="center"/>
        <w:rPr>
          <w:color w:val="00A44A"/>
        </w:rPr>
      </w:pPr>
    </w:p>
    <w:p w14:paraId="7ED9150E" w14:textId="77777777" w:rsidR="00555EF3" w:rsidRDefault="00555EF3" w:rsidP="00555EF3">
      <w:pPr>
        <w:pStyle w:val="a7"/>
        <w:ind w:left="740" w:firstLineChars="0" w:firstLine="0"/>
        <w:jc w:val="center"/>
        <w:rPr>
          <w:color w:val="00A44A"/>
        </w:rPr>
      </w:pPr>
    </w:p>
    <w:p w14:paraId="3502FD38" w14:textId="77777777" w:rsidR="00555EF3" w:rsidRDefault="00555EF3" w:rsidP="00555EF3">
      <w:pPr>
        <w:pStyle w:val="a7"/>
        <w:ind w:left="740" w:firstLineChars="0" w:firstLine="0"/>
        <w:jc w:val="center"/>
        <w:rPr>
          <w:color w:val="00A44A"/>
        </w:rPr>
      </w:pPr>
    </w:p>
    <w:p w14:paraId="2C35D4E2" w14:textId="77777777" w:rsidR="00555EF3" w:rsidRDefault="00555EF3" w:rsidP="00555EF3">
      <w:pPr>
        <w:pStyle w:val="a7"/>
        <w:ind w:left="740" w:firstLineChars="0" w:firstLine="0"/>
        <w:jc w:val="center"/>
        <w:rPr>
          <w:color w:val="00A44A"/>
        </w:rPr>
      </w:pPr>
    </w:p>
    <w:p w14:paraId="071B60C2" w14:textId="77777777" w:rsidR="00555EF3" w:rsidRDefault="00555EF3" w:rsidP="00555EF3">
      <w:pPr>
        <w:pStyle w:val="a7"/>
        <w:ind w:left="740" w:firstLineChars="0" w:firstLine="0"/>
        <w:jc w:val="center"/>
        <w:rPr>
          <w:color w:val="00A44A"/>
        </w:rPr>
      </w:pPr>
    </w:p>
    <w:p w14:paraId="1514892C" w14:textId="77777777" w:rsidR="00555EF3" w:rsidRDefault="00555EF3" w:rsidP="00555EF3">
      <w:pPr>
        <w:pStyle w:val="a7"/>
        <w:ind w:left="740" w:firstLineChars="0" w:firstLine="0"/>
        <w:jc w:val="center"/>
        <w:rPr>
          <w:color w:val="00A44A"/>
        </w:rPr>
      </w:pPr>
    </w:p>
    <w:p w14:paraId="3C592719" w14:textId="77777777" w:rsidR="00555EF3" w:rsidRDefault="00555EF3" w:rsidP="00555EF3">
      <w:pPr>
        <w:pStyle w:val="a7"/>
        <w:ind w:left="740" w:firstLineChars="0" w:firstLine="0"/>
        <w:jc w:val="center"/>
        <w:rPr>
          <w:color w:val="00A44A"/>
        </w:rPr>
      </w:pPr>
    </w:p>
    <w:p w14:paraId="34699CB5" w14:textId="77777777" w:rsidR="00555EF3" w:rsidRDefault="00555EF3" w:rsidP="00555EF3">
      <w:pPr>
        <w:pStyle w:val="a7"/>
        <w:ind w:left="740" w:firstLineChars="0" w:firstLine="0"/>
        <w:jc w:val="center"/>
        <w:rPr>
          <w:color w:val="00A44A"/>
        </w:rPr>
      </w:pPr>
    </w:p>
    <w:p w14:paraId="6A51EE6A" w14:textId="77777777" w:rsidR="00555EF3" w:rsidRDefault="00555EF3" w:rsidP="00555EF3">
      <w:pPr>
        <w:pStyle w:val="a7"/>
        <w:ind w:left="740" w:firstLineChars="0" w:firstLine="0"/>
        <w:jc w:val="center"/>
        <w:rPr>
          <w:color w:val="00A44A"/>
        </w:rPr>
      </w:pPr>
    </w:p>
    <w:p w14:paraId="45C94079" w14:textId="77777777" w:rsidR="00555EF3" w:rsidRDefault="00555EF3" w:rsidP="00555EF3">
      <w:pPr>
        <w:pStyle w:val="a7"/>
        <w:ind w:left="740" w:firstLineChars="0" w:firstLine="0"/>
        <w:jc w:val="center"/>
        <w:rPr>
          <w:color w:val="00A44A"/>
        </w:rPr>
      </w:pPr>
    </w:p>
    <w:p w14:paraId="2D0EBD00" w14:textId="77777777" w:rsidR="00555EF3" w:rsidRDefault="00555EF3" w:rsidP="00555EF3">
      <w:pPr>
        <w:pStyle w:val="a7"/>
        <w:ind w:left="740" w:firstLineChars="0" w:firstLine="0"/>
        <w:jc w:val="center"/>
        <w:rPr>
          <w:color w:val="00A44A"/>
        </w:rPr>
      </w:pPr>
    </w:p>
    <w:p w14:paraId="19240692" w14:textId="77777777" w:rsidR="00555EF3" w:rsidRDefault="00555EF3" w:rsidP="00555EF3">
      <w:pPr>
        <w:pStyle w:val="a7"/>
        <w:ind w:left="740" w:firstLineChars="0" w:firstLine="0"/>
        <w:jc w:val="center"/>
        <w:rPr>
          <w:color w:val="00A44A"/>
        </w:rPr>
      </w:pPr>
    </w:p>
    <w:p w14:paraId="67B57B41" w14:textId="77777777" w:rsidR="00555EF3" w:rsidRDefault="00555EF3" w:rsidP="00555EF3">
      <w:pPr>
        <w:pStyle w:val="a7"/>
        <w:ind w:left="740" w:firstLineChars="0" w:firstLine="0"/>
        <w:jc w:val="center"/>
        <w:rPr>
          <w:color w:val="00A44A"/>
        </w:rPr>
      </w:pPr>
    </w:p>
    <w:p w14:paraId="7BCF69AD" w14:textId="77777777" w:rsidR="00136651" w:rsidRDefault="00136651" w:rsidP="00555EF3">
      <w:pPr>
        <w:pStyle w:val="a7"/>
        <w:ind w:left="740" w:firstLineChars="0" w:firstLine="0"/>
        <w:jc w:val="center"/>
        <w:rPr>
          <w:color w:val="00A44A"/>
        </w:rPr>
      </w:pPr>
    </w:p>
    <w:p w14:paraId="6D8E4528" w14:textId="77777777" w:rsidR="00136651" w:rsidRDefault="00136651" w:rsidP="00555EF3">
      <w:pPr>
        <w:pStyle w:val="a7"/>
        <w:ind w:left="740" w:firstLineChars="0" w:firstLine="0"/>
        <w:jc w:val="center"/>
        <w:rPr>
          <w:color w:val="00A44A"/>
        </w:rPr>
      </w:pPr>
    </w:p>
    <w:p w14:paraId="66E2BA81" w14:textId="6A71BE42" w:rsidR="00555EF3" w:rsidRPr="00071976" w:rsidRDefault="00555EF3" w:rsidP="00071976">
      <w:pPr>
        <w:pStyle w:val="1"/>
        <w:spacing w:before="163" w:after="163"/>
      </w:pPr>
      <w:bookmarkStart w:id="2" w:name="_Toc424806921"/>
      <w:r w:rsidRPr="00A3701D">
        <w:rPr>
          <w:rFonts w:hint="eastAsia"/>
        </w:rPr>
        <w:lastRenderedPageBreak/>
        <w:t>目</w:t>
      </w:r>
      <w:r>
        <w:rPr>
          <w:rFonts w:hint="eastAsia"/>
        </w:rPr>
        <w:t xml:space="preserve">  </w:t>
      </w:r>
      <w:r w:rsidRPr="00A3701D">
        <w:rPr>
          <w:rFonts w:hint="eastAsia"/>
        </w:rPr>
        <w:t>录</w:t>
      </w:r>
      <w:bookmarkEnd w:id="2"/>
    </w:p>
    <w:p w14:paraId="2319C8DF" w14:textId="77777777" w:rsidR="00555EF3" w:rsidRPr="00071976" w:rsidRDefault="00555EF3" w:rsidP="00555EF3">
      <w:pPr>
        <w:pStyle w:val="ab"/>
        <w:tabs>
          <w:tab w:val="right" w:leader="dot" w:pos="9060"/>
        </w:tabs>
        <w:rPr>
          <w:rFonts w:ascii="Calibri" w:hAnsi="Calibri"/>
          <w:noProof/>
          <w:sz w:val="21"/>
        </w:rPr>
      </w:pPr>
      <w:r w:rsidRPr="00071976">
        <w:fldChar w:fldCharType="begin"/>
      </w:r>
      <w:r w:rsidRPr="00071976">
        <w:instrText xml:space="preserve"> TOC \o "1-3" \h \z \u </w:instrText>
      </w:r>
      <w:r w:rsidRPr="00071976">
        <w:fldChar w:fldCharType="separate"/>
      </w:r>
      <w:hyperlink w:anchor="_Toc424806919" w:history="1">
        <w:r w:rsidRPr="00071976">
          <w:rPr>
            <w:rStyle w:val="ac"/>
            <w:rFonts w:ascii="黑体" w:eastAsia="黑体" w:hAnsi="黑体" w:hint="eastAsia"/>
            <w:noProof/>
            <w:sz w:val="28"/>
          </w:rPr>
          <w:t>摘要</w:t>
        </w:r>
        <w:r w:rsidRPr="00071976">
          <w:rPr>
            <w:noProof/>
            <w:webHidden/>
          </w:rPr>
          <w:tab/>
        </w:r>
        <w:r w:rsidRPr="00071976">
          <w:rPr>
            <w:noProof/>
            <w:webHidden/>
          </w:rPr>
          <w:fldChar w:fldCharType="begin"/>
        </w:r>
        <w:r w:rsidRPr="00071976">
          <w:rPr>
            <w:noProof/>
            <w:webHidden/>
          </w:rPr>
          <w:instrText xml:space="preserve"> PAGEREF _Toc424806919 \h </w:instrText>
        </w:r>
        <w:r w:rsidRPr="00071976">
          <w:rPr>
            <w:noProof/>
            <w:webHidden/>
          </w:rPr>
        </w:r>
        <w:r w:rsidRPr="00071976">
          <w:rPr>
            <w:noProof/>
            <w:webHidden/>
          </w:rPr>
          <w:fldChar w:fldCharType="separate"/>
        </w:r>
        <w:r w:rsidRPr="008820BE">
          <w:rPr>
            <w:noProof/>
            <w:webHidden/>
          </w:rPr>
          <w:t>I</w:t>
        </w:r>
        <w:r w:rsidRPr="00071976">
          <w:rPr>
            <w:noProof/>
            <w:webHidden/>
          </w:rPr>
          <w:fldChar w:fldCharType="end"/>
        </w:r>
      </w:hyperlink>
    </w:p>
    <w:p w14:paraId="2F3BDCF8" w14:textId="77777777" w:rsidR="00555EF3" w:rsidRPr="00071976" w:rsidRDefault="00000000" w:rsidP="00555EF3">
      <w:pPr>
        <w:pStyle w:val="ab"/>
        <w:tabs>
          <w:tab w:val="right" w:leader="dot" w:pos="9060"/>
        </w:tabs>
        <w:rPr>
          <w:rFonts w:ascii="Calibri" w:hAnsi="Calibri"/>
          <w:noProof/>
          <w:sz w:val="21"/>
        </w:rPr>
      </w:pPr>
      <w:hyperlink w:anchor="_Toc424806920" w:history="1">
        <w:r w:rsidR="00555EF3" w:rsidRPr="008820BE">
          <w:rPr>
            <w:rStyle w:val="ac"/>
            <w:noProof/>
          </w:rPr>
          <w:t>Abstract</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_Toc424806920 \h </w:instrText>
        </w:r>
        <w:r w:rsidR="00555EF3" w:rsidRPr="00071976">
          <w:rPr>
            <w:noProof/>
            <w:webHidden/>
          </w:rPr>
        </w:r>
        <w:r w:rsidR="00555EF3" w:rsidRPr="00071976">
          <w:rPr>
            <w:noProof/>
            <w:webHidden/>
          </w:rPr>
          <w:fldChar w:fldCharType="separate"/>
        </w:r>
        <w:r w:rsidR="00555EF3" w:rsidRPr="008820BE">
          <w:rPr>
            <w:noProof/>
            <w:webHidden/>
          </w:rPr>
          <w:t>II</w:t>
        </w:r>
        <w:r w:rsidR="00555EF3" w:rsidRPr="00071976">
          <w:rPr>
            <w:noProof/>
            <w:webHidden/>
          </w:rPr>
          <w:fldChar w:fldCharType="end"/>
        </w:r>
      </w:hyperlink>
    </w:p>
    <w:p w14:paraId="2698D449" w14:textId="77777777" w:rsidR="00555EF3" w:rsidRPr="00071976" w:rsidRDefault="00000000" w:rsidP="00555EF3">
      <w:pPr>
        <w:pStyle w:val="ab"/>
        <w:tabs>
          <w:tab w:val="right" w:leader="dot" w:pos="9060"/>
        </w:tabs>
        <w:rPr>
          <w:rFonts w:ascii="Calibri" w:hAnsi="Calibri"/>
          <w:noProof/>
          <w:sz w:val="21"/>
        </w:rPr>
      </w:pPr>
      <w:hyperlink w:anchor="_Toc424806921" w:history="1">
        <w:r w:rsidR="00555EF3" w:rsidRPr="00071976">
          <w:rPr>
            <w:rStyle w:val="ac"/>
            <w:rFonts w:ascii="黑体" w:eastAsia="黑体" w:hAnsi="黑体" w:hint="eastAsia"/>
            <w:noProof/>
            <w:sz w:val="28"/>
          </w:rPr>
          <w:t>目录</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_Toc424806921 \h </w:instrText>
        </w:r>
        <w:r w:rsidR="00555EF3" w:rsidRPr="00071976">
          <w:rPr>
            <w:noProof/>
            <w:webHidden/>
          </w:rPr>
        </w:r>
        <w:r w:rsidR="00555EF3" w:rsidRPr="00071976">
          <w:rPr>
            <w:noProof/>
            <w:webHidden/>
          </w:rPr>
          <w:fldChar w:fldCharType="separate"/>
        </w:r>
        <w:r w:rsidR="00555EF3" w:rsidRPr="008820BE">
          <w:rPr>
            <w:noProof/>
            <w:webHidden/>
          </w:rPr>
          <w:t>III</w:t>
        </w:r>
        <w:r w:rsidR="00555EF3" w:rsidRPr="00071976">
          <w:rPr>
            <w:noProof/>
            <w:webHidden/>
          </w:rPr>
          <w:fldChar w:fldCharType="end"/>
        </w:r>
      </w:hyperlink>
    </w:p>
    <w:p w14:paraId="5014C537" w14:textId="1757147B" w:rsidR="00555EF3" w:rsidRPr="00071976" w:rsidRDefault="00000000" w:rsidP="00555EF3">
      <w:pPr>
        <w:pStyle w:val="ab"/>
        <w:tabs>
          <w:tab w:val="right" w:leader="dot" w:pos="9060"/>
        </w:tabs>
        <w:rPr>
          <w:rFonts w:ascii="Calibri" w:hAnsi="Calibri"/>
          <w:noProof/>
          <w:sz w:val="21"/>
        </w:rPr>
      </w:pPr>
      <w:hyperlink w:anchor="_Toc424806922" w:history="1">
        <w:r w:rsidR="00A378A9">
          <w:rPr>
            <w:rStyle w:val="ac"/>
            <w:rFonts w:ascii="黑体" w:eastAsia="黑体" w:hAnsi="黑体" w:hint="eastAsia"/>
            <w:noProof/>
            <w:sz w:val="28"/>
          </w:rPr>
          <w:t>一、</w:t>
        </w:r>
        <w:r w:rsidR="00071976" w:rsidRPr="00071976">
          <w:rPr>
            <w:rStyle w:val="ac"/>
            <w:rFonts w:ascii="黑体" w:eastAsia="黑体" w:hAnsi="黑体" w:hint="eastAsia"/>
            <w:noProof/>
            <w:sz w:val="28"/>
          </w:rPr>
          <w:t xml:space="preserve"> </w:t>
        </w:r>
        <w:r w:rsidR="00555EF3" w:rsidRPr="00071976">
          <w:rPr>
            <w:rStyle w:val="ac"/>
            <w:rFonts w:ascii="黑体" w:eastAsia="黑体" w:hAnsi="黑体" w:hint="eastAsia"/>
            <w:noProof/>
            <w:sz w:val="28"/>
          </w:rPr>
          <w:t>绪论</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_Toc424806922 \h </w:instrText>
        </w:r>
        <w:r w:rsidR="00555EF3" w:rsidRPr="00071976">
          <w:rPr>
            <w:noProof/>
            <w:webHidden/>
          </w:rPr>
        </w:r>
        <w:r w:rsidR="00555EF3" w:rsidRPr="00071976">
          <w:rPr>
            <w:noProof/>
            <w:webHidden/>
          </w:rPr>
          <w:fldChar w:fldCharType="separate"/>
        </w:r>
        <w:r w:rsidR="00555EF3" w:rsidRPr="008820BE">
          <w:rPr>
            <w:noProof/>
            <w:webHidden/>
          </w:rPr>
          <w:t>1</w:t>
        </w:r>
        <w:r w:rsidR="00555EF3" w:rsidRPr="00071976">
          <w:rPr>
            <w:noProof/>
            <w:webHidden/>
          </w:rPr>
          <w:fldChar w:fldCharType="end"/>
        </w:r>
      </w:hyperlink>
    </w:p>
    <w:p w14:paraId="47DEC0DF" w14:textId="162FF9FF" w:rsidR="00555EF3" w:rsidRDefault="001A2EB4" w:rsidP="00FB597F">
      <w:pPr>
        <w:pStyle w:val="ab"/>
        <w:tabs>
          <w:tab w:val="left" w:pos="1260"/>
          <w:tab w:val="right" w:leader="dot" w:pos="9060"/>
        </w:tabs>
      </w:pPr>
      <w:r w:rsidRPr="00BB0FAA">
        <w:rPr>
          <w:rStyle w:val="ac"/>
          <w:rFonts w:ascii="宋体" w:hAnsi="宋体"/>
          <w:noProof/>
          <w:color w:val="auto"/>
          <w:u w:val="none"/>
        </w:rPr>
        <w:tab/>
      </w:r>
      <w:r w:rsidR="003D7A71">
        <w:rPr>
          <w:rStyle w:val="ac"/>
          <w:rFonts w:hint="eastAsia"/>
          <w:noProof/>
          <w:color w:val="auto"/>
          <w:u w:val="none"/>
        </w:rPr>
        <w:t>（一）</w:t>
      </w:r>
      <w:r w:rsidR="004B3E80" w:rsidRPr="00FB597F">
        <w:rPr>
          <w:rFonts w:hint="eastAsia"/>
        </w:rPr>
        <w:t>研究背景</w:t>
      </w:r>
      <w:r w:rsidR="004A3033">
        <w:rPr>
          <w:rFonts w:hint="eastAsia"/>
        </w:rPr>
        <w:t>及</w:t>
      </w:r>
      <w:r w:rsidR="004453B8">
        <w:rPr>
          <w:rFonts w:hint="eastAsia"/>
        </w:rPr>
        <w:t>意义</w:t>
      </w:r>
      <w:r w:rsidR="00F64029">
        <w:tab/>
      </w:r>
    </w:p>
    <w:p w14:paraId="33A950AD" w14:textId="7EE936CE" w:rsidR="004A3033" w:rsidRDefault="004A3033" w:rsidP="004A3033">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8820BE">
        <w:rPr>
          <w:rStyle w:val="ac"/>
          <w:noProof/>
          <w:color w:val="auto"/>
          <w:u w:val="none"/>
        </w:rPr>
        <w:t>1</w:t>
      </w:r>
      <w:r>
        <w:rPr>
          <w:rStyle w:val="ac"/>
          <w:rFonts w:ascii="宋体" w:hAnsi="宋体"/>
          <w:noProof/>
          <w:color w:val="auto"/>
          <w:u w:val="none"/>
        </w:rPr>
        <w:t>.</w:t>
      </w:r>
      <w:r w:rsidRPr="00FB597F">
        <w:rPr>
          <w:rFonts w:hint="eastAsia"/>
        </w:rPr>
        <w:t>研究背景</w:t>
      </w:r>
      <w:r>
        <w:tab/>
      </w:r>
    </w:p>
    <w:p w14:paraId="3476952A" w14:textId="217B2B80" w:rsidR="004A3033" w:rsidRDefault="004A3033" w:rsidP="004A3033">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8820BE">
        <w:rPr>
          <w:rStyle w:val="ac"/>
          <w:noProof/>
          <w:color w:val="auto"/>
          <w:u w:val="none"/>
        </w:rPr>
        <w:t>2</w:t>
      </w:r>
      <w:r>
        <w:rPr>
          <w:rStyle w:val="ac"/>
          <w:rFonts w:ascii="宋体" w:hAnsi="宋体"/>
          <w:noProof/>
          <w:color w:val="auto"/>
          <w:u w:val="none"/>
        </w:rPr>
        <w:t>.</w:t>
      </w:r>
      <w:r w:rsidRPr="00FB597F">
        <w:rPr>
          <w:rFonts w:hint="eastAsia"/>
        </w:rPr>
        <w:t>研究</w:t>
      </w:r>
      <w:r w:rsidR="004453B8">
        <w:rPr>
          <w:rFonts w:hint="eastAsia"/>
        </w:rPr>
        <w:t>意义</w:t>
      </w:r>
      <w:r>
        <w:tab/>
      </w:r>
    </w:p>
    <w:p w14:paraId="77B97367" w14:textId="2CD4A5E3" w:rsidR="002A7433" w:rsidRDefault="005F234F" w:rsidP="008D28A5">
      <w:pPr>
        <w:pStyle w:val="ab"/>
        <w:tabs>
          <w:tab w:val="left" w:pos="1260"/>
          <w:tab w:val="right" w:leader="dot" w:pos="9060"/>
        </w:tabs>
        <w:rPr>
          <w:noProof/>
          <w:webHidden/>
        </w:rPr>
      </w:pPr>
      <w:r>
        <w:tab/>
      </w:r>
      <w:r w:rsidR="003D7A71">
        <w:rPr>
          <w:rFonts w:hint="eastAsia"/>
        </w:rPr>
        <w:t>（</w:t>
      </w:r>
      <w:r w:rsidR="00365A03">
        <w:rPr>
          <w:rFonts w:hint="eastAsia"/>
        </w:rPr>
        <w:t>二</w:t>
      </w:r>
      <w:r w:rsidR="003D7A71">
        <w:rPr>
          <w:rFonts w:hint="eastAsia"/>
        </w:rPr>
        <w:t>）</w:t>
      </w:r>
      <w:r w:rsidR="00421D9D">
        <w:rPr>
          <w:rFonts w:hint="eastAsia"/>
          <w:noProof/>
          <w:webHidden/>
        </w:rPr>
        <w:t>国内外研究现状</w:t>
      </w:r>
      <w:r w:rsidR="004B3E80">
        <w:rPr>
          <w:noProof/>
          <w:webHidden/>
        </w:rPr>
        <w:tab/>
      </w:r>
    </w:p>
    <w:p w14:paraId="58A9A317" w14:textId="3BB9AF98" w:rsidR="004453B8" w:rsidRDefault="004453B8" w:rsidP="004453B8">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8820BE">
        <w:rPr>
          <w:rStyle w:val="ac"/>
          <w:noProof/>
          <w:color w:val="auto"/>
          <w:u w:val="none"/>
        </w:rPr>
        <w:t>1</w:t>
      </w:r>
      <w:r>
        <w:rPr>
          <w:rStyle w:val="ac"/>
          <w:rFonts w:ascii="宋体" w:hAnsi="宋体"/>
          <w:noProof/>
          <w:color w:val="auto"/>
          <w:u w:val="none"/>
        </w:rPr>
        <w:t>.</w:t>
      </w:r>
      <w:r>
        <w:rPr>
          <w:rFonts w:hint="eastAsia"/>
        </w:rPr>
        <w:t>国内研究现状</w:t>
      </w:r>
      <w:r>
        <w:tab/>
      </w:r>
    </w:p>
    <w:p w14:paraId="086E087D" w14:textId="2E49D4B0" w:rsidR="004453B8" w:rsidRDefault="004453B8" w:rsidP="006D4429">
      <w:pPr>
        <w:pStyle w:val="ab"/>
        <w:tabs>
          <w:tab w:val="left" w:pos="1260"/>
          <w:tab w:val="right" w:leader="dot" w:pos="9060"/>
        </w:tabs>
      </w:pPr>
      <w:r w:rsidRPr="00BB0FAA">
        <w:rPr>
          <w:rStyle w:val="ac"/>
          <w:rFonts w:ascii="宋体" w:hAnsi="宋体"/>
          <w:noProof/>
          <w:color w:val="auto"/>
          <w:u w:val="none"/>
        </w:rPr>
        <w:tab/>
      </w:r>
      <w:r>
        <w:rPr>
          <w:rStyle w:val="ac"/>
          <w:rFonts w:ascii="宋体" w:hAnsi="宋体"/>
          <w:noProof/>
          <w:color w:val="auto"/>
          <w:u w:val="none"/>
        </w:rPr>
        <w:t xml:space="preserve">      </w:t>
      </w:r>
      <w:r w:rsidRPr="008820BE">
        <w:rPr>
          <w:rStyle w:val="ac"/>
          <w:noProof/>
          <w:color w:val="auto"/>
          <w:u w:val="none"/>
        </w:rPr>
        <w:t>2</w:t>
      </w:r>
      <w:r>
        <w:rPr>
          <w:rStyle w:val="ac"/>
          <w:rFonts w:ascii="宋体" w:hAnsi="宋体"/>
          <w:noProof/>
          <w:color w:val="auto"/>
          <w:u w:val="none"/>
        </w:rPr>
        <w:t>.</w:t>
      </w:r>
      <w:r>
        <w:rPr>
          <w:rFonts w:hint="eastAsia"/>
        </w:rPr>
        <w:t>国外研究现状</w:t>
      </w:r>
      <w:r>
        <w:tab/>
      </w:r>
    </w:p>
    <w:p w14:paraId="24206118" w14:textId="251C65AB" w:rsidR="00703B63" w:rsidRPr="00703B63" w:rsidRDefault="00703B63" w:rsidP="00E163C0">
      <w:pPr>
        <w:pStyle w:val="ab"/>
        <w:tabs>
          <w:tab w:val="left" w:pos="1260"/>
          <w:tab w:val="right" w:leader="dot" w:pos="9060"/>
        </w:tabs>
        <w:rPr>
          <w:rFonts w:hint="eastAsia"/>
        </w:rPr>
      </w:pPr>
      <w:r>
        <w:rPr>
          <w:rStyle w:val="ac"/>
          <w:noProof/>
          <w:color w:val="auto"/>
          <w:u w:val="none"/>
        </w:rPr>
        <w:tab/>
      </w:r>
      <w:r>
        <w:rPr>
          <w:rStyle w:val="ac"/>
          <w:rFonts w:hint="eastAsia"/>
          <w:noProof/>
          <w:color w:val="auto"/>
          <w:u w:val="none"/>
        </w:rPr>
        <w:t>（</w:t>
      </w:r>
      <w:r w:rsidR="00365A03">
        <w:rPr>
          <w:rStyle w:val="ac"/>
          <w:rFonts w:hint="eastAsia"/>
          <w:noProof/>
          <w:color w:val="auto"/>
          <w:u w:val="none"/>
        </w:rPr>
        <w:t>三</w:t>
      </w:r>
      <w:r>
        <w:rPr>
          <w:rStyle w:val="ac"/>
          <w:rFonts w:hint="eastAsia"/>
          <w:noProof/>
          <w:color w:val="auto"/>
          <w:u w:val="none"/>
        </w:rPr>
        <w:t>）</w:t>
      </w:r>
      <w:r>
        <w:rPr>
          <w:rFonts w:hint="eastAsia"/>
        </w:rPr>
        <w:t>研究内容</w:t>
      </w:r>
      <w:r>
        <w:tab/>
      </w:r>
    </w:p>
    <w:p w14:paraId="0B9AF02B" w14:textId="158C7BDB" w:rsidR="008D28A5" w:rsidRPr="008D28A5" w:rsidRDefault="005F234F" w:rsidP="008D28A5">
      <w:pPr>
        <w:pStyle w:val="ab"/>
        <w:tabs>
          <w:tab w:val="left" w:pos="1260"/>
          <w:tab w:val="right" w:leader="dot" w:pos="9060"/>
        </w:tabs>
        <w:rPr>
          <w:noProof/>
          <w:color w:val="0563C1"/>
          <w:u w:val="single"/>
        </w:rPr>
      </w:pPr>
      <w:r>
        <w:tab/>
      </w:r>
      <w:r w:rsidR="003D7A71">
        <w:rPr>
          <w:rFonts w:hint="eastAsia"/>
        </w:rPr>
        <w:t>（</w:t>
      </w:r>
      <w:r w:rsidR="002F6F6F">
        <w:rPr>
          <w:rFonts w:hint="eastAsia"/>
        </w:rPr>
        <w:t>四</w:t>
      </w:r>
      <w:r w:rsidR="003D7A71">
        <w:rPr>
          <w:rFonts w:hint="eastAsia"/>
        </w:rPr>
        <w:t>）</w:t>
      </w:r>
      <w:r w:rsidR="00421D9D">
        <w:rPr>
          <w:rFonts w:hint="eastAsia"/>
          <w:noProof/>
          <w:webHidden/>
        </w:rPr>
        <w:t>本章小结</w:t>
      </w:r>
      <w:r w:rsidR="004B3E80">
        <w:rPr>
          <w:noProof/>
          <w:webHidden/>
        </w:rPr>
        <w:tab/>
      </w:r>
    </w:p>
    <w:p w14:paraId="43713C42" w14:textId="5BD12B58" w:rsidR="00555EF3" w:rsidRPr="00071976" w:rsidRDefault="00000000" w:rsidP="00555EF3">
      <w:pPr>
        <w:pStyle w:val="ab"/>
        <w:tabs>
          <w:tab w:val="right" w:leader="dot" w:pos="9060"/>
        </w:tabs>
        <w:rPr>
          <w:rFonts w:ascii="Calibri" w:hAnsi="Calibri"/>
          <w:noProof/>
          <w:sz w:val="21"/>
        </w:rPr>
      </w:pPr>
      <w:hyperlink w:anchor="_Toc424806928" w:history="1">
        <w:r w:rsidR="00A378A9">
          <w:rPr>
            <w:rStyle w:val="ac"/>
            <w:rFonts w:ascii="黑体" w:eastAsia="黑体" w:hAnsi="黑体" w:hint="eastAsia"/>
            <w:noProof/>
            <w:sz w:val="28"/>
          </w:rPr>
          <w:t>二、</w:t>
        </w:r>
        <w:r w:rsidR="00D545EF">
          <w:rPr>
            <w:rStyle w:val="ac"/>
            <w:rFonts w:ascii="黑体" w:eastAsia="黑体" w:hAnsi="黑体" w:hint="eastAsia"/>
            <w:noProof/>
            <w:sz w:val="28"/>
          </w:rPr>
          <w:t xml:space="preserve"> </w:t>
        </w:r>
        <w:r w:rsidR="00F2324A">
          <w:rPr>
            <w:rStyle w:val="ac"/>
            <w:rFonts w:ascii="黑体" w:eastAsia="黑体" w:hAnsi="黑体" w:hint="eastAsia"/>
            <w:noProof/>
            <w:sz w:val="28"/>
          </w:rPr>
          <w:t>评价</w:t>
        </w:r>
        <w:r w:rsidR="00D545EF">
          <w:rPr>
            <w:rStyle w:val="ac"/>
            <w:rFonts w:ascii="黑体" w:eastAsia="黑体" w:hAnsi="黑体" w:hint="eastAsia"/>
            <w:noProof/>
            <w:sz w:val="28"/>
          </w:rPr>
          <w:t>指标体系构建</w:t>
        </w:r>
        <w:r w:rsidR="00555EF3" w:rsidRPr="00071976">
          <w:rPr>
            <w:noProof/>
            <w:webHidden/>
          </w:rPr>
          <w:tab/>
        </w:r>
      </w:hyperlink>
    </w:p>
    <w:p w14:paraId="6B3ED1C6" w14:textId="4F18BC9C" w:rsidR="00BB0FAA" w:rsidRPr="00421D9D" w:rsidRDefault="00BB0FAA" w:rsidP="00BB0FAA">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sidR="007F72E8">
        <w:rPr>
          <w:rStyle w:val="ac"/>
          <w:rFonts w:hint="eastAsia"/>
          <w:noProof/>
          <w:color w:val="auto"/>
          <w:u w:val="none"/>
        </w:rPr>
        <w:t>（一）</w:t>
      </w:r>
      <w:r>
        <w:rPr>
          <w:rFonts w:hint="eastAsia"/>
        </w:rPr>
        <w:t>行业概况</w:t>
      </w:r>
      <w:r>
        <w:tab/>
      </w:r>
    </w:p>
    <w:p w14:paraId="59815729" w14:textId="24091370" w:rsidR="00C10A2B" w:rsidRPr="00071976" w:rsidRDefault="00C10A2B" w:rsidP="00C10A2B">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0038799B">
        <w:rPr>
          <w:rStyle w:val="ac"/>
          <w:noProof/>
          <w:color w:val="auto"/>
          <w:u w:val="none"/>
        </w:rPr>
        <w:t xml:space="preserve">   </w:t>
      </w:r>
      <w:r w:rsidR="009D7ED4" w:rsidRPr="008820BE">
        <w:rPr>
          <w:rStyle w:val="ac"/>
          <w:noProof/>
          <w:color w:val="auto"/>
          <w:u w:val="none"/>
        </w:rPr>
        <w:t>1</w:t>
      </w:r>
      <w:r w:rsidR="009D7ED4">
        <w:rPr>
          <w:rStyle w:val="ac"/>
          <w:noProof/>
          <w:color w:val="auto"/>
          <w:u w:val="none"/>
        </w:rPr>
        <w:t>.</w:t>
      </w:r>
      <w:r w:rsidR="001C1FD8">
        <w:rPr>
          <w:rFonts w:hint="eastAsia"/>
        </w:rPr>
        <w:t>全球行业</w:t>
      </w:r>
      <w:r>
        <w:rPr>
          <w:rFonts w:hint="eastAsia"/>
        </w:rPr>
        <w:t>概况</w:t>
      </w:r>
      <w:r>
        <w:tab/>
      </w:r>
    </w:p>
    <w:p w14:paraId="3EC69DD6" w14:textId="0B3B7500" w:rsidR="00787516" w:rsidRPr="00071976" w:rsidRDefault="00787516" w:rsidP="00787516">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0038799B">
        <w:rPr>
          <w:rStyle w:val="ac"/>
          <w:noProof/>
          <w:color w:val="auto"/>
          <w:u w:val="none"/>
        </w:rPr>
        <w:t xml:space="preserve">   </w:t>
      </w:r>
      <w:r w:rsidR="0038799B" w:rsidRPr="008820BE">
        <w:rPr>
          <w:rStyle w:val="ac"/>
          <w:noProof/>
          <w:color w:val="auto"/>
          <w:u w:val="none"/>
        </w:rPr>
        <w:t>2</w:t>
      </w:r>
      <w:r w:rsidR="0038799B">
        <w:rPr>
          <w:rStyle w:val="ac"/>
          <w:noProof/>
          <w:color w:val="auto"/>
          <w:u w:val="none"/>
        </w:rPr>
        <w:t>.</w:t>
      </w:r>
      <w:r w:rsidR="0038799B">
        <w:rPr>
          <w:rStyle w:val="ac"/>
          <w:rFonts w:hint="eastAsia"/>
          <w:noProof/>
          <w:color w:val="auto"/>
          <w:u w:val="none"/>
        </w:rPr>
        <w:t>我国</w:t>
      </w:r>
      <w:r>
        <w:rPr>
          <w:rFonts w:hint="eastAsia"/>
        </w:rPr>
        <w:t>业概况</w:t>
      </w:r>
      <w:r>
        <w:tab/>
      </w:r>
    </w:p>
    <w:p w14:paraId="64A1F900" w14:textId="78263D40" w:rsidR="00787516" w:rsidRDefault="00787516" w:rsidP="00787516">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00BB3D95">
        <w:rPr>
          <w:rStyle w:val="ac"/>
          <w:noProof/>
          <w:color w:val="auto"/>
          <w:u w:val="none"/>
        </w:rPr>
        <w:t xml:space="preserve">   </w:t>
      </w:r>
      <w:r>
        <w:rPr>
          <w:rStyle w:val="ac"/>
          <w:noProof/>
          <w:color w:val="auto"/>
          <w:u w:val="none"/>
        </w:rPr>
        <w:t xml:space="preserve"> </w:t>
      </w:r>
      <w:r w:rsidR="00BB3D95" w:rsidRPr="008820BE">
        <w:rPr>
          <w:rStyle w:val="ac"/>
          <w:noProof/>
          <w:color w:val="auto"/>
          <w:u w:val="none"/>
        </w:rPr>
        <w:t>3</w:t>
      </w:r>
      <w:r w:rsidR="00BB3D95">
        <w:rPr>
          <w:rStyle w:val="ac"/>
          <w:noProof/>
          <w:color w:val="auto"/>
          <w:u w:val="none"/>
        </w:rPr>
        <w:t>.</w:t>
      </w:r>
      <w:r>
        <w:rPr>
          <w:rFonts w:hint="eastAsia"/>
        </w:rPr>
        <w:t>广东省行业概况</w:t>
      </w:r>
      <w:r>
        <w:tab/>
      </w:r>
    </w:p>
    <w:p w14:paraId="048A8E6D" w14:textId="550CF48C" w:rsidR="00CC4FCD" w:rsidRPr="00421D9D" w:rsidRDefault="00CC4FCD" w:rsidP="00CC4FCD">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（二）</w:t>
      </w:r>
      <w:r>
        <w:rPr>
          <w:rFonts w:hint="eastAsia"/>
        </w:rPr>
        <w:t>指标</w:t>
      </w:r>
      <w:r w:rsidR="008868CC">
        <w:rPr>
          <w:rFonts w:hint="eastAsia"/>
        </w:rPr>
        <w:t>选取</w:t>
      </w:r>
      <w:r>
        <w:tab/>
      </w:r>
    </w:p>
    <w:p w14:paraId="28E499D6" w14:textId="7A19E7DE" w:rsidR="00555EF3" w:rsidRDefault="00000000" w:rsidP="00F76AF8">
      <w:pPr>
        <w:pStyle w:val="ab"/>
        <w:tabs>
          <w:tab w:val="right" w:leader="dot" w:pos="9060"/>
        </w:tabs>
        <w:rPr>
          <w:rStyle w:val="ac"/>
          <w:noProof/>
        </w:rPr>
      </w:pPr>
      <w:hyperlink w:anchor="_Toc424806934" w:history="1">
        <w:r w:rsidR="00A378A9">
          <w:rPr>
            <w:rStyle w:val="ac"/>
            <w:rFonts w:ascii="黑体" w:eastAsia="黑体" w:hAnsi="黑体" w:hint="eastAsia"/>
            <w:noProof/>
            <w:sz w:val="28"/>
          </w:rPr>
          <w:t>三、</w:t>
        </w:r>
        <w:r w:rsidR="003447C8">
          <w:rPr>
            <w:rStyle w:val="ac"/>
            <w:rFonts w:ascii="黑体" w:eastAsia="黑体" w:hAnsi="黑体" w:hint="eastAsia"/>
            <w:noProof/>
            <w:sz w:val="28"/>
          </w:rPr>
          <w:t xml:space="preserve"> </w:t>
        </w:r>
        <w:r w:rsidR="00FA3930">
          <w:rPr>
            <w:rStyle w:val="ac"/>
            <w:rFonts w:ascii="黑体" w:eastAsia="黑体" w:hAnsi="黑体" w:hint="eastAsia"/>
            <w:noProof/>
            <w:sz w:val="28"/>
          </w:rPr>
          <w:t>评价</w:t>
        </w:r>
        <w:r w:rsidR="003447C8">
          <w:rPr>
            <w:rStyle w:val="ac"/>
            <w:rFonts w:ascii="黑体" w:eastAsia="黑体" w:hAnsi="黑体" w:hint="eastAsia"/>
            <w:noProof/>
            <w:sz w:val="28"/>
          </w:rPr>
          <w:t>方法构建</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_Toc424806934 \h </w:instrText>
        </w:r>
        <w:r w:rsidR="00555EF3" w:rsidRPr="00071976">
          <w:rPr>
            <w:noProof/>
            <w:webHidden/>
          </w:rPr>
        </w:r>
        <w:r w:rsidR="00555EF3" w:rsidRPr="00071976">
          <w:rPr>
            <w:noProof/>
            <w:webHidden/>
          </w:rPr>
          <w:fldChar w:fldCharType="separate"/>
        </w:r>
        <w:r w:rsidR="00555EF3" w:rsidRPr="008820BE">
          <w:rPr>
            <w:noProof/>
            <w:webHidden/>
          </w:rPr>
          <w:t>6</w:t>
        </w:r>
        <w:r w:rsidR="00555EF3" w:rsidRPr="00071976">
          <w:rPr>
            <w:noProof/>
            <w:webHidden/>
          </w:rPr>
          <w:fldChar w:fldCharType="end"/>
        </w:r>
      </w:hyperlink>
    </w:p>
    <w:p w14:paraId="69921D83" w14:textId="0953C6A7" w:rsidR="002F688E" w:rsidRDefault="002F688E" w:rsidP="002F688E">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（一）</w:t>
      </w:r>
      <w:r>
        <w:rPr>
          <w:rFonts w:hint="eastAsia"/>
        </w:rPr>
        <w:t>熵权法基本原理</w:t>
      </w:r>
      <w:r>
        <w:tab/>
      </w:r>
    </w:p>
    <w:p w14:paraId="363A356E" w14:textId="07D17366" w:rsidR="00FC1BB9" w:rsidRPr="00071976" w:rsidRDefault="00FC1BB9" w:rsidP="00FC1BB9">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8820BE">
        <w:rPr>
          <w:rStyle w:val="ac"/>
          <w:noProof/>
          <w:color w:val="auto"/>
          <w:u w:val="none"/>
        </w:rPr>
        <w:t>1</w:t>
      </w:r>
      <w:r>
        <w:rPr>
          <w:rStyle w:val="ac"/>
          <w:noProof/>
          <w:color w:val="auto"/>
          <w:u w:val="none"/>
        </w:rPr>
        <w:t>.</w:t>
      </w:r>
      <w:r w:rsidR="00B45F63">
        <w:rPr>
          <w:rFonts w:hint="eastAsia"/>
        </w:rPr>
        <w:t>熵权原理</w:t>
      </w:r>
      <w:r>
        <w:tab/>
      </w:r>
    </w:p>
    <w:p w14:paraId="72209CDE" w14:textId="1E082681" w:rsidR="00FC1BB9" w:rsidRPr="00071976" w:rsidRDefault="00FC1BB9" w:rsidP="00FC1BB9">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8820BE">
        <w:rPr>
          <w:rStyle w:val="ac"/>
          <w:noProof/>
          <w:color w:val="auto"/>
          <w:u w:val="none"/>
        </w:rPr>
        <w:t>2</w:t>
      </w:r>
      <w:r>
        <w:rPr>
          <w:rStyle w:val="ac"/>
          <w:noProof/>
          <w:color w:val="auto"/>
          <w:u w:val="none"/>
        </w:rPr>
        <w:t>.</w:t>
      </w:r>
      <w:r w:rsidR="00B45F63">
        <w:rPr>
          <w:rStyle w:val="ac"/>
          <w:rFonts w:hint="eastAsia"/>
          <w:noProof/>
          <w:color w:val="auto"/>
          <w:u w:val="none"/>
        </w:rPr>
        <w:t>权重分配原理</w:t>
      </w:r>
      <w:r>
        <w:tab/>
      </w:r>
    </w:p>
    <w:p w14:paraId="10455AA4" w14:textId="26EDB072" w:rsidR="000E3325" w:rsidRPr="000E3325" w:rsidRDefault="00FC1BB9" w:rsidP="00364213">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8820BE">
        <w:rPr>
          <w:rStyle w:val="ac"/>
          <w:noProof/>
          <w:color w:val="auto"/>
          <w:u w:val="none"/>
        </w:rPr>
        <w:t>3</w:t>
      </w:r>
      <w:r>
        <w:rPr>
          <w:rStyle w:val="ac"/>
          <w:noProof/>
          <w:color w:val="auto"/>
          <w:u w:val="none"/>
        </w:rPr>
        <w:t>.</w:t>
      </w:r>
      <w:r w:rsidR="00B45F63">
        <w:rPr>
          <w:rFonts w:hint="eastAsia"/>
        </w:rPr>
        <w:t>熵权值特点</w:t>
      </w:r>
      <w:r>
        <w:tab/>
      </w:r>
    </w:p>
    <w:p w14:paraId="55744BF0" w14:textId="686DFB5D" w:rsidR="002F688E" w:rsidRDefault="002F688E" w:rsidP="007873EC">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w:t>
      </w:r>
      <w:r w:rsidR="00257700">
        <w:rPr>
          <w:rStyle w:val="ac"/>
          <w:rFonts w:hint="eastAsia"/>
          <w:noProof/>
          <w:color w:val="auto"/>
          <w:u w:val="none"/>
        </w:rPr>
        <w:t>二</w:t>
      </w:r>
      <w:r>
        <w:rPr>
          <w:rStyle w:val="ac"/>
          <w:rFonts w:hint="eastAsia"/>
          <w:noProof/>
          <w:color w:val="auto"/>
          <w:u w:val="none"/>
        </w:rPr>
        <w:t>）</w:t>
      </w:r>
      <w:r>
        <w:rPr>
          <w:rFonts w:hint="eastAsia"/>
        </w:rPr>
        <w:t>基于熵权法</w:t>
      </w:r>
      <w:r w:rsidRPr="008820BE">
        <w:rPr>
          <w:rFonts w:hint="eastAsia"/>
        </w:rPr>
        <w:t>Topsis</w:t>
      </w:r>
      <w:r>
        <w:rPr>
          <w:rFonts w:hint="eastAsia"/>
        </w:rPr>
        <w:t>方法基本原理</w:t>
      </w:r>
      <w:r>
        <w:tab/>
      </w:r>
    </w:p>
    <w:p w14:paraId="65473630" w14:textId="6B9C4EB6"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8820BE">
        <w:rPr>
          <w:rStyle w:val="ac"/>
          <w:noProof/>
          <w:color w:val="auto"/>
          <w:u w:val="none"/>
        </w:rPr>
        <w:t>1</w:t>
      </w:r>
      <w:r>
        <w:rPr>
          <w:rStyle w:val="ac"/>
          <w:noProof/>
          <w:color w:val="auto"/>
          <w:u w:val="none"/>
        </w:rPr>
        <w:t>.</w:t>
      </w:r>
      <w:r>
        <w:rPr>
          <w:rFonts w:hint="eastAsia"/>
        </w:rPr>
        <w:t>建立特征矩阵</w:t>
      </w:r>
      <w:r>
        <w:tab/>
      </w:r>
    </w:p>
    <w:p w14:paraId="77F6C36C" w14:textId="76465B2C"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lastRenderedPageBreak/>
        <w:tab/>
      </w:r>
      <w:r>
        <w:rPr>
          <w:rStyle w:val="ac"/>
          <w:noProof/>
          <w:color w:val="auto"/>
          <w:u w:val="none"/>
        </w:rPr>
        <w:t xml:space="preserve">     </w:t>
      </w:r>
      <w:r w:rsidRPr="008820BE">
        <w:rPr>
          <w:rStyle w:val="ac"/>
          <w:noProof/>
          <w:color w:val="auto"/>
          <w:u w:val="none"/>
        </w:rPr>
        <w:t>2</w:t>
      </w:r>
      <w:r>
        <w:rPr>
          <w:rStyle w:val="ac"/>
          <w:noProof/>
          <w:color w:val="auto"/>
          <w:u w:val="none"/>
        </w:rPr>
        <w:t>.</w:t>
      </w:r>
      <w:r>
        <w:rPr>
          <w:rStyle w:val="ac"/>
          <w:rFonts w:hint="eastAsia"/>
          <w:noProof/>
          <w:color w:val="auto"/>
          <w:u w:val="none"/>
        </w:rPr>
        <w:t>熵值法求权重</w:t>
      </w:r>
      <w:r>
        <w:tab/>
      </w:r>
    </w:p>
    <w:p w14:paraId="50B40D54" w14:textId="3226501C" w:rsidR="00B30B1F" w:rsidRDefault="00B30B1F" w:rsidP="00B30B1F">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8820BE">
        <w:rPr>
          <w:rStyle w:val="ac"/>
          <w:noProof/>
          <w:color w:val="auto"/>
          <w:u w:val="none"/>
        </w:rPr>
        <w:t>3</w:t>
      </w:r>
      <w:r>
        <w:rPr>
          <w:rStyle w:val="ac"/>
          <w:noProof/>
          <w:color w:val="auto"/>
          <w:u w:val="none"/>
        </w:rPr>
        <w:t>.</w:t>
      </w:r>
      <w:r>
        <w:rPr>
          <w:rFonts w:hint="eastAsia"/>
        </w:rPr>
        <w:t>建立</w:t>
      </w:r>
      <w:r w:rsidRPr="008820BE">
        <w:rPr>
          <w:rFonts w:hint="eastAsia"/>
        </w:rPr>
        <w:t>Tiosis</w:t>
      </w:r>
      <w:r>
        <w:rPr>
          <w:rFonts w:hint="eastAsia"/>
        </w:rPr>
        <w:t>加权规范矩阵</w:t>
      </w:r>
      <w:r>
        <w:tab/>
      </w:r>
    </w:p>
    <w:p w14:paraId="3ABC1855" w14:textId="2B852B2E"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8820BE">
        <w:rPr>
          <w:rStyle w:val="ac"/>
          <w:noProof/>
          <w:color w:val="auto"/>
          <w:u w:val="none"/>
        </w:rPr>
        <w:t>4</w:t>
      </w:r>
      <w:r>
        <w:rPr>
          <w:rStyle w:val="ac"/>
          <w:noProof/>
          <w:color w:val="auto"/>
          <w:u w:val="none"/>
        </w:rPr>
        <w:t>.</w:t>
      </w:r>
      <w:r>
        <w:rPr>
          <w:rStyle w:val="ac"/>
          <w:rFonts w:hint="eastAsia"/>
          <w:noProof/>
          <w:color w:val="auto"/>
          <w:u w:val="none"/>
        </w:rPr>
        <w:t>确定评估目标的正负理想及解</w:t>
      </w:r>
      <w:r>
        <w:rPr>
          <w:rStyle w:val="ac"/>
          <w:noProof/>
          <w:color w:val="auto"/>
          <w:u w:val="none"/>
        </w:rPr>
        <w:tab/>
      </w:r>
    </w:p>
    <w:p w14:paraId="5CFE5649" w14:textId="2C1BEE33" w:rsidR="00B30B1F" w:rsidRPr="00071976" w:rsidRDefault="00B30B1F" w:rsidP="00B30B1F">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8820BE">
        <w:rPr>
          <w:rStyle w:val="ac"/>
          <w:noProof/>
          <w:color w:val="auto"/>
          <w:u w:val="none"/>
        </w:rPr>
        <w:t>5</w:t>
      </w:r>
      <w:r>
        <w:rPr>
          <w:rStyle w:val="ac"/>
          <w:rFonts w:hint="eastAsia"/>
          <w:noProof/>
          <w:color w:val="auto"/>
          <w:u w:val="none"/>
        </w:rPr>
        <w:t>计算欧式距离</w:t>
      </w:r>
      <w:r>
        <w:rPr>
          <w:rStyle w:val="ac"/>
          <w:noProof/>
          <w:color w:val="auto"/>
          <w:u w:val="none"/>
        </w:rPr>
        <w:tab/>
      </w:r>
    </w:p>
    <w:p w14:paraId="59D541B9" w14:textId="47D17EB8" w:rsidR="00B30B1F" w:rsidRPr="00B30B1F" w:rsidRDefault="00B30B1F" w:rsidP="00454B70">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8820BE">
        <w:rPr>
          <w:rStyle w:val="ac"/>
          <w:noProof/>
          <w:color w:val="auto"/>
          <w:u w:val="none"/>
        </w:rPr>
        <w:t>6</w:t>
      </w:r>
      <w:r>
        <w:rPr>
          <w:rFonts w:hint="eastAsia"/>
        </w:rPr>
        <w:t>计算相对贴进度</w:t>
      </w:r>
      <w:r>
        <w:tab/>
      </w:r>
    </w:p>
    <w:p w14:paraId="691996B5" w14:textId="53FC7610" w:rsidR="00555EF3" w:rsidRDefault="00000000" w:rsidP="00555EF3">
      <w:pPr>
        <w:pStyle w:val="ab"/>
        <w:tabs>
          <w:tab w:val="right" w:leader="dot" w:pos="9060"/>
        </w:tabs>
        <w:rPr>
          <w:rStyle w:val="ac"/>
          <w:noProof/>
        </w:rPr>
      </w:pPr>
      <w:hyperlink w:anchor="_Toc424806944" w:history="1">
        <w:r w:rsidR="00A378A9">
          <w:rPr>
            <w:rStyle w:val="ac"/>
            <w:rFonts w:ascii="黑体" w:eastAsia="黑体" w:hAnsi="黑体" w:hint="eastAsia"/>
            <w:noProof/>
            <w:sz w:val="28"/>
          </w:rPr>
          <w:t>四、</w:t>
        </w:r>
        <w:r w:rsidR="00010F31">
          <w:rPr>
            <w:rStyle w:val="ac"/>
            <w:rFonts w:ascii="黑体" w:eastAsia="黑体" w:hAnsi="黑体" w:hint="eastAsia"/>
            <w:noProof/>
            <w:sz w:val="28"/>
          </w:rPr>
          <w:t xml:space="preserve"> 实证分析</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_Toc424806944 \h </w:instrText>
        </w:r>
        <w:r w:rsidR="00555EF3" w:rsidRPr="00071976">
          <w:rPr>
            <w:noProof/>
            <w:webHidden/>
          </w:rPr>
        </w:r>
        <w:r w:rsidR="00555EF3" w:rsidRPr="00071976">
          <w:rPr>
            <w:noProof/>
            <w:webHidden/>
          </w:rPr>
          <w:fldChar w:fldCharType="separate"/>
        </w:r>
        <w:r w:rsidR="00555EF3" w:rsidRPr="008820BE">
          <w:rPr>
            <w:noProof/>
            <w:webHidden/>
          </w:rPr>
          <w:t>9</w:t>
        </w:r>
        <w:r w:rsidR="00555EF3" w:rsidRPr="00071976">
          <w:rPr>
            <w:noProof/>
            <w:webHidden/>
          </w:rPr>
          <w:fldChar w:fldCharType="end"/>
        </w:r>
      </w:hyperlink>
    </w:p>
    <w:p w14:paraId="779D164B" w14:textId="4D87276D" w:rsidR="00AF0B88" w:rsidRPr="00421D9D" w:rsidRDefault="00AF0B88" w:rsidP="00AF0B88">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（一）</w:t>
      </w:r>
      <w:r>
        <w:rPr>
          <w:rFonts w:hint="eastAsia"/>
        </w:rPr>
        <w:t>样本介绍与数据统计</w:t>
      </w:r>
      <w:r>
        <w:tab/>
      </w:r>
    </w:p>
    <w:p w14:paraId="606D3F7E" w14:textId="161B26C3" w:rsidR="00AF0B88" w:rsidRDefault="00AF0B88" w:rsidP="00AF0B88">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w:t>
      </w:r>
      <w:r w:rsidR="000C4072">
        <w:rPr>
          <w:rStyle w:val="ac"/>
          <w:rFonts w:hint="eastAsia"/>
          <w:noProof/>
          <w:color w:val="auto"/>
          <w:u w:val="none"/>
        </w:rPr>
        <w:t>二</w:t>
      </w:r>
      <w:r>
        <w:rPr>
          <w:rStyle w:val="ac"/>
          <w:rFonts w:hint="eastAsia"/>
          <w:noProof/>
          <w:color w:val="auto"/>
          <w:u w:val="none"/>
        </w:rPr>
        <w:t>）</w:t>
      </w:r>
      <w:r>
        <w:rPr>
          <w:rFonts w:hint="eastAsia"/>
        </w:rPr>
        <w:t>综合评价过程</w:t>
      </w:r>
      <w:r>
        <w:tab/>
      </w:r>
    </w:p>
    <w:p w14:paraId="4BE9C73F" w14:textId="18765BF9" w:rsidR="00454B70" w:rsidRDefault="00454B70" w:rsidP="00454B70">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8820BE">
        <w:rPr>
          <w:rStyle w:val="ac"/>
          <w:noProof/>
          <w:color w:val="auto"/>
          <w:u w:val="none"/>
        </w:rPr>
        <w:t>1</w:t>
      </w:r>
      <w:r>
        <w:rPr>
          <w:rFonts w:hint="eastAsia"/>
        </w:rPr>
        <w:t>正向化处理</w:t>
      </w:r>
      <w:r>
        <w:tab/>
      </w:r>
    </w:p>
    <w:p w14:paraId="628D8CE2" w14:textId="0614D6E5" w:rsidR="00454B70" w:rsidRPr="00071976" w:rsidRDefault="00454B70" w:rsidP="00454B70">
      <w:pPr>
        <w:pStyle w:val="ab"/>
        <w:tabs>
          <w:tab w:val="left" w:pos="1260"/>
          <w:tab w:val="right" w:leader="dot" w:pos="9060"/>
        </w:tabs>
        <w:rPr>
          <w:rFonts w:ascii="Calibri" w:hAnsi="Calibri"/>
          <w:noProof/>
          <w:sz w:val="21"/>
        </w:rPr>
      </w:pPr>
      <w:r w:rsidRPr="00BB0FAA">
        <w:rPr>
          <w:rStyle w:val="ac"/>
          <w:noProof/>
          <w:color w:val="auto"/>
          <w:u w:val="none"/>
        </w:rPr>
        <w:tab/>
      </w:r>
      <w:r>
        <w:rPr>
          <w:rStyle w:val="ac"/>
          <w:noProof/>
          <w:color w:val="auto"/>
          <w:u w:val="none"/>
        </w:rPr>
        <w:t xml:space="preserve">     </w:t>
      </w:r>
      <w:r w:rsidRPr="008820BE">
        <w:rPr>
          <w:rStyle w:val="ac"/>
          <w:noProof/>
          <w:color w:val="auto"/>
          <w:u w:val="none"/>
        </w:rPr>
        <w:t>2</w:t>
      </w:r>
      <w:r>
        <w:rPr>
          <w:rStyle w:val="ac"/>
          <w:noProof/>
          <w:color w:val="auto"/>
          <w:u w:val="none"/>
        </w:rPr>
        <w:t>.</w:t>
      </w:r>
      <w:r>
        <w:rPr>
          <w:rStyle w:val="ac"/>
          <w:noProof/>
          <w:color w:val="auto"/>
          <w:u w:val="none"/>
        </w:rPr>
        <w:t>计算各指标权重系数</w:t>
      </w:r>
      <w:r>
        <w:rPr>
          <w:rStyle w:val="ac"/>
          <w:noProof/>
          <w:color w:val="auto"/>
          <w:u w:val="none"/>
        </w:rPr>
        <w:tab/>
      </w:r>
    </w:p>
    <w:p w14:paraId="72FB26A2" w14:textId="59E4CA11" w:rsidR="00AF0B88" w:rsidRPr="0063450B" w:rsidRDefault="00454B70" w:rsidP="00AF0B88">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8820BE">
        <w:rPr>
          <w:rStyle w:val="ac"/>
          <w:noProof/>
          <w:color w:val="auto"/>
          <w:u w:val="none"/>
        </w:rPr>
        <w:t>3</w:t>
      </w:r>
      <w:r>
        <w:rPr>
          <w:rStyle w:val="ac"/>
          <w:noProof/>
          <w:color w:val="auto"/>
          <w:u w:val="none"/>
        </w:rPr>
        <w:t>.</w:t>
      </w:r>
      <w:r>
        <w:rPr>
          <w:rStyle w:val="ac"/>
          <w:noProof/>
          <w:color w:val="auto"/>
          <w:u w:val="none"/>
        </w:rPr>
        <w:t>计算</w:t>
      </w:r>
      <w:r w:rsidRPr="008820BE">
        <w:rPr>
          <w:rStyle w:val="ac"/>
          <w:noProof/>
          <w:color w:val="auto"/>
          <w:u w:val="none"/>
        </w:rPr>
        <w:t>Topsis</w:t>
      </w:r>
      <w:r>
        <w:rPr>
          <w:rStyle w:val="ac"/>
          <w:noProof/>
          <w:color w:val="auto"/>
          <w:u w:val="none"/>
        </w:rPr>
        <w:t>方法综合得分</w:t>
      </w:r>
      <w:r>
        <w:rPr>
          <w:rStyle w:val="ac"/>
          <w:noProof/>
          <w:color w:val="auto"/>
          <w:u w:val="none"/>
        </w:rPr>
        <w:tab/>
      </w:r>
    </w:p>
    <w:p w14:paraId="6C9A5433" w14:textId="144A0923" w:rsidR="00AF0B88" w:rsidRPr="00454B70" w:rsidRDefault="00AF0B88" w:rsidP="00454B70">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w:t>
      </w:r>
      <w:r w:rsidR="009953B4">
        <w:rPr>
          <w:rStyle w:val="ac"/>
          <w:rFonts w:hint="eastAsia"/>
          <w:noProof/>
          <w:color w:val="auto"/>
          <w:u w:val="none"/>
        </w:rPr>
        <w:t>三</w:t>
      </w:r>
      <w:r w:rsidR="00A94563">
        <w:rPr>
          <w:rStyle w:val="ac"/>
          <w:rFonts w:hint="eastAsia"/>
          <w:noProof/>
          <w:color w:val="auto"/>
          <w:u w:val="none"/>
        </w:rPr>
        <w:t>）</w:t>
      </w:r>
      <w:r w:rsidR="0056427F">
        <w:rPr>
          <w:rStyle w:val="ac"/>
          <w:rFonts w:hint="eastAsia"/>
          <w:noProof/>
          <w:color w:val="auto"/>
          <w:u w:val="none"/>
        </w:rPr>
        <w:t>综</w:t>
      </w:r>
      <w:r>
        <w:rPr>
          <w:rFonts w:hint="eastAsia"/>
        </w:rPr>
        <w:t>合评价结论</w:t>
      </w:r>
      <w:r>
        <w:tab/>
      </w:r>
    </w:p>
    <w:p w14:paraId="52888233" w14:textId="197FBF2B" w:rsidR="00F71B5B" w:rsidRDefault="00000000" w:rsidP="004C3084">
      <w:pPr>
        <w:pStyle w:val="ab"/>
        <w:tabs>
          <w:tab w:val="right" w:leader="dot" w:pos="9060"/>
        </w:tabs>
        <w:rPr>
          <w:rStyle w:val="ac"/>
          <w:noProof/>
        </w:rPr>
      </w:pPr>
      <w:hyperlink w:anchor="_Toc424806944" w:history="1">
        <w:r w:rsidR="00A378A9">
          <w:rPr>
            <w:rStyle w:val="ac"/>
            <w:rFonts w:ascii="黑体" w:eastAsia="黑体" w:hAnsi="黑体" w:hint="eastAsia"/>
            <w:noProof/>
            <w:sz w:val="28"/>
          </w:rPr>
          <w:t>五、</w:t>
        </w:r>
        <w:r w:rsidR="00F71B5B">
          <w:rPr>
            <w:rStyle w:val="ac"/>
            <w:rFonts w:ascii="黑体" w:eastAsia="黑体" w:hAnsi="黑体" w:hint="eastAsia"/>
            <w:noProof/>
            <w:sz w:val="28"/>
          </w:rPr>
          <w:t xml:space="preserve"> 结论与建议</w:t>
        </w:r>
        <w:r w:rsidR="00F71B5B" w:rsidRPr="00071976">
          <w:rPr>
            <w:noProof/>
            <w:webHidden/>
          </w:rPr>
          <w:tab/>
        </w:r>
        <w:r w:rsidR="00F71B5B" w:rsidRPr="00071976">
          <w:rPr>
            <w:noProof/>
            <w:webHidden/>
          </w:rPr>
          <w:fldChar w:fldCharType="begin"/>
        </w:r>
        <w:r w:rsidR="00F71B5B" w:rsidRPr="00071976">
          <w:rPr>
            <w:noProof/>
            <w:webHidden/>
          </w:rPr>
          <w:instrText xml:space="preserve"> PAGEREF _Toc424806944 \h </w:instrText>
        </w:r>
        <w:r w:rsidR="00F71B5B" w:rsidRPr="00071976">
          <w:rPr>
            <w:noProof/>
            <w:webHidden/>
          </w:rPr>
        </w:r>
        <w:r w:rsidR="00F71B5B" w:rsidRPr="00071976">
          <w:rPr>
            <w:noProof/>
            <w:webHidden/>
          </w:rPr>
          <w:fldChar w:fldCharType="separate"/>
        </w:r>
        <w:r w:rsidR="00F71B5B" w:rsidRPr="008820BE">
          <w:rPr>
            <w:noProof/>
            <w:webHidden/>
          </w:rPr>
          <w:t>9</w:t>
        </w:r>
        <w:r w:rsidR="00F71B5B" w:rsidRPr="00071976">
          <w:rPr>
            <w:noProof/>
            <w:webHidden/>
          </w:rPr>
          <w:fldChar w:fldCharType="end"/>
        </w:r>
      </w:hyperlink>
    </w:p>
    <w:p w14:paraId="42FA94A4" w14:textId="320F12E8" w:rsidR="009E1714" w:rsidRPr="00421D9D" w:rsidRDefault="009E1714" w:rsidP="009E1714">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（一）</w:t>
      </w:r>
      <w:r>
        <w:rPr>
          <w:rFonts w:hint="eastAsia"/>
        </w:rPr>
        <w:t>结论</w:t>
      </w:r>
      <w:r>
        <w:tab/>
      </w:r>
    </w:p>
    <w:p w14:paraId="222521C2" w14:textId="02D0ACCA" w:rsidR="009E1714" w:rsidRDefault="009E1714" w:rsidP="009E1714">
      <w:pPr>
        <w:pStyle w:val="ab"/>
        <w:tabs>
          <w:tab w:val="left" w:pos="1260"/>
          <w:tab w:val="right" w:leader="dot" w:pos="9060"/>
        </w:tabs>
      </w:pPr>
      <w:r w:rsidRPr="00BB0FAA">
        <w:rPr>
          <w:rStyle w:val="ac"/>
          <w:rFonts w:ascii="宋体" w:hAnsi="宋体"/>
          <w:noProof/>
          <w:color w:val="auto"/>
          <w:u w:val="none"/>
        </w:rPr>
        <w:tab/>
      </w:r>
      <w:r>
        <w:rPr>
          <w:rStyle w:val="ac"/>
          <w:rFonts w:hint="eastAsia"/>
          <w:noProof/>
          <w:color w:val="auto"/>
          <w:u w:val="none"/>
        </w:rPr>
        <w:t>（二）</w:t>
      </w:r>
      <w:r>
        <w:rPr>
          <w:rFonts w:hint="eastAsia"/>
        </w:rPr>
        <w:t>针对分析企业竞争力的建议</w:t>
      </w:r>
      <w:r>
        <w:tab/>
      </w:r>
    </w:p>
    <w:p w14:paraId="058CE293" w14:textId="4A53A48D" w:rsidR="009E1714" w:rsidRDefault="009E1714" w:rsidP="009E1714">
      <w:pPr>
        <w:pStyle w:val="ab"/>
        <w:tabs>
          <w:tab w:val="left" w:pos="1260"/>
          <w:tab w:val="right" w:leader="dot" w:pos="9060"/>
        </w:tabs>
      </w:pPr>
      <w:r w:rsidRPr="00BB0FAA">
        <w:rPr>
          <w:rStyle w:val="ac"/>
          <w:noProof/>
          <w:color w:val="auto"/>
          <w:u w:val="none"/>
        </w:rPr>
        <w:tab/>
      </w:r>
      <w:r>
        <w:rPr>
          <w:rStyle w:val="ac"/>
          <w:noProof/>
          <w:color w:val="auto"/>
          <w:u w:val="none"/>
        </w:rPr>
        <w:t xml:space="preserve">     </w:t>
      </w:r>
      <w:r w:rsidRPr="008820BE">
        <w:rPr>
          <w:rStyle w:val="ac"/>
          <w:noProof/>
          <w:color w:val="auto"/>
          <w:u w:val="none"/>
        </w:rPr>
        <w:t>1</w:t>
      </w:r>
      <w:r w:rsidR="004143F2" w:rsidRPr="004143F2">
        <w:rPr>
          <w:rFonts w:hint="eastAsia"/>
        </w:rPr>
        <w:t>综合考虑上市公司的价值</w:t>
      </w:r>
      <w:r>
        <w:tab/>
      </w:r>
    </w:p>
    <w:p w14:paraId="1D665050" w14:textId="400FBEDB" w:rsidR="009E1714" w:rsidRPr="009E1714" w:rsidRDefault="009E1714" w:rsidP="009E1714">
      <w:pPr>
        <w:pStyle w:val="ab"/>
        <w:tabs>
          <w:tab w:val="left" w:pos="1260"/>
          <w:tab w:val="right" w:leader="dot" w:pos="9060"/>
        </w:tabs>
        <w:rPr>
          <w:vertAlign w:val="subscript"/>
        </w:rPr>
      </w:pPr>
      <w:r w:rsidRPr="00BB0FAA">
        <w:rPr>
          <w:rStyle w:val="ac"/>
          <w:noProof/>
          <w:color w:val="auto"/>
          <w:u w:val="none"/>
        </w:rPr>
        <w:tab/>
      </w:r>
      <w:r>
        <w:rPr>
          <w:rStyle w:val="ac"/>
          <w:noProof/>
          <w:color w:val="auto"/>
          <w:u w:val="none"/>
        </w:rPr>
        <w:t xml:space="preserve">     </w:t>
      </w:r>
      <w:r w:rsidRPr="008820BE">
        <w:rPr>
          <w:rStyle w:val="ac"/>
          <w:noProof/>
          <w:color w:val="auto"/>
          <w:u w:val="none"/>
        </w:rPr>
        <w:t>2</w:t>
      </w:r>
      <w:r>
        <w:rPr>
          <w:rStyle w:val="ac"/>
          <w:noProof/>
          <w:color w:val="auto"/>
          <w:u w:val="none"/>
        </w:rPr>
        <w:t>.</w:t>
      </w:r>
      <w:r>
        <w:rPr>
          <w:rStyle w:val="ac"/>
          <w:noProof/>
          <w:color w:val="auto"/>
          <w:u w:val="none"/>
        </w:rPr>
        <w:t>关注宏观环境</w:t>
      </w:r>
      <w:r>
        <w:rPr>
          <w:rStyle w:val="ac"/>
          <w:noProof/>
          <w:color w:val="auto"/>
          <w:u w:val="none"/>
        </w:rPr>
        <w:tab/>
      </w:r>
    </w:p>
    <w:p w14:paraId="7923DFEE" w14:textId="2E18BBC3" w:rsidR="009E1714" w:rsidRPr="00454B70" w:rsidRDefault="009E1714" w:rsidP="009E1714">
      <w:pPr>
        <w:pStyle w:val="ab"/>
        <w:tabs>
          <w:tab w:val="left" w:pos="1260"/>
          <w:tab w:val="right" w:leader="dot" w:pos="9060"/>
        </w:tabs>
        <w:rPr>
          <w:rFonts w:ascii="Calibri" w:hAnsi="Calibri"/>
          <w:noProof/>
          <w:sz w:val="21"/>
        </w:rPr>
      </w:pPr>
      <w:r w:rsidRPr="00BB0FAA">
        <w:rPr>
          <w:rStyle w:val="ac"/>
          <w:rFonts w:ascii="宋体" w:hAnsi="宋体"/>
          <w:noProof/>
          <w:color w:val="auto"/>
          <w:u w:val="none"/>
        </w:rPr>
        <w:tab/>
      </w:r>
      <w:r>
        <w:rPr>
          <w:rStyle w:val="ac"/>
          <w:rFonts w:hint="eastAsia"/>
          <w:noProof/>
          <w:color w:val="auto"/>
          <w:u w:val="none"/>
        </w:rPr>
        <w:t>（三）</w:t>
      </w:r>
      <w:r w:rsidR="00F3761D">
        <w:rPr>
          <w:rStyle w:val="ac"/>
          <w:rFonts w:hint="eastAsia"/>
          <w:noProof/>
          <w:color w:val="auto"/>
          <w:u w:val="none"/>
        </w:rPr>
        <w:t>不足与展望</w:t>
      </w:r>
      <w:r>
        <w:tab/>
      </w:r>
    </w:p>
    <w:p w14:paraId="5991A1D7" w14:textId="77777777" w:rsidR="009E1714" w:rsidRPr="009E1714" w:rsidRDefault="009E1714" w:rsidP="009E1714"/>
    <w:p w14:paraId="34398C46" w14:textId="77777777" w:rsidR="00555EF3" w:rsidRPr="00071976" w:rsidRDefault="00000000" w:rsidP="00555EF3">
      <w:pPr>
        <w:pStyle w:val="ab"/>
        <w:tabs>
          <w:tab w:val="right" w:leader="dot" w:pos="9060"/>
        </w:tabs>
        <w:rPr>
          <w:rFonts w:ascii="Calibri" w:hAnsi="Calibri"/>
          <w:noProof/>
          <w:sz w:val="21"/>
        </w:rPr>
      </w:pPr>
      <w:hyperlink w:anchor="_Toc424806952" w:history="1">
        <w:r w:rsidR="00555EF3" w:rsidRPr="00071976">
          <w:rPr>
            <w:rStyle w:val="ac"/>
            <w:rFonts w:ascii="黑体" w:eastAsia="黑体" w:hAnsi="黑体" w:hint="eastAsia"/>
            <w:noProof/>
            <w:sz w:val="28"/>
          </w:rPr>
          <w:t>参考文献</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_Toc424806952 \h </w:instrText>
        </w:r>
        <w:r w:rsidR="00555EF3" w:rsidRPr="00071976">
          <w:rPr>
            <w:noProof/>
            <w:webHidden/>
          </w:rPr>
        </w:r>
        <w:r w:rsidR="00555EF3" w:rsidRPr="00071976">
          <w:rPr>
            <w:noProof/>
            <w:webHidden/>
          </w:rPr>
          <w:fldChar w:fldCharType="separate"/>
        </w:r>
        <w:r w:rsidR="00555EF3" w:rsidRPr="008820BE">
          <w:rPr>
            <w:noProof/>
            <w:webHidden/>
          </w:rPr>
          <w:t>12</w:t>
        </w:r>
        <w:r w:rsidR="00555EF3" w:rsidRPr="00071976">
          <w:rPr>
            <w:noProof/>
            <w:webHidden/>
          </w:rPr>
          <w:fldChar w:fldCharType="end"/>
        </w:r>
      </w:hyperlink>
    </w:p>
    <w:p w14:paraId="1EC73046" w14:textId="77777777" w:rsidR="00555EF3" w:rsidRPr="00071976" w:rsidRDefault="00000000" w:rsidP="00555EF3">
      <w:pPr>
        <w:pStyle w:val="ab"/>
        <w:tabs>
          <w:tab w:val="right" w:leader="dot" w:pos="9060"/>
        </w:tabs>
        <w:rPr>
          <w:rFonts w:ascii="Calibri" w:hAnsi="Calibri"/>
          <w:noProof/>
          <w:sz w:val="21"/>
        </w:rPr>
      </w:pPr>
      <w:hyperlink w:anchor="_Toc424806953" w:history="1">
        <w:r w:rsidR="00555EF3" w:rsidRPr="00071976">
          <w:rPr>
            <w:rStyle w:val="ac"/>
            <w:rFonts w:ascii="黑体" w:eastAsia="黑体" w:hAnsi="黑体" w:hint="eastAsia"/>
            <w:noProof/>
            <w:sz w:val="28"/>
          </w:rPr>
          <w:t>致谢</w:t>
        </w:r>
        <w:r w:rsidR="00555EF3" w:rsidRPr="00071976">
          <w:rPr>
            <w:noProof/>
            <w:webHidden/>
          </w:rPr>
          <w:tab/>
        </w:r>
        <w:r w:rsidR="00555EF3" w:rsidRPr="00071976">
          <w:rPr>
            <w:noProof/>
            <w:webHidden/>
          </w:rPr>
          <w:fldChar w:fldCharType="begin"/>
        </w:r>
        <w:r w:rsidR="00555EF3" w:rsidRPr="00071976">
          <w:rPr>
            <w:noProof/>
            <w:webHidden/>
          </w:rPr>
          <w:instrText xml:space="preserve"> PAGEREF _Toc424806953 \h </w:instrText>
        </w:r>
        <w:r w:rsidR="00555EF3" w:rsidRPr="00071976">
          <w:rPr>
            <w:noProof/>
            <w:webHidden/>
          </w:rPr>
        </w:r>
        <w:r w:rsidR="00555EF3" w:rsidRPr="00071976">
          <w:rPr>
            <w:noProof/>
            <w:webHidden/>
          </w:rPr>
          <w:fldChar w:fldCharType="separate"/>
        </w:r>
        <w:r w:rsidR="00555EF3" w:rsidRPr="008820BE">
          <w:rPr>
            <w:noProof/>
            <w:webHidden/>
          </w:rPr>
          <w:t>14</w:t>
        </w:r>
        <w:r w:rsidR="00555EF3" w:rsidRPr="00071976">
          <w:rPr>
            <w:noProof/>
            <w:webHidden/>
          </w:rPr>
          <w:fldChar w:fldCharType="end"/>
        </w:r>
      </w:hyperlink>
    </w:p>
    <w:p w14:paraId="5A93B4E9" w14:textId="77777777" w:rsidR="00555EF3" w:rsidRPr="00071976" w:rsidRDefault="00555EF3" w:rsidP="00555EF3">
      <w:pPr>
        <w:sectPr w:rsidR="00555EF3" w:rsidRPr="00071976" w:rsidSect="005F4702">
          <w:footerReference w:type="first" r:id="rId8"/>
          <w:footnotePr>
            <w:numFmt w:val="decimalEnclosedCircleChinese"/>
            <w:numRestart w:val="eachPage"/>
          </w:footnotePr>
          <w:pgSz w:w="11906" w:h="16838"/>
          <w:pgMar w:top="1418" w:right="1418" w:bottom="1418" w:left="1418" w:header="851" w:footer="850" w:gutter="0"/>
          <w:pgNumType w:fmt="upperRoman" w:start="1" w:chapStyle="1"/>
          <w:cols w:space="425"/>
          <w:titlePg/>
          <w:docGrid w:type="lines" w:linePitch="326"/>
        </w:sectPr>
      </w:pPr>
      <w:r w:rsidRPr="00071976">
        <w:rPr>
          <w:b/>
          <w:bCs/>
          <w:lang w:val="zh-CN"/>
        </w:rPr>
        <w:fldChar w:fldCharType="end"/>
      </w:r>
    </w:p>
    <w:p w14:paraId="6CD77B62" w14:textId="7A3FE694" w:rsidR="009958A9" w:rsidRPr="00AF69B4" w:rsidRDefault="00EF162C" w:rsidP="001E5826">
      <w:pPr>
        <w:pStyle w:val="a7"/>
        <w:ind w:left="740" w:firstLineChars="0" w:firstLine="0"/>
        <w:jc w:val="center"/>
        <w:rPr>
          <w:rFonts w:ascii="黑体" w:eastAsia="黑体" w:hAnsi="黑体"/>
          <w:b/>
          <w:bCs/>
          <w:sz w:val="36"/>
          <w:szCs w:val="36"/>
        </w:rPr>
      </w:pPr>
      <w:r>
        <w:rPr>
          <w:rFonts w:ascii="黑体" w:eastAsia="黑体" w:hAnsi="黑体" w:hint="eastAsia"/>
          <w:b/>
          <w:bCs/>
          <w:sz w:val="36"/>
          <w:szCs w:val="36"/>
        </w:rPr>
        <w:lastRenderedPageBreak/>
        <w:t>一</w:t>
      </w:r>
      <w:r w:rsidR="001E5826">
        <w:rPr>
          <w:rFonts w:ascii="黑体" w:eastAsia="黑体" w:hAnsi="黑体" w:hint="eastAsia"/>
          <w:b/>
          <w:bCs/>
          <w:sz w:val="36"/>
          <w:szCs w:val="36"/>
        </w:rPr>
        <w:t>、</w:t>
      </w:r>
      <w:r w:rsidR="00555EF3">
        <w:rPr>
          <w:rFonts w:ascii="黑体" w:eastAsia="黑体" w:hAnsi="黑体" w:hint="eastAsia"/>
          <w:b/>
          <w:bCs/>
          <w:sz w:val="36"/>
          <w:szCs w:val="36"/>
        </w:rPr>
        <w:t>绪论</w:t>
      </w:r>
    </w:p>
    <w:p w14:paraId="21A557EA" w14:textId="64BE4805" w:rsidR="009958A9" w:rsidRPr="009B70EA" w:rsidRDefault="001E5826" w:rsidP="009B70EA">
      <w:pPr>
        <w:pStyle w:val="2"/>
        <w:rPr>
          <w:rFonts w:ascii="黑体" w:eastAsia="黑体" w:hAnsi="黑体"/>
          <w:lang w:val="en-GB"/>
        </w:rPr>
      </w:pPr>
      <w:r w:rsidRPr="009B70EA">
        <w:rPr>
          <w:rFonts w:ascii="黑体" w:eastAsia="黑体" w:hAnsi="黑体" w:hint="eastAsia"/>
          <w:lang w:val="en-GB"/>
        </w:rPr>
        <w:t>（一）</w:t>
      </w:r>
      <w:r w:rsidR="009958A9" w:rsidRPr="009B70EA">
        <w:rPr>
          <w:rFonts w:ascii="黑体" w:eastAsia="黑体" w:hAnsi="黑体"/>
          <w:lang w:val="en-GB"/>
        </w:rPr>
        <w:t>研究背景</w:t>
      </w:r>
      <w:r w:rsidR="00AA2E8A" w:rsidRPr="009B70EA">
        <w:rPr>
          <w:rFonts w:ascii="黑体" w:eastAsia="黑体" w:hAnsi="黑体" w:hint="eastAsia"/>
          <w:lang w:val="en-GB"/>
        </w:rPr>
        <w:t>及意义</w:t>
      </w:r>
    </w:p>
    <w:p w14:paraId="54B91870" w14:textId="0DE82F0D" w:rsidR="00AA2E8A" w:rsidRPr="00AA2E8A" w:rsidRDefault="00AA2E8A" w:rsidP="001E5826">
      <w:pPr>
        <w:rPr>
          <w:rFonts w:ascii="黑体" w:eastAsia="黑体" w:hAnsi="黑体"/>
          <w:b/>
          <w:bCs/>
          <w:sz w:val="28"/>
          <w:szCs w:val="28"/>
          <w:lang w:val="en-GB"/>
        </w:rPr>
      </w:pPr>
      <w:r w:rsidRPr="008820BE">
        <w:rPr>
          <w:rFonts w:ascii="Times New Roman" w:eastAsia="黑体" w:hAnsi="Times New Roman" w:hint="eastAsia"/>
          <w:b/>
          <w:bCs/>
          <w:sz w:val="28"/>
          <w:szCs w:val="28"/>
          <w:lang w:val="en-GB"/>
        </w:rPr>
        <w:t>1</w:t>
      </w:r>
      <w:r w:rsidRPr="00AA2E8A">
        <w:rPr>
          <w:rFonts w:ascii="黑体" w:eastAsia="黑体" w:hAnsi="黑体"/>
          <w:b/>
          <w:bCs/>
          <w:sz w:val="28"/>
          <w:szCs w:val="28"/>
          <w:lang w:val="en-GB"/>
        </w:rPr>
        <w:t>.</w:t>
      </w:r>
      <w:r w:rsidRPr="00AA2E8A">
        <w:rPr>
          <w:rFonts w:ascii="黑体" w:eastAsia="黑体" w:hAnsi="黑体" w:hint="eastAsia"/>
          <w:b/>
          <w:bCs/>
          <w:sz w:val="28"/>
          <w:szCs w:val="28"/>
          <w:lang w:val="en-GB"/>
        </w:rPr>
        <w:t>研究背景</w:t>
      </w:r>
    </w:p>
    <w:p w14:paraId="5F2A627B" w14:textId="77777777" w:rsidR="009958A9" w:rsidRPr="00146ED5" w:rsidRDefault="009958A9" w:rsidP="009958A9">
      <w:pPr>
        <w:spacing w:line="360" w:lineRule="auto"/>
        <w:rPr>
          <w:rFonts w:ascii="宋体" w:eastAsia="宋体" w:hAnsi="宋体"/>
          <w:sz w:val="24"/>
          <w:szCs w:val="24"/>
          <w:lang w:val="en-GB"/>
        </w:rPr>
      </w:pPr>
      <w:r>
        <w:rPr>
          <w:lang w:val="en-GB"/>
        </w:rPr>
        <w:tab/>
      </w:r>
      <w:r w:rsidRPr="00146ED5">
        <w:rPr>
          <w:rFonts w:ascii="宋体" w:eastAsia="宋体" w:hAnsi="宋体" w:hint="eastAsia"/>
          <w:sz w:val="24"/>
          <w:szCs w:val="24"/>
          <w:lang w:val="en-GB"/>
        </w:rPr>
        <w:t>早在</w:t>
      </w:r>
      <w:r w:rsidRPr="008820BE">
        <w:rPr>
          <w:rFonts w:ascii="Times New Roman" w:eastAsia="宋体" w:hAnsi="Times New Roman"/>
          <w:sz w:val="24"/>
          <w:szCs w:val="24"/>
          <w:lang w:val="en-GB"/>
        </w:rPr>
        <w:t>1995</w:t>
      </w:r>
      <w:r w:rsidRPr="00146ED5">
        <w:rPr>
          <w:rFonts w:ascii="宋体" w:eastAsia="宋体" w:hAnsi="宋体"/>
          <w:sz w:val="24"/>
          <w:szCs w:val="24"/>
          <w:lang w:val="en-GB"/>
        </w:rPr>
        <w:t>年，微软创世人之一比尔盖茨就在其撰写《未来之路》一书中提出了物联网的概念。但由于当时技术上的限制，物联网的概念在当时并没有引起社会各界的广泛关注与重视。</w:t>
      </w:r>
      <w:r w:rsidRPr="008820BE">
        <w:rPr>
          <w:rFonts w:ascii="Times New Roman" w:eastAsia="宋体" w:hAnsi="Times New Roman"/>
          <w:sz w:val="24"/>
          <w:szCs w:val="24"/>
          <w:lang w:val="en-GB"/>
        </w:rPr>
        <w:t>2003</w:t>
      </w:r>
      <w:r w:rsidRPr="00146ED5">
        <w:rPr>
          <w:rFonts w:ascii="宋体" w:eastAsia="宋体" w:hAnsi="宋体"/>
          <w:sz w:val="24"/>
          <w:szCs w:val="24"/>
          <w:lang w:val="en-GB"/>
        </w:rPr>
        <w:t>年，美国杂志《技术评论》将传感器网络列为未来改变人类生活方式的十大技术之首。物联网及相关技术渐渐地受到社会各界的重视。</w:t>
      </w:r>
      <w:r w:rsidRPr="008820BE">
        <w:rPr>
          <w:rFonts w:ascii="Times New Roman" w:eastAsia="宋体" w:hAnsi="Times New Roman"/>
          <w:sz w:val="24"/>
          <w:szCs w:val="24"/>
          <w:lang w:val="en-GB"/>
        </w:rPr>
        <w:t>2021</w:t>
      </w:r>
      <w:r w:rsidRPr="00146ED5">
        <w:rPr>
          <w:rFonts w:ascii="宋体" w:eastAsia="宋体" w:hAnsi="宋体"/>
          <w:sz w:val="24"/>
          <w:szCs w:val="24"/>
          <w:lang w:val="en-GB"/>
        </w:rPr>
        <w:t>年，中国互联网协会发布了《中国互联网发展报告（</w:t>
      </w:r>
      <w:r w:rsidRPr="008820BE">
        <w:rPr>
          <w:rFonts w:ascii="Times New Roman" w:eastAsia="宋体" w:hAnsi="Times New Roman"/>
          <w:sz w:val="24"/>
          <w:szCs w:val="24"/>
          <w:lang w:val="en-GB"/>
        </w:rPr>
        <w:t>2021</w:t>
      </w:r>
      <w:r w:rsidRPr="00146ED5">
        <w:rPr>
          <w:rFonts w:ascii="宋体" w:eastAsia="宋体" w:hAnsi="宋体"/>
          <w:sz w:val="24"/>
          <w:szCs w:val="24"/>
          <w:lang w:val="en-GB"/>
        </w:rPr>
        <w:t>）》，物联网市场规模达到</w:t>
      </w:r>
      <w:r w:rsidRPr="008820BE">
        <w:rPr>
          <w:rFonts w:ascii="Times New Roman" w:eastAsia="宋体" w:hAnsi="Times New Roman"/>
          <w:sz w:val="24"/>
          <w:szCs w:val="24"/>
          <w:lang w:val="en-GB"/>
        </w:rPr>
        <w:t>1</w:t>
      </w:r>
      <w:r w:rsidRPr="00146ED5">
        <w:rPr>
          <w:rFonts w:ascii="宋体" w:eastAsia="宋体" w:hAnsi="宋体"/>
          <w:sz w:val="24"/>
          <w:szCs w:val="24"/>
          <w:lang w:val="en-GB"/>
        </w:rPr>
        <w:t>.</w:t>
      </w:r>
      <w:r w:rsidRPr="008820BE">
        <w:rPr>
          <w:rFonts w:ascii="Times New Roman" w:eastAsia="宋体" w:hAnsi="Times New Roman"/>
          <w:sz w:val="24"/>
          <w:szCs w:val="24"/>
          <w:lang w:val="en-GB"/>
        </w:rPr>
        <w:t>7</w:t>
      </w:r>
      <w:r w:rsidRPr="00146ED5">
        <w:rPr>
          <w:rFonts w:ascii="宋体" w:eastAsia="宋体" w:hAnsi="宋体"/>
          <w:sz w:val="24"/>
          <w:szCs w:val="24"/>
          <w:lang w:val="en-GB"/>
        </w:rPr>
        <w:t>万亿元，同年</w:t>
      </w:r>
      <w:r w:rsidRPr="008820BE">
        <w:rPr>
          <w:rFonts w:ascii="Times New Roman" w:eastAsia="宋体" w:hAnsi="Times New Roman"/>
          <w:sz w:val="24"/>
          <w:szCs w:val="24"/>
          <w:lang w:val="en-GB"/>
        </w:rPr>
        <w:t>9</w:t>
      </w:r>
      <w:r w:rsidRPr="00146ED5">
        <w:rPr>
          <w:rFonts w:ascii="宋体" w:eastAsia="宋体" w:hAnsi="宋体"/>
          <w:sz w:val="24"/>
          <w:szCs w:val="24"/>
          <w:lang w:val="en-GB"/>
        </w:rPr>
        <w:t>月，工信部等八部门印发《物联网新型基础设施建设三年行动计划（</w:t>
      </w:r>
      <w:r w:rsidRPr="008820BE">
        <w:rPr>
          <w:rFonts w:ascii="Times New Roman" w:eastAsia="宋体" w:hAnsi="Times New Roman"/>
          <w:sz w:val="24"/>
          <w:szCs w:val="24"/>
          <w:lang w:val="en-GB"/>
        </w:rPr>
        <w:t>2021</w:t>
      </w:r>
      <w:r w:rsidRPr="00146ED5">
        <w:rPr>
          <w:rFonts w:ascii="宋体" w:eastAsia="宋体" w:hAnsi="宋体"/>
          <w:sz w:val="24"/>
          <w:szCs w:val="24"/>
          <w:lang w:val="en-GB"/>
        </w:rPr>
        <w:t>-</w:t>
      </w:r>
      <w:r w:rsidRPr="008820BE">
        <w:rPr>
          <w:rFonts w:ascii="Times New Roman" w:eastAsia="宋体" w:hAnsi="Times New Roman"/>
          <w:sz w:val="24"/>
          <w:szCs w:val="24"/>
          <w:lang w:val="en-GB"/>
        </w:rPr>
        <w:t>2023</w:t>
      </w:r>
      <w:r w:rsidRPr="00146ED5">
        <w:rPr>
          <w:rFonts w:ascii="宋体" w:eastAsia="宋体" w:hAnsi="宋体"/>
          <w:sz w:val="24"/>
          <w:szCs w:val="24"/>
          <w:lang w:val="en-GB"/>
        </w:rPr>
        <w:t>年）》，其中明确指出，到</w:t>
      </w:r>
      <w:r w:rsidRPr="008820BE">
        <w:rPr>
          <w:rFonts w:ascii="Times New Roman" w:eastAsia="宋体" w:hAnsi="Times New Roman"/>
          <w:sz w:val="24"/>
          <w:szCs w:val="24"/>
          <w:lang w:val="en-GB"/>
        </w:rPr>
        <w:t>2023</w:t>
      </w:r>
      <w:r w:rsidRPr="00146ED5">
        <w:rPr>
          <w:rFonts w:ascii="宋体" w:eastAsia="宋体" w:hAnsi="宋体"/>
          <w:sz w:val="24"/>
          <w:szCs w:val="24"/>
          <w:lang w:val="en-GB"/>
        </w:rPr>
        <w:t>年底，</w:t>
      </w:r>
      <w:r w:rsidRPr="00146ED5">
        <w:rPr>
          <w:rFonts w:ascii="宋体" w:eastAsia="宋体" w:hAnsi="宋体" w:hint="eastAsia"/>
          <w:sz w:val="24"/>
          <w:szCs w:val="24"/>
          <w:lang w:val="en-GB"/>
        </w:rPr>
        <w:t>国内主要城市初步建成物联网新型基础设施。由此可见，</w:t>
      </w:r>
      <w:proofErr w:type="gramStart"/>
      <w:r w:rsidRPr="00146ED5">
        <w:rPr>
          <w:rFonts w:ascii="宋体" w:eastAsia="宋体" w:hAnsi="宋体" w:hint="eastAsia"/>
          <w:sz w:val="24"/>
          <w:szCs w:val="24"/>
          <w:lang w:val="en-GB"/>
        </w:rPr>
        <w:t>今天物</w:t>
      </w:r>
      <w:proofErr w:type="gramEnd"/>
      <w:r w:rsidRPr="00146ED5">
        <w:rPr>
          <w:rFonts w:ascii="宋体" w:eastAsia="宋体" w:hAnsi="宋体" w:hint="eastAsia"/>
          <w:sz w:val="24"/>
          <w:szCs w:val="24"/>
          <w:lang w:val="en-GB"/>
        </w:rPr>
        <w:t>联网及相关设施建设已经走上了发展的高速公路。</w:t>
      </w:r>
    </w:p>
    <w:p w14:paraId="7810E48B" w14:textId="77777777" w:rsidR="009958A9" w:rsidRPr="00146ED5" w:rsidRDefault="009958A9" w:rsidP="009958A9">
      <w:pPr>
        <w:spacing w:line="360" w:lineRule="auto"/>
        <w:rPr>
          <w:rFonts w:ascii="宋体" w:eastAsia="宋体" w:hAnsi="宋体"/>
          <w:sz w:val="24"/>
          <w:szCs w:val="24"/>
          <w:lang w:val="en-GB"/>
        </w:rPr>
      </w:pPr>
      <w:r w:rsidRPr="00146ED5">
        <w:rPr>
          <w:rFonts w:ascii="宋体" w:eastAsia="宋体" w:hAnsi="宋体"/>
          <w:sz w:val="24"/>
          <w:szCs w:val="24"/>
          <w:lang w:val="en-GB"/>
        </w:rPr>
        <w:tab/>
      </w:r>
      <w:r w:rsidRPr="00146ED5">
        <w:rPr>
          <w:rFonts w:ascii="宋体" w:eastAsia="宋体" w:hAnsi="宋体" w:hint="eastAsia"/>
          <w:sz w:val="24"/>
          <w:szCs w:val="24"/>
          <w:lang w:val="en-GB"/>
        </w:rPr>
        <w:t>本课题研究的是广东地区</w:t>
      </w:r>
      <w:proofErr w:type="gramStart"/>
      <w:r w:rsidRPr="00146ED5">
        <w:rPr>
          <w:rFonts w:ascii="宋体" w:eastAsia="宋体" w:hAnsi="宋体" w:hint="eastAsia"/>
          <w:sz w:val="24"/>
          <w:szCs w:val="24"/>
          <w:lang w:val="en-GB"/>
        </w:rPr>
        <w:t>嵌入式行业</w:t>
      </w:r>
      <w:proofErr w:type="gramEnd"/>
      <w:r w:rsidRPr="00146ED5">
        <w:rPr>
          <w:rFonts w:ascii="宋体" w:eastAsia="宋体" w:hAnsi="宋体" w:hint="eastAsia"/>
          <w:sz w:val="24"/>
          <w:szCs w:val="24"/>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3B1C9CDC" w14:textId="77777777" w:rsidR="009958A9" w:rsidRPr="00146ED5" w:rsidRDefault="009958A9" w:rsidP="009958A9">
      <w:pPr>
        <w:spacing w:line="360" w:lineRule="auto"/>
        <w:rPr>
          <w:rFonts w:ascii="宋体" w:eastAsia="宋体" w:hAnsi="宋体"/>
          <w:sz w:val="24"/>
          <w:szCs w:val="24"/>
          <w:lang w:val="en-GB"/>
        </w:rPr>
      </w:pPr>
      <w:r>
        <w:rPr>
          <w:rFonts w:ascii="宋体" w:eastAsia="宋体" w:hAnsi="宋体"/>
          <w:sz w:val="24"/>
          <w:szCs w:val="24"/>
          <w:lang w:val="en-GB"/>
        </w:rPr>
        <w:tab/>
      </w:r>
      <w:r w:rsidRPr="00146ED5">
        <w:rPr>
          <w:rFonts w:ascii="宋体" w:eastAsia="宋体" w:hAnsi="宋体" w:hint="eastAsia"/>
          <w:sz w:val="24"/>
          <w:szCs w:val="24"/>
          <w:lang w:val="en-GB"/>
        </w:rPr>
        <w:t>企业竞争力的研究从二十世纪</w:t>
      </w:r>
      <w:r w:rsidRPr="008820BE">
        <w:rPr>
          <w:rFonts w:ascii="Times New Roman" w:eastAsia="宋体" w:hAnsi="Times New Roman"/>
          <w:sz w:val="24"/>
          <w:szCs w:val="24"/>
          <w:lang w:val="en-GB"/>
        </w:rPr>
        <w:t>80</w:t>
      </w:r>
      <w:r w:rsidRPr="00146ED5">
        <w:rPr>
          <w:rFonts w:ascii="宋体" w:eastAsia="宋体" w:hAnsi="宋体"/>
          <w:sz w:val="24"/>
          <w:szCs w:val="24"/>
          <w:lang w:val="en-GB"/>
        </w:rPr>
        <w:t>年代开始逐渐成为形成较为系统的理论体系。</w:t>
      </w:r>
      <w:r w:rsidRPr="008820BE">
        <w:rPr>
          <w:rFonts w:ascii="Times New Roman" w:eastAsia="宋体" w:hAnsi="Times New Roman"/>
          <w:sz w:val="24"/>
          <w:szCs w:val="24"/>
          <w:lang w:val="en-GB"/>
        </w:rPr>
        <w:t>1980</w:t>
      </w:r>
      <w:r w:rsidRPr="00146ED5">
        <w:rPr>
          <w:rFonts w:ascii="宋体" w:eastAsia="宋体" w:hAnsi="宋体"/>
          <w:sz w:val="24"/>
          <w:szCs w:val="24"/>
          <w:lang w:val="en-GB"/>
        </w:rPr>
        <w:t>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146ED5">
        <w:rPr>
          <w:rFonts w:ascii="宋体" w:eastAsia="宋体" w:hAnsi="宋体"/>
          <w:sz w:val="24"/>
          <w:szCs w:val="24"/>
          <w:lang w:val="en-GB"/>
        </w:rPr>
        <w:t>的五力竞争</w:t>
      </w:r>
      <w:proofErr w:type="gramEnd"/>
      <w:r w:rsidRPr="00146ED5">
        <w:rPr>
          <w:rFonts w:ascii="宋体" w:eastAsia="宋体" w:hAnsi="宋体"/>
          <w:sz w:val="24"/>
          <w:szCs w:val="24"/>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146ED5">
        <w:rPr>
          <w:rFonts w:ascii="宋体" w:eastAsia="宋体" w:hAnsi="宋体" w:hint="eastAsia"/>
          <w:sz w:val="24"/>
          <w:szCs w:val="24"/>
          <w:lang w:val="en-GB"/>
        </w:rPr>
        <w:t>认为是企业之间的资源差异导致了企业之间的竞争力存在差异，</w:t>
      </w:r>
      <w:proofErr w:type="spellStart"/>
      <w:r w:rsidRPr="008820BE">
        <w:rPr>
          <w:rFonts w:ascii="Times New Roman" w:eastAsia="宋体" w:hAnsi="Times New Roman"/>
          <w:sz w:val="24"/>
          <w:szCs w:val="24"/>
          <w:lang w:val="en-GB"/>
        </w:rPr>
        <w:t>JayB</w:t>
      </w:r>
      <w:r w:rsidRPr="00146ED5">
        <w:rPr>
          <w:rFonts w:ascii="宋体" w:eastAsia="宋体" w:hAnsi="宋体"/>
          <w:sz w:val="24"/>
          <w:szCs w:val="24"/>
          <w:lang w:val="en-GB"/>
        </w:rPr>
        <w:t>.</w:t>
      </w:r>
      <w:r w:rsidRPr="008820BE">
        <w:rPr>
          <w:rFonts w:ascii="Times New Roman" w:eastAsia="宋体" w:hAnsi="Times New Roman"/>
          <w:sz w:val="24"/>
          <w:szCs w:val="24"/>
          <w:lang w:val="en-GB"/>
        </w:rPr>
        <w:t>Barney</w:t>
      </w:r>
      <w:proofErr w:type="spellEnd"/>
      <w:r w:rsidRPr="00146ED5">
        <w:rPr>
          <w:rFonts w:ascii="宋体" w:eastAsia="宋体" w:hAnsi="宋体"/>
          <w:sz w:val="24"/>
          <w:szCs w:val="24"/>
          <w:lang w:val="en-GB"/>
        </w:rPr>
        <w:t>是资源观的代表人物。能力学派认为，</w:t>
      </w:r>
      <w:proofErr w:type="gramStart"/>
      <w:r w:rsidRPr="00146ED5">
        <w:rPr>
          <w:rFonts w:ascii="宋体" w:eastAsia="宋体" w:hAnsi="宋体"/>
          <w:sz w:val="24"/>
          <w:szCs w:val="24"/>
          <w:lang w:val="en-GB"/>
        </w:rPr>
        <w:t>能力差异</w:t>
      </w:r>
      <w:proofErr w:type="gramEnd"/>
      <w:r w:rsidRPr="00146ED5">
        <w:rPr>
          <w:rFonts w:ascii="宋体" w:eastAsia="宋体" w:hAnsi="宋体"/>
          <w:sz w:val="24"/>
          <w:szCs w:val="24"/>
          <w:lang w:val="en-GB"/>
        </w:rPr>
        <w:t>是企业竞争力差异的源头所在。该理论的创始人是哈默和普拉哈德，两人合作发表了《企业核</w:t>
      </w:r>
      <w:r w:rsidRPr="00146ED5">
        <w:rPr>
          <w:rFonts w:ascii="宋体" w:eastAsia="宋体" w:hAnsi="宋体"/>
          <w:sz w:val="24"/>
          <w:szCs w:val="24"/>
          <w:lang w:val="en-GB"/>
        </w:rPr>
        <w:lastRenderedPageBreak/>
        <w:t>心能力》，认为企业核心竞争力在很大程度上反映了企业的整体能力。市场结构学派的代表人物是迈克尔波特，其主要观点可以概括为三个方面，一是先前</w:t>
      </w:r>
      <w:proofErr w:type="gramStart"/>
      <w:r w:rsidRPr="00146ED5">
        <w:rPr>
          <w:rFonts w:ascii="宋体" w:eastAsia="宋体" w:hAnsi="宋体"/>
          <w:sz w:val="24"/>
          <w:szCs w:val="24"/>
          <w:lang w:val="en-GB"/>
        </w:rPr>
        <w:t>提到五力竞争</w:t>
      </w:r>
      <w:proofErr w:type="gramEnd"/>
      <w:r w:rsidRPr="00146ED5">
        <w:rPr>
          <w:rFonts w:ascii="宋体" w:eastAsia="宋体" w:hAnsi="宋体"/>
          <w:sz w:val="24"/>
          <w:szCs w:val="24"/>
          <w:lang w:val="en-GB"/>
        </w:rPr>
        <w:t>模型，二是三种基本的竞争战略，分别是总成本领先战略，差异化战略和目标聚集战略，三是价值链与企业竞争优势。</w:t>
      </w:r>
    </w:p>
    <w:p w14:paraId="53BA8135" w14:textId="6AB8A7E0" w:rsidR="009958A9" w:rsidRPr="003D7A71" w:rsidRDefault="00AA2E8A" w:rsidP="009958A9">
      <w:pPr>
        <w:rPr>
          <w:rFonts w:ascii="黑体" w:eastAsia="黑体" w:hAnsi="黑体"/>
          <w:b/>
          <w:bCs/>
          <w:sz w:val="30"/>
          <w:szCs w:val="30"/>
        </w:rPr>
      </w:pPr>
      <w:r w:rsidRPr="008820BE">
        <w:rPr>
          <w:rFonts w:ascii="Times New Roman" w:eastAsia="黑体" w:hAnsi="Times New Roman" w:hint="eastAsia"/>
          <w:b/>
          <w:bCs/>
          <w:sz w:val="30"/>
          <w:szCs w:val="30"/>
        </w:rPr>
        <w:t>2</w:t>
      </w:r>
      <w:r>
        <w:rPr>
          <w:rFonts w:ascii="黑体" w:eastAsia="黑体" w:hAnsi="黑体"/>
          <w:b/>
          <w:bCs/>
          <w:sz w:val="30"/>
          <w:szCs w:val="30"/>
        </w:rPr>
        <w:t>.</w:t>
      </w:r>
      <w:r w:rsidR="009958A9" w:rsidRPr="003D7A71">
        <w:rPr>
          <w:rFonts w:ascii="黑体" w:eastAsia="黑体" w:hAnsi="黑体"/>
          <w:b/>
          <w:bCs/>
          <w:sz w:val="30"/>
          <w:szCs w:val="30"/>
        </w:rPr>
        <w:t>研究意义</w:t>
      </w:r>
    </w:p>
    <w:p w14:paraId="34FBAD90"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盈利是企业成立最直接的目的。作为经济市场上的主要参与者，企业的竞争力是利益相关各方最为关心的问题之一，因为它直接影响到企业的盈利能力。另一方面，出于</w:t>
      </w:r>
      <w:proofErr w:type="gramStart"/>
      <w:r w:rsidRPr="00146ED5">
        <w:rPr>
          <w:rFonts w:ascii="宋体" w:eastAsia="宋体" w:hAnsi="宋体" w:hint="eastAsia"/>
          <w:sz w:val="24"/>
          <w:szCs w:val="24"/>
        </w:rPr>
        <w:t>于对社会效益</w:t>
      </w:r>
      <w:proofErr w:type="gramEnd"/>
      <w:r w:rsidRPr="00146ED5">
        <w:rPr>
          <w:rFonts w:ascii="宋体" w:eastAsia="宋体" w:hAnsi="宋体" w:hint="eastAsia"/>
          <w:sz w:val="24"/>
          <w:szCs w:val="24"/>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Pr="00146ED5">
        <w:rPr>
          <w:rFonts w:ascii="宋体" w:eastAsia="宋体" w:hAnsi="宋体" w:hint="eastAsia"/>
          <w:sz w:val="24"/>
          <w:szCs w:val="24"/>
        </w:rPr>
        <w:t>和社会效益</w:t>
      </w:r>
      <w:proofErr w:type="gramEnd"/>
      <w:r w:rsidRPr="00146ED5">
        <w:rPr>
          <w:rFonts w:ascii="宋体" w:eastAsia="宋体" w:hAnsi="宋体" w:hint="eastAsia"/>
          <w:sz w:val="24"/>
          <w:szCs w:val="24"/>
        </w:rPr>
        <w:t>紧密相关。</w:t>
      </w:r>
    </w:p>
    <w:p w14:paraId="363E48F3"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目前已经存在这大量评价企业竞争力的标准与方法。</w:t>
      </w:r>
      <w:proofErr w:type="gramStart"/>
      <w:r w:rsidRPr="00146ED5">
        <w:rPr>
          <w:rFonts w:ascii="宋体" w:eastAsia="宋体" w:hAnsi="宋体" w:hint="eastAsia"/>
          <w:sz w:val="24"/>
          <w:szCs w:val="24"/>
        </w:rPr>
        <w:t>基于熵权</w:t>
      </w:r>
      <w:proofErr w:type="gramEnd"/>
      <w:r w:rsidRPr="008820BE">
        <w:rPr>
          <w:rFonts w:ascii="Times New Roman" w:eastAsia="宋体" w:hAnsi="Times New Roman"/>
          <w:sz w:val="24"/>
          <w:szCs w:val="24"/>
        </w:rPr>
        <w:t>TOPSIS</w:t>
      </w:r>
      <w:r w:rsidRPr="00146ED5">
        <w:rPr>
          <w:rFonts w:ascii="宋体" w:eastAsia="宋体" w:hAnsi="宋体"/>
          <w:sz w:val="24"/>
          <w:szCs w:val="24"/>
        </w:rPr>
        <w:t>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146ED5">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146ED5">
        <w:rPr>
          <w:rFonts w:ascii="宋体" w:eastAsia="宋体" w:hAnsi="宋体"/>
          <w:sz w:val="24"/>
          <w:szCs w:val="24"/>
        </w:rPr>
        <w:t>分析方法能够将企业提供的年报数据进行解读与再处理，从而能够提炼出年报中含有的信息，使得人们对企业年报反映出的企业经营状况以及企业竞争力的状况有着</w:t>
      </w:r>
      <w:r w:rsidRPr="00146ED5">
        <w:rPr>
          <w:rFonts w:ascii="宋体" w:eastAsia="宋体" w:hAnsi="宋体" w:hint="eastAsia"/>
          <w:sz w:val="24"/>
          <w:szCs w:val="24"/>
        </w:rPr>
        <w:t>比较直观的感受。</w:t>
      </w:r>
    </w:p>
    <w:p w14:paraId="76FC79E6" w14:textId="7ACC5E59" w:rsidR="00BE56DC" w:rsidRPr="00D0521A" w:rsidRDefault="00BE56DC" w:rsidP="00BE56DC">
      <w:pPr>
        <w:pStyle w:val="2"/>
        <w:rPr>
          <w:rFonts w:ascii="黑体" w:eastAsia="黑体" w:hAnsi="黑体"/>
          <w:sz w:val="30"/>
          <w:szCs w:val="30"/>
        </w:rPr>
      </w:pPr>
      <w:r w:rsidRPr="00D0521A">
        <w:rPr>
          <w:rFonts w:ascii="黑体" w:eastAsia="黑体" w:hAnsi="黑体" w:hint="eastAsia"/>
          <w:sz w:val="30"/>
          <w:szCs w:val="30"/>
        </w:rPr>
        <w:t>（</w:t>
      </w:r>
      <w:r w:rsidR="00EC46BB">
        <w:rPr>
          <w:rFonts w:ascii="黑体" w:eastAsia="黑体" w:hAnsi="黑体" w:hint="eastAsia"/>
          <w:sz w:val="30"/>
          <w:szCs w:val="30"/>
        </w:rPr>
        <w:t>二</w:t>
      </w:r>
      <w:r w:rsidRPr="00D0521A">
        <w:rPr>
          <w:rFonts w:ascii="黑体" w:eastAsia="黑体" w:hAnsi="黑体" w:hint="eastAsia"/>
          <w:sz w:val="30"/>
          <w:szCs w:val="30"/>
        </w:rPr>
        <w:t>）</w:t>
      </w:r>
      <w:r w:rsidRPr="00D0521A">
        <w:rPr>
          <w:rFonts w:ascii="黑体" w:eastAsia="黑体" w:hAnsi="黑体"/>
          <w:sz w:val="30"/>
          <w:szCs w:val="30"/>
        </w:rPr>
        <w:t>国内外研究现状</w:t>
      </w:r>
    </w:p>
    <w:p w14:paraId="4EDD5E85" w14:textId="77777777" w:rsidR="00BE56DC" w:rsidRPr="00FC7F66" w:rsidRDefault="00BE56DC" w:rsidP="00BE56DC">
      <w:pPr>
        <w:rPr>
          <w:rFonts w:ascii="黑体" w:eastAsia="黑体" w:hAnsi="黑体"/>
          <w:b/>
          <w:bCs/>
          <w:sz w:val="28"/>
          <w:szCs w:val="28"/>
        </w:rPr>
      </w:pPr>
      <w:r w:rsidRPr="008820BE">
        <w:rPr>
          <w:rFonts w:ascii="Times New Roman" w:eastAsia="黑体" w:hAnsi="Times New Roman" w:hint="eastAsia"/>
          <w:b/>
          <w:bCs/>
          <w:sz w:val="28"/>
          <w:szCs w:val="28"/>
        </w:rPr>
        <w:t>1</w:t>
      </w:r>
      <w:r w:rsidRPr="00FC7F66">
        <w:rPr>
          <w:rFonts w:ascii="黑体" w:eastAsia="黑体" w:hAnsi="黑体"/>
          <w:b/>
          <w:bCs/>
          <w:sz w:val="28"/>
          <w:szCs w:val="28"/>
        </w:rPr>
        <w:t>.</w:t>
      </w:r>
      <w:r w:rsidRPr="00FC7F66">
        <w:rPr>
          <w:rFonts w:ascii="黑体" w:eastAsia="黑体" w:hAnsi="黑体" w:hint="eastAsia"/>
          <w:b/>
          <w:bCs/>
          <w:sz w:val="28"/>
          <w:szCs w:val="28"/>
        </w:rPr>
        <w:t>国内研究现状</w:t>
      </w:r>
    </w:p>
    <w:p w14:paraId="1D7FF8CC" w14:textId="77777777" w:rsidR="00BE56DC" w:rsidRPr="00146ED5" w:rsidRDefault="00BE56DC" w:rsidP="00BE56DC">
      <w:pPr>
        <w:spacing w:line="360" w:lineRule="auto"/>
        <w:rPr>
          <w:rFonts w:ascii="宋体" w:eastAsia="宋体" w:hAnsi="宋体"/>
          <w:sz w:val="24"/>
          <w:szCs w:val="24"/>
        </w:rPr>
      </w:pPr>
      <w:r>
        <w:tab/>
      </w:r>
      <w:r w:rsidRPr="00146ED5">
        <w:rPr>
          <w:rFonts w:ascii="宋体" w:eastAsia="宋体" w:hAnsi="宋体" w:hint="eastAsia"/>
          <w:sz w:val="24"/>
          <w:szCs w:val="24"/>
        </w:rPr>
        <w:t>国内关于企业竞争力的研究起步较晚，狄昂照</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1</w:t>
      </w:r>
      <w:r w:rsidRPr="00420F99">
        <w:rPr>
          <w:rFonts w:ascii="宋体" w:eastAsia="宋体" w:hAnsi="宋体"/>
          <w:sz w:val="24"/>
          <w:szCs w:val="24"/>
          <w:vertAlign w:val="superscript"/>
        </w:rPr>
        <w:t>]</w:t>
      </w:r>
      <w:r w:rsidRPr="00146ED5">
        <w:rPr>
          <w:rFonts w:ascii="宋体" w:eastAsia="宋体" w:hAnsi="宋体"/>
          <w:sz w:val="24"/>
          <w:szCs w:val="24"/>
        </w:rPr>
        <w:t>等人所著《我国的国际竞争力》是国内研究国际竞争力的第一本专著，在此之后，国内掀起了研究企业竞争力的热潮。晓屏</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2</w:t>
      </w:r>
      <w:r w:rsidRPr="00420F99">
        <w:rPr>
          <w:rFonts w:ascii="宋体" w:eastAsia="宋体" w:hAnsi="宋体"/>
          <w:sz w:val="24"/>
          <w:szCs w:val="24"/>
          <w:vertAlign w:val="superscript"/>
        </w:rPr>
        <w:t>]</w:t>
      </w:r>
      <w:r w:rsidRPr="00146ED5">
        <w:rPr>
          <w:rFonts w:ascii="宋体" w:eastAsia="宋体" w:hAnsi="宋体"/>
          <w:sz w:val="24"/>
          <w:szCs w:val="24"/>
        </w:rPr>
        <w:t>、金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探讨了企业竞争力测评体系构造的原则以及基本框架。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517873D7"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lastRenderedPageBreak/>
        <w:t xml:space="preserve">    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教授在企业竞争力指标的分类方面进行了探讨，将其分为评价指标与分析指标两种类型。评价指标主要用于评估企业的总体竞争力，包括企业的财务状况、市场地位、人力资源、技术创新等方面；分析指标则用于深入分析企业竞争力的来源和影响因素，例如市场结构、政策环境、产业链布局等方面。不仅如此，这两种指标中既包含了</w:t>
      </w:r>
      <w:r w:rsidRPr="00146ED5">
        <w:rPr>
          <w:rFonts w:ascii="宋体" w:eastAsia="宋体" w:hAnsi="宋体" w:hint="eastAsia"/>
          <w:sz w:val="24"/>
          <w:szCs w:val="24"/>
        </w:rPr>
        <w:t>影响企业竞争力的非定量因素，也包含了定量因素，从而能够更加全面地对企业竞争力进行评价和分析。</w:t>
      </w:r>
    </w:p>
    <w:p w14:paraId="1500CEC2"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 xml:space="preserve">   除此之外，张晓文</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4</w:t>
      </w:r>
      <w:r w:rsidRPr="00420F99">
        <w:rPr>
          <w:rFonts w:ascii="宋体" w:eastAsia="宋体" w:hAnsi="宋体"/>
          <w:sz w:val="24"/>
          <w:szCs w:val="24"/>
          <w:vertAlign w:val="superscript"/>
        </w:rPr>
        <w:t>]</w:t>
      </w:r>
      <w:r w:rsidRPr="00146ED5">
        <w:rPr>
          <w:rFonts w:ascii="宋体" w:eastAsia="宋体" w:hAnsi="宋体"/>
          <w:sz w:val="24"/>
          <w:szCs w:val="24"/>
        </w:rPr>
        <w:t>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5B089F2C"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ab/>
      </w:r>
      <w:proofErr w:type="gramStart"/>
      <w:r w:rsidRPr="00146ED5">
        <w:rPr>
          <w:rFonts w:ascii="宋体" w:eastAsia="宋体" w:hAnsi="宋体" w:hint="eastAsia"/>
          <w:sz w:val="24"/>
          <w:szCs w:val="24"/>
        </w:rPr>
        <w:t>基于熵权的</w:t>
      </w:r>
      <w:proofErr w:type="gramEnd"/>
      <w:r w:rsidRPr="008820BE">
        <w:rPr>
          <w:rFonts w:ascii="Times New Roman" w:eastAsia="宋体" w:hAnsi="Times New Roman"/>
          <w:sz w:val="24"/>
          <w:szCs w:val="24"/>
        </w:rPr>
        <w:t>TOPSIS</w:t>
      </w:r>
      <w:r w:rsidRPr="00146ED5">
        <w:rPr>
          <w:rFonts w:ascii="宋体" w:eastAsia="宋体" w:hAnsi="宋体"/>
          <w:sz w:val="24"/>
          <w:szCs w:val="24"/>
        </w:rPr>
        <w:t>方法同时可以用在许多场景中。李瑞松和刘鸿久</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5</w:t>
      </w:r>
      <w:r w:rsidRPr="00420F99">
        <w:rPr>
          <w:rFonts w:ascii="宋体" w:eastAsia="宋体" w:hAnsi="宋体"/>
          <w:sz w:val="24"/>
          <w:szCs w:val="24"/>
          <w:vertAlign w:val="superscript"/>
        </w:rPr>
        <w:t>]</w:t>
      </w:r>
      <w:r w:rsidRPr="00146ED5">
        <w:rPr>
          <w:rFonts w:ascii="宋体" w:eastAsia="宋体" w:hAnsi="宋体"/>
          <w:sz w:val="24"/>
          <w:szCs w:val="24"/>
        </w:rPr>
        <w:t>在他们的研究中使用了</w:t>
      </w:r>
      <w:proofErr w:type="gramStart"/>
      <w:r w:rsidRPr="00146ED5">
        <w:rPr>
          <w:rFonts w:ascii="宋体" w:eastAsia="宋体" w:hAnsi="宋体"/>
          <w:sz w:val="24"/>
          <w:szCs w:val="24"/>
        </w:rPr>
        <w:t>基于熵权</w:t>
      </w:r>
      <w:proofErr w:type="gramEnd"/>
      <w:r w:rsidRPr="008820BE">
        <w:rPr>
          <w:rFonts w:ascii="Times New Roman" w:eastAsia="宋体" w:hAnsi="Times New Roman"/>
          <w:sz w:val="24"/>
          <w:szCs w:val="24"/>
        </w:rPr>
        <w:t>TOPSIS</w:t>
      </w:r>
      <w:r w:rsidRPr="00146ED5">
        <w:rPr>
          <w:rFonts w:ascii="宋体" w:eastAsia="宋体" w:hAnsi="宋体"/>
          <w:sz w:val="24"/>
          <w:szCs w:val="24"/>
        </w:rPr>
        <w:t>-</w:t>
      </w:r>
      <w:r w:rsidRPr="008820BE">
        <w:rPr>
          <w:rFonts w:ascii="Times New Roman" w:eastAsia="宋体" w:hAnsi="Times New Roman"/>
          <w:sz w:val="24"/>
          <w:szCs w:val="24"/>
        </w:rPr>
        <w:t>CNN</w:t>
      </w:r>
      <w:r w:rsidRPr="00146ED5">
        <w:rPr>
          <w:rFonts w:ascii="宋体" w:eastAsia="宋体" w:hAnsi="宋体"/>
          <w:sz w:val="24"/>
          <w:szCs w:val="24"/>
        </w:rPr>
        <w:t>（改进的神经网络）来评估企业的财务绩效。</w:t>
      </w:r>
      <w:proofErr w:type="gramStart"/>
      <w:r w:rsidRPr="00146ED5">
        <w:rPr>
          <w:rFonts w:ascii="宋体" w:eastAsia="宋体" w:hAnsi="宋体"/>
          <w:sz w:val="24"/>
          <w:szCs w:val="24"/>
        </w:rPr>
        <w:t>熵权</w:t>
      </w:r>
      <w:proofErr w:type="gramEnd"/>
      <w:r w:rsidRPr="008820BE">
        <w:rPr>
          <w:rFonts w:ascii="Times New Roman" w:eastAsia="宋体" w:hAnsi="Times New Roman"/>
          <w:sz w:val="24"/>
          <w:szCs w:val="24"/>
        </w:rPr>
        <w:t>TOPSIS</w:t>
      </w:r>
      <w:r w:rsidRPr="00146ED5">
        <w:rPr>
          <w:rFonts w:ascii="宋体" w:eastAsia="宋体" w:hAnsi="宋体"/>
          <w:sz w:val="24"/>
          <w:szCs w:val="24"/>
        </w:rPr>
        <w:t>是一种多准则决策分析方法，它可以将不同指标之间的权重进行分配。而</w:t>
      </w:r>
      <w:r w:rsidRPr="008820BE">
        <w:rPr>
          <w:rFonts w:ascii="Times New Roman" w:eastAsia="宋体" w:hAnsi="Times New Roman"/>
          <w:sz w:val="24"/>
          <w:szCs w:val="24"/>
        </w:rPr>
        <w:t>CNN</w:t>
      </w:r>
      <w:r w:rsidRPr="00146ED5">
        <w:rPr>
          <w:rFonts w:ascii="宋体" w:eastAsia="宋体" w:hAnsi="宋体"/>
          <w:sz w:val="24"/>
          <w:szCs w:val="24"/>
        </w:rPr>
        <w:t>是一种深度学习神经网络，具有良好的特征提取能力。在这项研究中，研究人员首先收集了一些企业的财务数据，包括营业收入、总资产、净利润等。然后，他们</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计算各项财务指标的权重，并将数据标准化。接下来，他们使用</w:t>
      </w:r>
      <w:r w:rsidRPr="008820BE">
        <w:rPr>
          <w:rFonts w:ascii="Times New Roman" w:eastAsia="宋体" w:hAnsi="Times New Roman"/>
          <w:sz w:val="24"/>
          <w:szCs w:val="24"/>
        </w:rPr>
        <w:t>TOPSIS</w:t>
      </w:r>
      <w:r w:rsidRPr="00146ED5">
        <w:rPr>
          <w:rFonts w:ascii="宋体" w:eastAsia="宋体" w:hAnsi="宋体"/>
          <w:sz w:val="24"/>
          <w:szCs w:val="24"/>
        </w:rPr>
        <w:t>方法计算每个企业的综合得分，并对这些得分进行排名</w:t>
      </w:r>
      <w:r w:rsidRPr="00146ED5">
        <w:rPr>
          <w:rFonts w:ascii="宋体" w:eastAsia="宋体" w:hAnsi="宋体" w:hint="eastAsia"/>
          <w:sz w:val="24"/>
          <w:szCs w:val="24"/>
        </w:rPr>
        <w:t>。为了进一步提高模型的准确性，研究人员还使用了</w:t>
      </w:r>
      <w:r w:rsidRPr="008820BE">
        <w:rPr>
          <w:rFonts w:ascii="Times New Roman" w:eastAsia="宋体" w:hAnsi="Times New Roman"/>
          <w:sz w:val="24"/>
          <w:szCs w:val="24"/>
        </w:rPr>
        <w:t>CNN</w:t>
      </w:r>
      <w:r w:rsidRPr="00146ED5">
        <w:rPr>
          <w:rFonts w:ascii="宋体" w:eastAsia="宋体" w:hAnsi="宋体"/>
          <w:sz w:val="24"/>
          <w:szCs w:val="24"/>
        </w:rPr>
        <w:t>来提取特征。他们将财务数据输入到</w:t>
      </w:r>
      <w:r w:rsidRPr="008820BE">
        <w:rPr>
          <w:rFonts w:ascii="Times New Roman" w:eastAsia="宋体" w:hAnsi="Times New Roman"/>
          <w:sz w:val="24"/>
          <w:szCs w:val="24"/>
        </w:rPr>
        <w:t>CNN</w:t>
      </w:r>
      <w:r w:rsidRPr="00146ED5">
        <w:rPr>
          <w:rFonts w:ascii="宋体" w:eastAsia="宋体" w:hAnsi="宋体"/>
          <w:sz w:val="24"/>
          <w:szCs w:val="24"/>
        </w:rPr>
        <w:t>中，使用卷积层和池化层来提取特征。然后，他们将提取的特征与</w:t>
      </w:r>
      <w:r w:rsidRPr="008820BE">
        <w:rPr>
          <w:rFonts w:ascii="Times New Roman" w:eastAsia="宋体" w:hAnsi="Times New Roman"/>
          <w:sz w:val="24"/>
          <w:szCs w:val="24"/>
        </w:rPr>
        <w:t>TOPSIS</w:t>
      </w:r>
      <w:r w:rsidRPr="00146ED5">
        <w:rPr>
          <w:rFonts w:ascii="宋体" w:eastAsia="宋体" w:hAnsi="宋体"/>
          <w:sz w:val="24"/>
          <w:szCs w:val="24"/>
        </w:rPr>
        <w:t>计算的得分进行结合，得到最终的评估结果。</w:t>
      </w:r>
    </w:p>
    <w:p w14:paraId="74CF4BC0" w14:textId="77777777" w:rsidR="00BE56DC" w:rsidRPr="00146ED5" w:rsidRDefault="00BE56DC" w:rsidP="00BE56DC">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该篇文章研究了中国甘肃省张掖市的经济发展状况，使用了</w:t>
      </w:r>
      <w:proofErr w:type="gramStart"/>
      <w:r w:rsidRPr="00146ED5">
        <w:rPr>
          <w:rFonts w:ascii="宋体" w:eastAsia="宋体" w:hAnsi="宋体" w:hint="eastAsia"/>
          <w:sz w:val="24"/>
          <w:szCs w:val="24"/>
        </w:rPr>
        <w:t>基于熵权</w:t>
      </w:r>
      <w:proofErr w:type="gramEnd"/>
      <w:r w:rsidRPr="00146ED5">
        <w:rPr>
          <w:rFonts w:ascii="宋体" w:eastAsia="宋体" w:hAnsi="宋体"/>
          <w:sz w:val="24"/>
          <w:szCs w:val="24"/>
        </w:rPr>
        <w:t>-</w:t>
      </w:r>
      <w:r w:rsidRPr="008820BE">
        <w:rPr>
          <w:rFonts w:ascii="Times New Roman" w:eastAsia="宋体" w:hAnsi="Times New Roman"/>
          <w:sz w:val="24"/>
          <w:szCs w:val="24"/>
        </w:rPr>
        <w:t>TOPSIS</w:t>
      </w:r>
      <w:r w:rsidRPr="00146ED5">
        <w:rPr>
          <w:rFonts w:ascii="宋体" w:eastAsia="宋体" w:hAnsi="宋体"/>
          <w:sz w:val="24"/>
          <w:szCs w:val="24"/>
        </w:rPr>
        <w:lastRenderedPageBreak/>
        <w:t>（</w:t>
      </w:r>
      <w:r w:rsidRPr="008820BE">
        <w:rPr>
          <w:rFonts w:ascii="Times New Roman" w:eastAsia="宋体" w:hAnsi="Times New Roman"/>
          <w:sz w:val="24"/>
          <w:szCs w:val="24"/>
        </w:rPr>
        <w:t>Technique</w:t>
      </w:r>
      <w:r w:rsidRPr="00146ED5">
        <w:rPr>
          <w:rFonts w:ascii="宋体" w:eastAsia="宋体" w:hAnsi="宋体"/>
          <w:sz w:val="24"/>
          <w:szCs w:val="24"/>
        </w:rPr>
        <w:t xml:space="preserve"> </w:t>
      </w:r>
      <w:r w:rsidRPr="008820BE">
        <w:rPr>
          <w:rFonts w:ascii="Times New Roman" w:eastAsia="宋体" w:hAnsi="Times New Roman"/>
          <w:sz w:val="24"/>
          <w:szCs w:val="24"/>
        </w:rPr>
        <w:t>for</w:t>
      </w:r>
      <w:r w:rsidRPr="00146ED5">
        <w:rPr>
          <w:rFonts w:ascii="宋体" w:eastAsia="宋体" w:hAnsi="宋体"/>
          <w:sz w:val="24"/>
          <w:szCs w:val="24"/>
        </w:rPr>
        <w:t xml:space="preserve"> </w:t>
      </w:r>
      <w:r w:rsidRPr="008820BE">
        <w:rPr>
          <w:rFonts w:ascii="Times New Roman" w:eastAsia="宋体" w:hAnsi="Times New Roman"/>
          <w:sz w:val="24"/>
          <w:szCs w:val="24"/>
        </w:rPr>
        <w:t>Order</w:t>
      </w:r>
      <w:r w:rsidRPr="00146ED5">
        <w:rPr>
          <w:rFonts w:ascii="宋体" w:eastAsia="宋体" w:hAnsi="宋体"/>
          <w:sz w:val="24"/>
          <w:szCs w:val="24"/>
        </w:rPr>
        <w:t xml:space="preserve"> </w:t>
      </w:r>
      <w:r w:rsidRPr="008820BE">
        <w:rPr>
          <w:rFonts w:ascii="Times New Roman" w:eastAsia="宋体" w:hAnsi="Times New Roman"/>
          <w:sz w:val="24"/>
          <w:szCs w:val="24"/>
        </w:rPr>
        <w:t>Preference</w:t>
      </w:r>
      <w:r w:rsidRPr="00146ED5">
        <w:rPr>
          <w:rFonts w:ascii="宋体" w:eastAsia="宋体" w:hAnsi="宋体"/>
          <w:sz w:val="24"/>
          <w:szCs w:val="24"/>
        </w:rPr>
        <w:t xml:space="preserve"> </w:t>
      </w:r>
      <w:r w:rsidRPr="008820BE">
        <w:rPr>
          <w:rFonts w:ascii="Times New Roman" w:eastAsia="宋体" w:hAnsi="Times New Roman"/>
          <w:sz w:val="24"/>
          <w:szCs w:val="24"/>
        </w:rPr>
        <w:t>by</w:t>
      </w:r>
      <w:r w:rsidRPr="00146ED5">
        <w:rPr>
          <w:rFonts w:ascii="宋体" w:eastAsia="宋体" w:hAnsi="宋体"/>
          <w:sz w:val="24"/>
          <w:szCs w:val="24"/>
        </w:rPr>
        <w:t xml:space="preserve"> </w:t>
      </w:r>
      <w:r w:rsidRPr="008820BE">
        <w:rPr>
          <w:rFonts w:ascii="Times New Roman" w:eastAsia="宋体" w:hAnsi="Times New Roman"/>
          <w:sz w:val="24"/>
          <w:szCs w:val="24"/>
        </w:rPr>
        <w:t>Similarity</w:t>
      </w:r>
      <w:r w:rsidRPr="00146ED5">
        <w:rPr>
          <w:rFonts w:ascii="宋体" w:eastAsia="宋体" w:hAnsi="宋体"/>
          <w:sz w:val="24"/>
          <w:szCs w:val="24"/>
        </w:rPr>
        <w:t xml:space="preserve"> </w:t>
      </w:r>
      <w:r w:rsidRPr="008820BE">
        <w:rPr>
          <w:rFonts w:ascii="Times New Roman" w:eastAsia="宋体" w:hAnsi="Times New Roman"/>
          <w:sz w:val="24"/>
          <w:szCs w:val="24"/>
        </w:rPr>
        <w:t>to</w:t>
      </w:r>
      <w:r w:rsidRPr="00146ED5">
        <w:rPr>
          <w:rFonts w:ascii="宋体" w:eastAsia="宋体" w:hAnsi="宋体"/>
          <w:sz w:val="24"/>
          <w:szCs w:val="24"/>
        </w:rPr>
        <w:t xml:space="preserve"> </w:t>
      </w:r>
      <w:r w:rsidRPr="008820BE">
        <w:rPr>
          <w:rFonts w:ascii="Times New Roman" w:eastAsia="宋体" w:hAnsi="Times New Roman"/>
          <w:sz w:val="24"/>
          <w:szCs w:val="24"/>
        </w:rPr>
        <w:t>Ideal</w:t>
      </w:r>
      <w:r w:rsidRPr="00146ED5">
        <w:rPr>
          <w:rFonts w:ascii="宋体" w:eastAsia="宋体" w:hAnsi="宋体"/>
          <w:sz w:val="24"/>
          <w:szCs w:val="24"/>
        </w:rPr>
        <w:t xml:space="preserve"> </w:t>
      </w:r>
      <w:r w:rsidRPr="008820BE">
        <w:rPr>
          <w:rFonts w:ascii="Times New Roman" w:eastAsia="宋体" w:hAnsi="Times New Roman"/>
          <w:sz w:val="24"/>
          <w:szCs w:val="24"/>
        </w:rPr>
        <w:t>Solution</w:t>
      </w:r>
      <w:r w:rsidRPr="00146ED5">
        <w:rPr>
          <w:rFonts w:ascii="宋体" w:eastAsia="宋体" w:hAnsi="宋体"/>
          <w:sz w:val="24"/>
          <w:szCs w:val="24"/>
        </w:rPr>
        <w:t>）方法进行分析。该方法是一种多准则决策方法，结合</w:t>
      </w:r>
      <w:proofErr w:type="gramStart"/>
      <w:r w:rsidRPr="00146ED5">
        <w:rPr>
          <w:rFonts w:ascii="宋体" w:eastAsia="宋体" w:hAnsi="宋体"/>
          <w:sz w:val="24"/>
          <w:szCs w:val="24"/>
        </w:rPr>
        <w:t>了熵权法</w:t>
      </w:r>
      <w:proofErr w:type="gramEnd"/>
      <w:r w:rsidRPr="00146ED5">
        <w:rPr>
          <w:rFonts w:ascii="宋体" w:eastAsia="宋体" w:hAnsi="宋体"/>
          <w:sz w:val="24"/>
          <w:szCs w:val="24"/>
        </w:rPr>
        <w:t>和</w:t>
      </w:r>
      <w:r w:rsidRPr="008820BE">
        <w:rPr>
          <w:rFonts w:ascii="Times New Roman" w:eastAsia="宋体" w:hAnsi="Times New Roman"/>
          <w:sz w:val="24"/>
          <w:szCs w:val="24"/>
        </w:rPr>
        <w:t>TOPSIS</w:t>
      </w:r>
      <w:r w:rsidRPr="00146ED5">
        <w:rPr>
          <w:rFonts w:ascii="宋体" w:eastAsia="宋体" w:hAnsi="宋体"/>
          <w:sz w:val="24"/>
          <w:szCs w:val="24"/>
        </w:rPr>
        <w:t>方法，可以解决</w:t>
      </w:r>
      <w:proofErr w:type="gramStart"/>
      <w:r w:rsidRPr="00146ED5">
        <w:rPr>
          <w:rFonts w:ascii="宋体" w:eastAsia="宋体" w:hAnsi="宋体"/>
          <w:sz w:val="24"/>
          <w:szCs w:val="24"/>
        </w:rPr>
        <w:t>多指标</w:t>
      </w:r>
      <w:proofErr w:type="gramEnd"/>
      <w:r w:rsidRPr="00146ED5">
        <w:rPr>
          <w:rFonts w:ascii="宋体" w:eastAsia="宋体" w:hAnsi="宋体"/>
          <w:sz w:val="24"/>
          <w:szCs w:val="24"/>
        </w:rPr>
        <w:t>决策问题。文章的研</w:t>
      </w:r>
      <w:r w:rsidRPr="00146ED5">
        <w:rPr>
          <w:rFonts w:ascii="宋体" w:eastAsia="宋体" w:hAnsi="宋体" w:hint="eastAsia"/>
          <w:sz w:val="24"/>
          <w:szCs w:val="24"/>
        </w:rPr>
        <w:t>究目的是确定张掖市经济发展的现状和问题，为政府部门提供决策参考。</w:t>
      </w:r>
    </w:p>
    <w:p w14:paraId="4F99ECC0" w14:textId="77777777" w:rsidR="00BE56DC" w:rsidRPr="00146ED5" w:rsidRDefault="00BE56DC" w:rsidP="00BE56DC">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党</w:t>
      </w:r>
      <w:proofErr w:type="gramStart"/>
      <w:r w:rsidRPr="00146ED5">
        <w:rPr>
          <w:rFonts w:ascii="宋体" w:eastAsia="宋体" w:hAnsi="宋体" w:hint="eastAsia"/>
          <w:sz w:val="24"/>
          <w:szCs w:val="24"/>
        </w:rPr>
        <w:t>婕</w:t>
      </w:r>
      <w:proofErr w:type="gramEnd"/>
      <w:r w:rsidRPr="00146ED5">
        <w:rPr>
          <w:rFonts w:ascii="宋体" w:eastAsia="宋体" w:hAnsi="宋体" w:hint="eastAsia"/>
          <w:sz w:val="24"/>
          <w:szCs w:val="24"/>
        </w:rPr>
        <w:t>，马璐，李子涵</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6</w:t>
      </w:r>
      <w:r w:rsidRPr="00420F99">
        <w:rPr>
          <w:rFonts w:ascii="宋体" w:eastAsia="宋体" w:hAnsi="宋体"/>
          <w:sz w:val="24"/>
          <w:szCs w:val="24"/>
          <w:vertAlign w:val="superscript"/>
        </w:rPr>
        <w:t>]</w:t>
      </w:r>
      <w:r w:rsidRPr="00146ED5">
        <w:rPr>
          <w:rFonts w:ascii="宋体" w:eastAsia="宋体" w:hAnsi="宋体"/>
          <w:sz w:val="24"/>
          <w:szCs w:val="24"/>
        </w:rPr>
        <w:t>使用</w:t>
      </w:r>
      <w:proofErr w:type="gramStart"/>
      <w:r w:rsidRPr="00146ED5">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146ED5">
        <w:rPr>
          <w:rFonts w:ascii="宋体" w:eastAsia="宋体" w:hAnsi="宋体"/>
          <w:sz w:val="24"/>
          <w:szCs w:val="24"/>
        </w:rPr>
        <w:t>方法对张掖市的经济发展状况进行了研究首先，作者收集了</w:t>
      </w:r>
      <w:r w:rsidRPr="008820BE">
        <w:rPr>
          <w:rFonts w:ascii="Times New Roman" w:eastAsia="宋体" w:hAnsi="Times New Roman"/>
          <w:sz w:val="24"/>
          <w:szCs w:val="24"/>
        </w:rPr>
        <w:t>2008</w:t>
      </w:r>
      <w:r w:rsidRPr="00146ED5">
        <w:rPr>
          <w:rFonts w:ascii="宋体" w:eastAsia="宋体" w:hAnsi="宋体"/>
          <w:sz w:val="24"/>
          <w:szCs w:val="24"/>
        </w:rPr>
        <w:t>-</w:t>
      </w:r>
      <w:r w:rsidRPr="008820BE">
        <w:rPr>
          <w:rFonts w:ascii="Times New Roman" w:eastAsia="宋体" w:hAnsi="Times New Roman"/>
          <w:sz w:val="24"/>
          <w:szCs w:val="24"/>
        </w:rPr>
        <w:t>2017</w:t>
      </w:r>
      <w:r w:rsidRPr="00146ED5">
        <w:rPr>
          <w:rFonts w:ascii="宋体" w:eastAsia="宋体" w:hAnsi="宋体"/>
          <w:sz w:val="24"/>
          <w:szCs w:val="24"/>
        </w:rPr>
        <w:t>年张掖市的宏观经济数据，包括</w:t>
      </w:r>
      <w:r w:rsidRPr="008820BE">
        <w:rPr>
          <w:rFonts w:ascii="Times New Roman" w:eastAsia="宋体" w:hAnsi="Times New Roman"/>
          <w:sz w:val="24"/>
          <w:szCs w:val="24"/>
        </w:rPr>
        <w:t>GDP</w:t>
      </w:r>
      <w:r w:rsidRPr="00146ED5">
        <w:rPr>
          <w:rFonts w:ascii="宋体" w:eastAsia="宋体" w:hAnsi="宋体"/>
          <w:sz w:val="24"/>
          <w:szCs w:val="24"/>
        </w:rPr>
        <w:t>、</w:t>
      </w:r>
      <w:proofErr w:type="gramStart"/>
      <w:r w:rsidRPr="00146ED5">
        <w:rPr>
          <w:rFonts w:ascii="宋体" w:eastAsia="宋体" w:hAnsi="宋体"/>
          <w:sz w:val="24"/>
          <w:szCs w:val="24"/>
        </w:rPr>
        <w:t>固定资产</w:t>
      </w:r>
      <w:proofErr w:type="gramEnd"/>
      <w:r w:rsidRPr="00146ED5">
        <w:rPr>
          <w:rFonts w:ascii="宋体" w:eastAsia="宋体" w:hAnsi="宋体"/>
          <w:sz w:val="24"/>
          <w:szCs w:val="24"/>
        </w:rPr>
        <w:t>投资、财政收入、社会消费品零售总额等指标。然后，作者</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对指标权重进行计算，以避免人为主观性对结果的影响。接着，作者使用</w:t>
      </w:r>
      <w:r w:rsidRPr="008820BE">
        <w:rPr>
          <w:rFonts w:ascii="Times New Roman" w:eastAsia="宋体" w:hAnsi="Times New Roman"/>
          <w:sz w:val="24"/>
          <w:szCs w:val="24"/>
        </w:rPr>
        <w:t>TOPSIS</w:t>
      </w:r>
      <w:r w:rsidRPr="00146ED5">
        <w:rPr>
          <w:rFonts w:ascii="宋体" w:eastAsia="宋体" w:hAnsi="宋体"/>
          <w:sz w:val="24"/>
          <w:szCs w:val="24"/>
        </w:rPr>
        <w:t>方法对张掖市在各个指标上的表现进行排名。最后，作者根据综合排名，提出了张掖市经济发展的问题和建议。</w:t>
      </w:r>
    </w:p>
    <w:p w14:paraId="5F1C6015" w14:textId="77777777" w:rsidR="00BE56DC" w:rsidRPr="00146ED5" w:rsidRDefault="00BE56DC" w:rsidP="00BE56DC">
      <w:pPr>
        <w:spacing w:line="360" w:lineRule="auto"/>
        <w:rPr>
          <w:rFonts w:ascii="宋体" w:eastAsia="宋体" w:hAnsi="宋体"/>
          <w:sz w:val="24"/>
          <w:szCs w:val="24"/>
        </w:rPr>
      </w:pPr>
      <w:r>
        <w:rPr>
          <w:rFonts w:ascii="宋体" w:eastAsia="宋体" w:hAnsi="宋体"/>
          <w:sz w:val="24"/>
          <w:szCs w:val="24"/>
        </w:rPr>
        <w:tab/>
      </w:r>
      <w:r w:rsidRPr="00146ED5">
        <w:rPr>
          <w:rFonts w:ascii="宋体" w:eastAsia="宋体" w:hAnsi="宋体" w:hint="eastAsia"/>
          <w:sz w:val="24"/>
          <w:szCs w:val="24"/>
        </w:rPr>
        <w:t>究结果表明，张掖市经济发展总体水平较低，</w:t>
      </w:r>
      <w:r w:rsidRPr="008820BE">
        <w:rPr>
          <w:rFonts w:ascii="Times New Roman" w:eastAsia="宋体" w:hAnsi="Times New Roman"/>
          <w:sz w:val="24"/>
          <w:szCs w:val="24"/>
        </w:rPr>
        <w:t>GDP</w:t>
      </w:r>
      <w:r w:rsidRPr="00146ED5">
        <w:rPr>
          <w:rFonts w:ascii="宋体" w:eastAsia="宋体" w:hAnsi="宋体"/>
          <w:sz w:val="24"/>
          <w:szCs w:val="24"/>
        </w:rPr>
        <w:t>增速缓慢，与周边城市相比存在一定差距。同时，张掖市的财政收入和社会消费品零售总额增速较快，</w:t>
      </w:r>
      <w:proofErr w:type="gramStart"/>
      <w:r w:rsidRPr="00146ED5">
        <w:rPr>
          <w:rFonts w:ascii="宋体" w:eastAsia="宋体" w:hAnsi="宋体"/>
          <w:sz w:val="24"/>
          <w:szCs w:val="24"/>
        </w:rPr>
        <w:t>但固定</w:t>
      </w:r>
      <w:proofErr w:type="gramEnd"/>
      <w:r w:rsidRPr="00146ED5">
        <w:rPr>
          <w:rFonts w:ascii="宋体" w:eastAsia="宋体" w:hAnsi="宋体"/>
          <w:sz w:val="24"/>
          <w:szCs w:val="24"/>
        </w:rPr>
        <w:t>资产投资增速较慢，表明张掖市在经济发展中需要更多的资本投入。此外，作者还提出了一些政策建议，例如加强对重点产业的扶持，促进城市和农村发展平衡等。</w:t>
      </w:r>
    </w:p>
    <w:p w14:paraId="5E9EF9C4" w14:textId="77777777" w:rsidR="00BE56DC" w:rsidRDefault="00BE56DC" w:rsidP="00BE56DC">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方韶晖</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7</w:t>
      </w:r>
      <w:r w:rsidRPr="00E6416E">
        <w:rPr>
          <w:rFonts w:ascii="宋体" w:eastAsia="宋体" w:hAnsi="宋体"/>
          <w:sz w:val="24"/>
          <w:szCs w:val="24"/>
          <w:vertAlign w:val="superscript"/>
        </w:rPr>
        <w:t>]</w:t>
      </w:r>
      <w:r w:rsidRPr="00146ED5">
        <w:rPr>
          <w:rFonts w:ascii="宋体" w:eastAsia="宋体" w:hAnsi="宋体"/>
          <w:sz w:val="24"/>
          <w:szCs w:val="24"/>
        </w:rPr>
        <w:t>使用该方法对物流企业的低碳竞争力进行评价与研究本文旨在研究</w:t>
      </w:r>
      <w:proofErr w:type="gramStart"/>
      <w:r w:rsidRPr="00146ED5">
        <w:rPr>
          <w:rFonts w:ascii="宋体" w:eastAsia="宋体" w:hAnsi="宋体"/>
          <w:sz w:val="24"/>
          <w:szCs w:val="24"/>
        </w:rPr>
        <w:t>基于熵权</w:t>
      </w:r>
      <w:proofErr w:type="gramEnd"/>
      <w:r w:rsidRPr="008820BE">
        <w:rPr>
          <w:rFonts w:ascii="Times New Roman" w:eastAsia="宋体" w:hAnsi="Times New Roman"/>
          <w:sz w:val="24"/>
          <w:szCs w:val="24"/>
        </w:rPr>
        <w:t>TOPSIS</w:t>
      </w:r>
      <w:r w:rsidRPr="00146ED5">
        <w:rPr>
          <w:rFonts w:ascii="宋体" w:eastAsia="宋体" w:hAnsi="宋体"/>
          <w:sz w:val="24"/>
          <w:szCs w:val="24"/>
        </w:rPr>
        <w:t>法的物流企业低碳竞争力评价，并以安徽物流企业为例进行实证分析。首先，对低碳竞争力的内涵和构成要素进行了系统梳理和界定。其次，</w:t>
      </w:r>
      <w:proofErr w:type="gramStart"/>
      <w:r w:rsidRPr="00146ED5">
        <w:rPr>
          <w:rFonts w:ascii="宋体" w:eastAsia="宋体" w:hAnsi="宋体"/>
          <w:sz w:val="24"/>
          <w:szCs w:val="24"/>
        </w:rPr>
        <w:t>利用熵权法</w:t>
      </w:r>
      <w:proofErr w:type="gramEnd"/>
      <w:r w:rsidRPr="00146ED5">
        <w:rPr>
          <w:rFonts w:ascii="宋体" w:eastAsia="宋体" w:hAnsi="宋体"/>
          <w:sz w:val="24"/>
          <w:szCs w:val="24"/>
        </w:rPr>
        <w:t>确定各评价指标的权重，并基于</w:t>
      </w:r>
      <w:r w:rsidRPr="008820BE">
        <w:rPr>
          <w:rFonts w:ascii="Times New Roman" w:eastAsia="宋体" w:hAnsi="Times New Roman"/>
          <w:sz w:val="24"/>
          <w:szCs w:val="24"/>
        </w:rPr>
        <w:t>TOPSIS</w:t>
      </w:r>
      <w:r w:rsidRPr="00146ED5">
        <w:rPr>
          <w:rFonts w:ascii="宋体" w:eastAsia="宋体" w:hAnsi="宋体"/>
          <w:sz w:val="24"/>
          <w:szCs w:val="24"/>
        </w:rPr>
        <w:t>方法对物流企业的低碳竞争力进行评价。最后，通过对安徽物流企业的低碳竞争力评价，得出评价结果，并提出了相应的改进建议。研究结果表明，</w:t>
      </w:r>
      <w:proofErr w:type="gramStart"/>
      <w:r w:rsidRPr="00146ED5">
        <w:rPr>
          <w:rFonts w:ascii="宋体" w:eastAsia="宋体" w:hAnsi="宋体"/>
          <w:sz w:val="24"/>
          <w:szCs w:val="24"/>
        </w:rPr>
        <w:t>熵权</w:t>
      </w:r>
      <w:proofErr w:type="gramEnd"/>
      <w:r w:rsidRPr="008820BE">
        <w:rPr>
          <w:rFonts w:ascii="Times New Roman" w:eastAsia="宋体" w:hAnsi="Times New Roman"/>
          <w:sz w:val="24"/>
          <w:szCs w:val="24"/>
        </w:rPr>
        <w:t>TOPSIS</w:t>
      </w:r>
      <w:r w:rsidRPr="00146ED5">
        <w:rPr>
          <w:rFonts w:ascii="宋体" w:eastAsia="宋体" w:hAnsi="宋体"/>
          <w:sz w:val="24"/>
          <w:szCs w:val="24"/>
        </w:rPr>
        <w:t>法能够有效评价物流企业的低碳竞争力，并为物流企业提供改进的方向。本研究可为物流企业提高低碳竞争力提供借</w:t>
      </w:r>
      <w:r w:rsidRPr="00146ED5">
        <w:rPr>
          <w:rFonts w:ascii="宋体" w:eastAsia="宋体" w:hAnsi="宋体" w:hint="eastAsia"/>
          <w:sz w:val="24"/>
          <w:szCs w:val="24"/>
        </w:rPr>
        <w:t>鉴和参考。</w:t>
      </w:r>
    </w:p>
    <w:p w14:paraId="13E0C2E0" w14:textId="77777777" w:rsidR="00BE56DC" w:rsidRPr="005C4530" w:rsidRDefault="00BE56DC" w:rsidP="00BE56DC">
      <w:pPr>
        <w:rPr>
          <w:rFonts w:ascii="黑体" w:eastAsia="黑体" w:hAnsi="黑体"/>
          <w:b/>
          <w:bCs/>
          <w:sz w:val="28"/>
          <w:szCs w:val="28"/>
        </w:rPr>
      </w:pPr>
      <w:r w:rsidRPr="008820BE">
        <w:rPr>
          <w:rFonts w:ascii="Times New Roman" w:eastAsia="黑体" w:hAnsi="Times New Roman"/>
          <w:b/>
          <w:bCs/>
          <w:sz w:val="28"/>
          <w:szCs w:val="28"/>
        </w:rPr>
        <w:t>2</w:t>
      </w:r>
      <w:r w:rsidRPr="00FC7F66">
        <w:rPr>
          <w:rFonts w:ascii="黑体" w:eastAsia="黑体" w:hAnsi="黑体"/>
          <w:b/>
          <w:bCs/>
          <w:sz w:val="28"/>
          <w:szCs w:val="28"/>
        </w:rPr>
        <w:t>.</w:t>
      </w:r>
      <w:r w:rsidRPr="00FC7F66">
        <w:rPr>
          <w:rFonts w:ascii="黑体" w:eastAsia="黑体" w:hAnsi="黑体" w:hint="eastAsia"/>
          <w:b/>
          <w:bCs/>
          <w:sz w:val="28"/>
          <w:szCs w:val="28"/>
        </w:rPr>
        <w:t>国</w:t>
      </w:r>
      <w:r>
        <w:rPr>
          <w:rFonts w:ascii="黑体" w:eastAsia="黑体" w:hAnsi="黑体" w:hint="eastAsia"/>
          <w:b/>
          <w:bCs/>
          <w:sz w:val="28"/>
          <w:szCs w:val="28"/>
        </w:rPr>
        <w:t>外</w:t>
      </w:r>
      <w:r w:rsidRPr="00FC7F66">
        <w:rPr>
          <w:rFonts w:ascii="黑体" w:eastAsia="黑体" w:hAnsi="黑体" w:hint="eastAsia"/>
          <w:b/>
          <w:bCs/>
          <w:sz w:val="28"/>
          <w:szCs w:val="28"/>
        </w:rPr>
        <w:t>研究现状</w:t>
      </w:r>
    </w:p>
    <w:p w14:paraId="7422D2C3" w14:textId="2367501E" w:rsidR="00BE56DC" w:rsidRPr="00BE56DC" w:rsidRDefault="00BE56DC" w:rsidP="009958A9">
      <w:pPr>
        <w:spacing w:line="360" w:lineRule="auto"/>
        <w:rPr>
          <w:rFonts w:ascii="宋体" w:eastAsia="宋体" w:hAnsi="宋体" w:hint="eastAsia"/>
          <w:sz w:val="24"/>
          <w:szCs w:val="24"/>
        </w:rPr>
      </w:pPr>
      <w:r w:rsidRPr="00146ED5">
        <w:rPr>
          <w:rFonts w:ascii="宋体" w:eastAsia="宋体" w:hAnsi="宋体"/>
          <w:sz w:val="24"/>
          <w:szCs w:val="24"/>
        </w:rPr>
        <w:tab/>
      </w:r>
      <w:r w:rsidRPr="00146ED5">
        <w:rPr>
          <w:rFonts w:ascii="宋体" w:eastAsia="宋体" w:hAnsi="宋体" w:hint="eastAsia"/>
          <w:sz w:val="24"/>
          <w:szCs w:val="24"/>
        </w:rPr>
        <w:t>在外国学者圈中，</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分析方法被广泛应用于各种领域。例如，</w:t>
      </w:r>
      <w:proofErr w:type="spellStart"/>
      <w:r w:rsidRPr="008820BE">
        <w:rPr>
          <w:rFonts w:ascii="Times New Roman" w:eastAsia="宋体" w:hAnsi="Times New Roman"/>
          <w:sz w:val="24"/>
          <w:szCs w:val="24"/>
        </w:rPr>
        <w:t>Ogunnusi</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Mercy</w:t>
      </w:r>
      <w:r w:rsidRPr="00146ED5">
        <w:rPr>
          <w:rFonts w:ascii="宋体" w:eastAsia="宋体" w:hAnsi="宋体"/>
          <w:sz w:val="24"/>
          <w:szCs w:val="24"/>
        </w:rPr>
        <w:t>、</w:t>
      </w:r>
      <w:r w:rsidRPr="008820BE">
        <w:rPr>
          <w:rFonts w:ascii="Times New Roman" w:eastAsia="宋体" w:hAnsi="Times New Roman"/>
          <w:sz w:val="24"/>
          <w:szCs w:val="24"/>
        </w:rPr>
        <w:t>Salman</w:t>
      </w:r>
      <w:r w:rsidRPr="00146ED5">
        <w:rPr>
          <w:rFonts w:ascii="宋体" w:eastAsia="宋体" w:hAnsi="宋体"/>
          <w:sz w:val="24"/>
          <w:szCs w:val="24"/>
        </w:rPr>
        <w:t xml:space="preserve"> </w:t>
      </w:r>
      <w:r w:rsidRPr="008820BE">
        <w:rPr>
          <w:rFonts w:ascii="Times New Roman" w:eastAsia="宋体" w:hAnsi="Times New Roman"/>
          <w:sz w:val="24"/>
          <w:szCs w:val="24"/>
        </w:rPr>
        <w:t>Huda</w:t>
      </w:r>
      <w:r w:rsidRPr="00146ED5">
        <w:rPr>
          <w:rFonts w:ascii="宋体" w:eastAsia="宋体" w:hAnsi="宋体"/>
          <w:sz w:val="24"/>
          <w:szCs w:val="24"/>
        </w:rPr>
        <w:t>和</w:t>
      </w:r>
      <w:r w:rsidRPr="008820BE">
        <w:rPr>
          <w:rFonts w:ascii="Times New Roman" w:eastAsia="宋体" w:hAnsi="Times New Roman"/>
          <w:sz w:val="24"/>
          <w:szCs w:val="24"/>
        </w:rPr>
        <w:t>Laing</w:t>
      </w:r>
      <w:r w:rsidRPr="00146ED5">
        <w:rPr>
          <w:rFonts w:ascii="宋体" w:eastAsia="宋体" w:hAnsi="宋体"/>
          <w:sz w:val="24"/>
          <w:szCs w:val="24"/>
        </w:rPr>
        <w:t xml:space="preserve"> </w:t>
      </w:r>
      <w:r w:rsidRPr="008820BE">
        <w:rPr>
          <w:rFonts w:ascii="Times New Roman" w:eastAsia="宋体" w:hAnsi="Times New Roman"/>
          <w:sz w:val="24"/>
          <w:szCs w:val="24"/>
        </w:rPr>
        <w:t>Richard</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18</w:t>
      </w:r>
      <w:r w:rsidRPr="00E6416E">
        <w:rPr>
          <w:rFonts w:ascii="宋体" w:eastAsia="宋体" w:hAnsi="宋体"/>
          <w:sz w:val="24"/>
          <w:szCs w:val="24"/>
          <w:vertAlign w:val="superscript"/>
        </w:rPr>
        <w:t>]</w:t>
      </w:r>
      <w:r w:rsidRPr="00146ED5">
        <w:rPr>
          <w:rFonts w:ascii="宋体" w:eastAsia="宋体" w:hAnsi="宋体"/>
          <w:sz w:val="24"/>
          <w:szCs w:val="24"/>
        </w:rPr>
        <w:t>使用</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方法来分析尼日利亚废弃基础设施的再开发潜力。此外，外国学者对企业竞争力的研究数量也是非常庞大的。例如，</w:t>
      </w:r>
      <w:proofErr w:type="spellStart"/>
      <w:r w:rsidRPr="008820BE">
        <w:rPr>
          <w:rFonts w:ascii="Times New Roman" w:eastAsia="宋体" w:hAnsi="Times New Roman" w:cs="Cambria"/>
          <w:sz w:val="24"/>
          <w:szCs w:val="24"/>
        </w:rPr>
        <w:t>Č</w:t>
      </w:r>
      <w:r w:rsidRPr="008820BE">
        <w:rPr>
          <w:rFonts w:ascii="Times New Roman" w:eastAsia="宋体" w:hAnsi="Times New Roman"/>
          <w:sz w:val="24"/>
          <w:szCs w:val="24"/>
        </w:rPr>
        <w:t>ierna</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Helena</w:t>
      </w:r>
      <w:r w:rsidRPr="00146ED5">
        <w:rPr>
          <w:rFonts w:ascii="宋体" w:eastAsia="宋体" w:hAnsi="宋体"/>
          <w:sz w:val="24"/>
          <w:szCs w:val="24"/>
        </w:rPr>
        <w:t>和</w:t>
      </w:r>
      <w:proofErr w:type="spellStart"/>
      <w:r w:rsidRPr="008820BE">
        <w:rPr>
          <w:rFonts w:ascii="Times New Roman" w:eastAsia="宋体" w:hAnsi="Times New Roman"/>
          <w:sz w:val="24"/>
          <w:szCs w:val="24"/>
        </w:rPr>
        <w:t>Sujová</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Erika</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19</w:t>
      </w:r>
      <w:r w:rsidRPr="00E6416E">
        <w:rPr>
          <w:rFonts w:ascii="宋体" w:eastAsia="宋体" w:hAnsi="宋体"/>
          <w:sz w:val="24"/>
          <w:szCs w:val="24"/>
          <w:vertAlign w:val="superscript"/>
        </w:rPr>
        <w:t>]</w:t>
      </w:r>
      <w:r w:rsidRPr="00146ED5">
        <w:rPr>
          <w:rFonts w:ascii="宋体" w:eastAsia="宋体" w:hAnsi="宋体"/>
          <w:sz w:val="24"/>
          <w:szCs w:val="24"/>
        </w:rPr>
        <w:t>利用用户关系差异化管理工具对企业竞争力进行评估。</w:t>
      </w:r>
      <w:r w:rsidRPr="008820BE">
        <w:rPr>
          <w:rFonts w:ascii="Times New Roman" w:eastAsia="宋体" w:hAnsi="Times New Roman"/>
          <w:sz w:val="24"/>
          <w:szCs w:val="24"/>
        </w:rPr>
        <w:t>Nataliya</w:t>
      </w:r>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Tyukhtenko</w:t>
      </w:r>
      <w:proofErr w:type="spellEnd"/>
      <w:r w:rsidRPr="00146ED5">
        <w:rPr>
          <w:rFonts w:ascii="宋体" w:eastAsia="宋体" w:hAnsi="宋体"/>
          <w:sz w:val="24"/>
          <w:szCs w:val="24"/>
        </w:rPr>
        <w:t>、</w:t>
      </w:r>
      <w:r w:rsidRPr="008820BE">
        <w:rPr>
          <w:rFonts w:ascii="Times New Roman" w:eastAsia="宋体" w:hAnsi="Times New Roman"/>
          <w:sz w:val="24"/>
          <w:szCs w:val="24"/>
        </w:rPr>
        <w:t>Serhii</w:t>
      </w:r>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Makarenk</w:t>
      </w:r>
      <w:proofErr w:type="spellEnd"/>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21</w:t>
      </w:r>
      <w:r w:rsidRPr="00E6416E">
        <w:rPr>
          <w:rFonts w:ascii="宋体" w:eastAsia="宋体" w:hAnsi="宋体"/>
          <w:sz w:val="24"/>
          <w:szCs w:val="24"/>
          <w:vertAlign w:val="superscript"/>
        </w:rPr>
        <w:t>]</w:t>
      </w:r>
      <w:r w:rsidRPr="00146ED5">
        <w:rPr>
          <w:rFonts w:ascii="宋体" w:eastAsia="宋体" w:hAnsi="宋体"/>
          <w:sz w:val="24"/>
          <w:szCs w:val="24"/>
        </w:rPr>
        <w:t>和</w:t>
      </w:r>
      <w:r w:rsidRPr="008820BE">
        <w:rPr>
          <w:rFonts w:ascii="Times New Roman" w:eastAsia="宋体" w:hAnsi="Times New Roman"/>
          <w:sz w:val="24"/>
          <w:szCs w:val="24"/>
        </w:rPr>
        <w:t>Yana</w:t>
      </w:r>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Oleksenko</w:t>
      </w:r>
      <w:proofErr w:type="spellEnd"/>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22</w:t>
      </w:r>
      <w:r w:rsidRPr="00E6416E">
        <w:rPr>
          <w:rFonts w:ascii="宋体" w:eastAsia="宋体" w:hAnsi="宋体"/>
          <w:sz w:val="24"/>
          <w:szCs w:val="24"/>
          <w:vertAlign w:val="superscript"/>
        </w:rPr>
        <w:t>]</w:t>
      </w:r>
      <w:r w:rsidRPr="00146ED5">
        <w:rPr>
          <w:rFonts w:ascii="宋体" w:eastAsia="宋体" w:hAnsi="宋体"/>
          <w:sz w:val="24"/>
          <w:szCs w:val="24"/>
        </w:rPr>
        <w:t>探</w:t>
      </w:r>
      <w:r w:rsidRPr="00146ED5">
        <w:rPr>
          <w:rFonts w:ascii="宋体" w:eastAsia="宋体" w:hAnsi="宋体"/>
          <w:sz w:val="24"/>
          <w:szCs w:val="24"/>
        </w:rPr>
        <w:lastRenderedPageBreak/>
        <w:t>讨了企业中的合作</w:t>
      </w:r>
      <w:r w:rsidRPr="00146ED5">
        <w:rPr>
          <w:rFonts w:ascii="宋体" w:eastAsia="宋体" w:hAnsi="宋体" w:hint="eastAsia"/>
          <w:sz w:val="24"/>
          <w:szCs w:val="24"/>
        </w:rPr>
        <w:t>精神与企业竞争力之间的关系。此外，</w:t>
      </w:r>
      <w:proofErr w:type="spellStart"/>
      <w:r w:rsidRPr="008820BE">
        <w:rPr>
          <w:rFonts w:ascii="Times New Roman" w:eastAsia="宋体" w:hAnsi="Times New Roman"/>
          <w:sz w:val="24"/>
          <w:szCs w:val="24"/>
        </w:rPr>
        <w:t>Konyk</w:t>
      </w:r>
      <w:proofErr w:type="spellEnd"/>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Halyna</w:t>
      </w:r>
      <w:proofErr w:type="spellEnd"/>
      <w:r w:rsidRPr="00146ED5">
        <w:rPr>
          <w:rFonts w:ascii="宋体" w:eastAsia="宋体" w:hAnsi="宋体"/>
          <w:sz w:val="24"/>
          <w:szCs w:val="24"/>
        </w:rPr>
        <w:t>和</w:t>
      </w:r>
      <w:proofErr w:type="spellStart"/>
      <w:r w:rsidRPr="008820BE">
        <w:rPr>
          <w:rFonts w:ascii="Times New Roman" w:eastAsia="宋体" w:hAnsi="Times New Roman"/>
          <w:sz w:val="24"/>
          <w:szCs w:val="24"/>
        </w:rPr>
        <w:t>Velychynskyi</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Vladyslav</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23</w:t>
      </w:r>
      <w:r w:rsidRPr="00E6416E">
        <w:rPr>
          <w:rFonts w:ascii="宋体" w:eastAsia="宋体" w:hAnsi="宋体"/>
          <w:sz w:val="24"/>
          <w:szCs w:val="24"/>
          <w:vertAlign w:val="superscript"/>
        </w:rPr>
        <w:t>]</w:t>
      </w:r>
      <w:r w:rsidRPr="00146ED5">
        <w:rPr>
          <w:rFonts w:ascii="宋体" w:eastAsia="宋体" w:hAnsi="宋体"/>
          <w:sz w:val="24"/>
          <w:szCs w:val="24"/>
        </w:rPr>
        <w:t>也证明了有效的质量管理对于农业企业的竞争力具有极大的影响。因此，可以得出结论，</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分析方法和其他相关研究方法可以用于评估企业的竞争力，帮助企业更好地了解其内部和外部环境，以制定更好的竞争策略。综上所述，</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方法在外国学者圈中的应用范围非常广泛，不仅仅局限于企业竞争力的研究。此外，外国学者对企业竞争力的研究也是非常活跃的，涉及到不同领域和角度的研究。通过使用用户关系差异化管理工具、探</w:t>
      </w:r>
      <w:r w:rsidRPr="00146ED5">
        <w:rPr>
          <w:rFonts w:ascii="宋体" w:eastAsia="宋体" w:hAnsi="宋体" w:hint="eastAsia"/>
          <w:sz w:val="24"/>
          <w:szCs w:val="24"/>
        </w:rPr>
        <w:t>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7E11039D" w14:textId="4660BE4B" w:rsidR="00565524" w:rsidRPr="00D0521A" w:rsidRDefault="00565524" w:rsidP="00371F79">
      <w:pPr>
        <w:pStyle w:val="2"/>
        <w:rPr>
          <w:rFonts w:ascii="黑体" w:eastAsia="黑体" w:hAnsi="黑体"/>
          <w:sz w:val="30"/>
          <w:szCs w:val="30"/>
        </w:rPr>
      </w:pPr>
      <w:r w:rsidRPr="00D0521A">
        <w:rPr>
          <w:rFonts w:ascii="黑体" w:eastAsia="黑体" w:hAnsi="黑体" w:hint="eastAsia"/>
          <w:sz w:val="30"/>
          <w:szCs w:val="30"/>
        </w:rPr>
        <w:t>（</w:t>
      </w:r>
      <w:r w:rsidR="00206B40">
        <w:rPr>
          <w:rFonts w:ascii="黑体" w:eastAsia="黑体" w:hAnsi="黑体" w:hint="eastAsia"/>
          <w:sz w:val="30"/>
          <w:szCs w:val="30"/>
        </w:rPr>
        <w:t>三</w:t>
      </w:r>
      <w:r w:rsidRPr="00D0521A">
        <w:rPr>
          <w:rFonts w:ascii="黑体" w:eastAsia="黑体" w:hAnsi="黑体" w:hint="eastAsia"/>
          <w:sz w:val="30"/>
          <w:szCs w:val="30"/>
        </w:rPr>
        <w:t>）</w:t>
      </w:r>
      <w:r w:rsidR="00AF6802" w:rsidRPr="00D0521A">
        <w:rPr>
          <w:rFonts w:ascii="黑体" w:eastAsia="黑体" w:hAnsi="黑体" w:hint="eastAsia"/>
          <w:sz w:val="30"/>
          <w:szCs w:val="30"/>
        </w:rPr>
        <w:t>研究内容</w:t>
      </w:r>
    </w:p>
    <w:p w14:paraId="0B7AAE6E" w14:textId="38135C20" w:rsidR="00426F54" w:rsidRPr="00D0521A" w:rsidRDefault="00426F54" w:rsidP="00426F54">
      <w:pPr>
        <w:spacing w:line="400" w:lineRule="exact"/>
        <w:rPr>
          <w:rFonts w:ascii="黑体" w:eastAsia="黑体" w:hAnsi="黑体"/>
          <w:b/>
          <w:bCs/>
          <w:sz w:val="28"/>
          <w:szCs w:val="28"/>
        </w:rPr>
      </w:pPr>
      <w:r w:rsidRPr="008820BE">
        <w:rPr>
          <w:rFonts w:ascii="Times New Roman" w:eastAsia="黑体" w:hAnsi="Times New Roman"/>
          <w:b/>
          <w:bCs/>
          <w:sz w:val="28"/>
          <w:szCs w:val="28"/>
        </w:rPr>
        <w:t>1</w:t>
      </w:r>
      <w:r w:rsidRPr="00D0521A">
        <w:rPr>
          <w:rFonts w:ascii="黑体" w:eastAsia="黑体" w:hAnsi="黑体"/>
          <w:b/>
          <w:bCs/>
          <w:sz w:val="28"/>
          <w:szCs w:val="28"/>
        </w:rPr>
        <w:t>.</w:t>
      </w:r>
      <w:r w:rsidRPr="00D0521A">
        <w:rPr>
          <w:rFonts w:ascii="黑体" w:eastAsia="黑体" w:hAnsi="黑体" w:hint="eastAsia"/>
          <w:b/>
          <w:bCs/>
          <w:sz w:val="28"/>
          <w:szCs w:val="28"/>
        </w:rPr>
        <w:t>研究内容</w:t>
      </w:r>
    </w:p>
    <w:p w14:paraId="7C82643C" w14:textId="77777777" w:rsidR="00426F54" w:rsidRPr="00D0521A" w:rsidRDefault="00426F54" w:rsidP="00426F54">
      <w:pPr>
        <w:spacing w:line="360" w:lineRule="auto"/>
        <w:rPr>
          <w:rFonts w:ascii="宋体" w:eastAsia="宋体" w:hAnsi="宋体"/>
          <w:bCs/>
          <w:sz w:val="24"/>
        </w:rPr>
      </w:pPr>
      <w:r>
        <w:rPr>
          <w:bCs/>
          <w:sz w:val="24"/>
        </w:rPr>
        <w:t xml:space="preserve">  </w:t>
      </w:r>
      <w:r w:rsidRPr="00D0521A">
        <w:rPr>
          <w:rFonts w:ascii="宋体" w:eastAsia="宋体" w:hAnsi="宋体"/>
          <w:bCs/>
          <w:sz w:val="24"/>
        </w:rPr>
        <w:t xml:space="preserve"> </w:t>
      </w:r>
      <w:r w:rsidRPr="00D0521A">
        <w:rPr>
          <w:rFonts w:ascii="宋体" w:eastAsia="宋体" w:hAnsi="宋体" w:hint="eastAsia"/>
          <w:bCs/>
          <w:sz w:val="24"/>
        </w:rPr>
        <w:t>本研究以实证研究为主要研究方法，结合文献分析法</w:t>
      </w:r>
      <w:proofErr w:type="gramStart"/>
      <w:r w:rsidRPr="00D0521A">
        <w:rPr>
          <w:rFonts w:ascii="宋体" w:eastAsia="宋体" w:hAnsi="宋体" w:hint="eastAsia"/>
          <w:bCs/>
          <w:sz w:val="24"/>
        </w:rPr>
        <w:t>基于熵权</w:t>
      </w:r>
      <w:proofErr w:type="spellStart"/>
      <w:proofErr w:type="gramEnd"/>
      <w:r w:rsidRPr="008820BE">
        <w:rPr>
          <w:rFonts w:ascii="Times New Roman" w:eastAsia="宋体" w:hAnsi="Times New Roman" w:hint="eastAsia"/>
          <w:bCs/>
          <w:sz w:val="24"/>
        </w:rPr>
        <w:t>topsis</w:t>
      </w:r>
      <w:proofErr w:type="spellEnd"/>
      <w:r w:rsidRPr="00D0521A">
        <w:rPr>
          <w:rFonts w:ascii="宋体" w:eastAsia="宋体" w:hAnsi="宋体" w:hint="eastAsia"/>
          <w:bCs/>
          <w:sz w:val="24"/>
        </w:rPr>
        <w:t>，通过收集相关企业的财报数据，对企业竞争力进行分析。</w:t>
      </w:r>
    </w:p>
    <w:p w14:paraId="314C4D6E"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在第一章我们将查阅相关文献，例如电子书、网站等等，收集相关的研究背景与信息，简要说明研究的背景、目的以及意义，并且对研究方法、理论基础做出相关的阐述。</w:t>
      </w:r>
    </w:p>
    <w:p w14:paraId="574343B6"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第二章将重点阐述目前国内外相关研究的研究现状。首先讨论企业竞争力的研究现状、再介绍嵌入式企业竞争力研究的相关现状。深入了解该领域的一些研究成果。</w:t>
      </w:r>
    </w:p>
    <w:p w14:paraId="4A897349"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D0521A">
        <w:rPr>
          <w:rFonts w:ascii="宋体" w:eastAsia="宋体" w:hAnsi="宋体" w:hint="eastAsia"/>
          <w:bCs/>
          <w:sz w:val="24"/>
        </w:rPr>
        <w:t>基于熵权的</w:t>
      </w:r>
      <w:proofErr w:type="gramEnd"/>
      <w:r w:rsidRPr="008820BE">
        <w:rPr>
          <w:rFonts w:ascii="Times New Roman" w:eastAsia="宋体" w:hAnsi="Times New Roman"/>
          <w:bCs/>
          <w:sz w:val="24"/>
        </w:rPr>
        <w:t>TOPSIS</w:t>
      </w:r>
      <w:r w:rsidRPr="00D0521A">
        <w:rPr>
          <w:rFonts w:ascii="宋体" w:eastAsia="宋体" w:hAnsi="宋体" w:hint="eastAsia"/>
          <w:bCs/>
          <w:sz w:val="24"/>
        </w:rPr>
        <w:t>分析方法为各项评价指标赋予不同的权值，然后对选取的若干家上市企业进行实证分析。</w:t>
      </w:r>
    </w:p>
    <w:p w14:paraId="16188D04" w14:textId="77777777" w:rsidR="00426F54" w:rsidRPr="00D0521A" w:rsidRDefault="00426F54" w:rsidP="00426F54">
      <w:pPr>
        <w:spacing w:line="360" w:lineRule="auto"/>
        <w:rPr>
          <w:rFonts w:ascii="宋体" w:eastAsia="宋体" w:hAnsi="宋体"/>
          <w:bCs/>
          <w:sz w:val="24"/>
        </w:rPr>
      </w:pPr>
      <w:r w:rsidRPr="00D0521A">
        <w:rPr>
          <w:rFonts w:ascii="宋体" w:eastAsia="宋体" w:hAnsi="宋体" w:hint="eastAsia"/>
          <w:bCs/>
          <w:sz w:val="24"/>
        </w:rPr>
        <w:t xml:space="preserve">   第五章是实证分析。在这一章我们将具体着手运用</w:t>
      </w:r>
      <w:proofErr w:type="gramStart"/>
      <w:r w:rsidRPr="00D0521A">
        <w:rPr>
          <w:rFonts w:ascii="宋体" w:eastAsia="宋体" w:hAnsi="宋体" w:hint="eastAsia"/>
          <w:bCs/>
          <w:sz w:val="24"/>
        </w:rPr>
        <w:t>基于熵权的</w:t>
      </w:r>
      <w:proofErr w:type="gramEnd"/>
      <w:r w:rsidRPr="008820BE">
        <w:rPr>
          <w:rFonts w:ascii="Times New Roman" w:eastAsia="宋体" w:hAnsi="Times New Roman"/>
          <w:bCs/>
          <w:sz w:val="24"/>
        </w:rPr>
        <w:t>TOPSIS</w:t>
      </w:r>
      <w:r w:rsidRPr="00D0521A">
        <w:rPr>
          <w:rFonts w:ascii="宋体" w:eastAsia="宋体" w:hAnsi="宋体" w:hint="eastAsia"/>
          <w:bCs/>
          <w:sz w:val="24"/>
        </w:rPr>
        <w:t>方法对我们选取的企业进行具体的分析，主要涉及到分析中的一些具体的细节，例如各个评价指标的权重设置、原始矩阵的构建、最优解与最劣解的计算以及各个评</w:t>
      </w:r>
      <w:r w:rsidRPr="00D0521A">
        <w:rPr>
          <w:rFonts w:ascii="宋体" w:eastAsia="宋体" w:hAnsi="宋体" w:hint="eastAsia"/>
          <w:bCs/>
          <w:sz w:val="24"/>
        </w:rPr>
        <w:lastRenderedPageBreak/>
        <w:t>价对象与最优解和最劣解的距离等等。</w:t>
      </w:r>
    </w:p>
    <w:p w14:paraId="46E68F98" w14:textId="77777777" w:rsidR="00426F54" w:rsidRDefault="00426F54" w:rsidP="00426F54">
      <w:pPr>
        <w:spacing w:line="360" w:lineRule="auto"/>
        <w:ind w:firstLineChars="200" w:firstLine="480"/>
        <w:rPr>
          <w:rFonts w:ascii="宋体" w:eastAsia="宋体" w:hAnsi="宋体"/>
          <w:bCs/>
          <w:sz w:val="24"/>
        </w:rPr>
      </w:pPr>
      <w:r w:rsidRPr="00D0521A">
        <w:rPr>
          <w:rFonts w:ascii="宋体" w:eastAsia="宋体" w:hAnsi="宋体" w:hint="eastAsia"/>
          <w:bCs/>
          <w:sz w:val="24"/>
        </w:rPr>
        <w:t>第六章是结论与建议。在之前分析内容结果的基础上，我们将在这一部分给出最终的研究结论。针对我们的研究结论我们将指出可能存在的问题，根据这些问题，我们将会提出我们的建议与对策。</w:t>
      </w:r>
    </w:p>
    <w:p w14:paraId="06D24473" w14:textId="4C5C07BF" w:rsidR="00D0521A" w:rsidRDefault="00D0521A" w:rsidP="00426F54">
      <w:pPr>
        <w:spacing w:line="360" w:lineRule="auto"/>
        <w:ind w:firstLineChars="200" w:firstLine="480"/>
        <w:rPr>
          <w:rFonts w:ascii="宋体" w:eastAsia="宋体" w:hAnsi="宋体"/>
          <w:bCs/>
          <w:sz w:val="24"/>
        </w:rPr>
      </w:pPr>
      <w:r>
        <w:rPr>
          <w:rFonts w:ascii="宋体" w:eastAsia="宋体" w:hAnsi="宋体" w:hint="eastAsia"/>
          <w:bCs/>
          <w:sz w:val="24"/>
        </w:rPr>
        <w:t>基于以上论述，本文的研究框架如图</w:t>
      </w:r>
      <w:r w:rsidRPr="008820BE">
        <w:rPr>
          <w:rFonts w:ascii="Times New Roman" w:eastAsia="宋体" w:hAnsi="Times New Roman"/>
          <w:bCs/>
          <w:sz w:val="24"/>
        </w:rPr>
        <w:t>1</w:t>
      </w:r>
      <w:r w:rsidR="00F95297">
        <w:rPr>
          <w:rFonts w:ascii="宋体" w:eastAsia="宋体" w:hAnsi="宋体"/>
          <w:bCs/>
          <w:sz w:val="24"/>
        </w:rPr>
        <w:t>-</w:t>
      </w:r>
      <w:r w:rsidR="00F95297" w:rsidRPr="008820BE">
        <w:rPr>
          <w:rFonts w:ascii="Times New Roman" w:eastAsia="宋体" w:hAnsi="Times New Roman"/>
          <w:bCs/>
          <w:sz w:val="24"/>
        </w:rPr>
        <w:t>1</w:t>
      </w:r>
      <w:r>
        <w:rPr>
          <w:rFonts w:ascii="宋体" w:eastAsia="宋体" w:hAnsi="宋体" w:hint="eastAsia"/>
          <w:bCs/>
          <w:sz w:val="24"/>
        </w:rPr>
        <w:t>所示</w:t>
      </w:r>
      <w:r w:rsidR="001E1103">
        <w:rPr>
          <w:rFonts w:ascii="宋体" w:eastAsia="宋体" w:hAnsi="宋体" w:hint="eastAsia"/>
          <w:bCs/>
          <w:sz w:val="24"/>
        </w:rPr>
        <w:t>：</w:t>
      </w:r>
    </w:p>
    <w:p w14:paraId="3ED6BEC3" w14:textId="2FB8E787" w:rsidR="001E1103" w:rsidRDefault="00D91C57" w:rsidP="001E1103">
      <w:pPr>
        <w:spacing w:line="360" w:lineRule="auto"/>
        <w:ind w:firstLineChars="200" w:firstLine="480"/>
        <w:jc w:val="center"/>
        <w:rPr>
          <w:rFonts w:ascii="宋体" w:eastAsia="宋体" w:hAnsi="宋体"/>
          <w:bCs/>
          <w:sz w:val="24"/>
        </w:rPr>
      </w:pPr>
      <w:r>
        <w:rPr>
          <w:rFonts w:ascii="宋体" w:eastAsia="宋体" w:hAnsi="宋体"/>
          <w:bCs/>
          <w:noProof/>
          <w:sz w:val="24"/>
        </w:rPr>
        <w:drawing>
          <wp:inline distT="0" distB="0" distL="0" distR="0" wp14:anchorId="6396F098" wp14:editId="463A2348">
            <wp:extent cx="2593057" cy="4610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00499" cy="4623331"/>
                    </a:xfrm>
                    <a:prstGeom prst="rect">
                      <a:avLst/>
                    </a:prstGeom>
                  </pic:spPr>
                </pic:pic>
              </a:graphicData>
            </a:graphic>
          </wp:inline>
        </w:drawing>
      </w:r>
    </w:p>
    <w:p w14:paraId="6660C936" w14:textId="14FA4D01" w:rsidR="001E1103" w:rsidRPr="00C43D87" w:rsidRDefault="001E1103" w:rsidP="001E1103">
      <w:pPr>
        <w:spacing w:line="360" w:lineRule="auto"/>
        <w:ind w:firstLineChars="200" w:firstLine="420"/>
        <w:jc w:val="center"/>
        <w:rPr>
          <w:rFonts w:ascii="宋体" w:eastAsia="宋体" w:hAnsi="宋体"/>
          <w:bCs/>
          <w:szCs w:val="21"/>
        </w:rPr>
      </w:pPr>
      <w:r w:rsidRPr="00C43D87">
        <w:rPr>
          <w:rFonts w:ascii="宋体" w:eastAsia="宋体" w:hAnsi="宋体" w:hint="eastAsia"/>
          <w:bCs/>
          <w:szCs w:val="21"/>
        </w:rPr>
        <w:t>图</w:t>
      </w:r>
      <w:r w:rsidRPr="008820BE">
        <w:rPr>
          <w:rFonts w:ascii="Times New Roman" w:eastAsia="宋体" w:hAnsi="Times New Roman" w:hint="eastAsia"/>
          <w:bCs/>
          <w:szCs w:val="21"/>
        </w:rPr>
        <w:t>1</w:t>
      </w:r>
      <w:r w:rsidRPr="00C43D87">
        <w:rPr>
          <w:rFonts w:ascii="宋体" w:eastAsia="宋体" w:hAnsi="宋体"/>
          <w:bCs/>
          <w:szCs w:val="21"/>
        </w:rPr>
        <w:t>-</w:t>
      </w:r>
      <w:r w:rsidRPr="008820BE">
        <w:rPr>
          <w:rFonts w:ascii="Times New Roman" w:eastAsia="宋体" w:hAnsi="Times New Roman"/>
          <w:bCs/>
          <w:szCs w:val="21"/>
        </w:rPr>
        <w:t>1</w:t>
      </w:r>
      <w:r w:rsidRPr="00C43D87">
        <w:rPr>
          <w:rFonts w:ascii="宋体" w:eastAsia="宋体" w:hAnsi="宋体"/>
          <w:bCs/>
          <w:szCs w:val="21"/>
        </w:rPr>
        <w:t xml:space="preserve"> </w:t>
      </w:r>
      <w:r w:rsidRPr="00C43D87">
        <w:rPr>
          <w:rFonts w:ascii="宋体" w:eastAsia="宋体" w:hAnsi="宋体" w:hint="eastAsia"/>
          <w:bCs/>
          <w:szCs w:val="21"/>
        </w:rPr>
        <w:t>研究框架</w:t>
      </w:r>
    </w:p>
    <w:p w14:paraId="29B4785F" w14:textId="77777777" w:rsidR="00426F54" w:rsidRPr="00426F54" w:rsidRDefault="00426F54" w:rsidP="00426F54"/>
    <w:p w14:paraId="0E8171BD" w14:textId="172AC921" w:rsidR="009958A9" w:rsidRPr="00D0521A" w:rsidRDefault="0011023C" w:rsidP="00565524">
      <w:pPr>
        <w:pStyle w:val="2"/>
        <w:rPr>
          <w:rFonts w:ascii="黑体" w:eastAsia="黑体" w:hAnsi="黑体"/>
          <w:sz w:val="30"/>
          <w:szCs w:val="30"/>
        </w:rPr>
      </w:pPr>
      <w:r w:rsidRPr="00D0521A">
        <w:rPr>
          <w:rFonts w:ascii="黑体" w:eastAsia="黑体" w:hAnsi="黑体" w:hint="eastAsia"/>
          <w:sz w:val="30"/>
          <w:szCs w:val="30"/>
        </w:rPr>
        <w:t>（</w:t>
      </w:r>
      <w:r w:rsidR="008716E8">
        <w:rPr>
          <w:rFonts w:ascii="黑体" w:eastAsia="黑体" w:hAnsi="黑体" w:hint="eastAsia"/>
          <w:sz w:val="30"/>
          <w:szCs w:val="30"/>
        </w:rPr>
        <w:t>三</w:t>
      </w:r>
      <w:r w:rsidRPr="00D0521A">
        <w:rPr>
          <w:rFonts w:ascii="黑体" w:eastAsia="黑体" w:hAnsi="黑体" w:hint="eastAsia"/>
          <w:sz w:val="30"/>
          <w:szCs w:val="30"/>
        </w:rPr>
        <w:t>）</w:t>
      </w:r>
      <w:r w:rsidR="009958A9" w:rsidRPr="00D0521A">
        <w:rPr>
          <w:rFonts w:ascii="黑体" w:eastAsia="黑体" w:hAnsi="黑体"/>
          <w:sz w:val="30"/>
          <w:szCs w:val="30"/>
        </w:rPr>
        <w:t>国内外研究现状</w:t>
      </w:r>
    </w:p>
    <w:p w14:paraId="7DC0A78E" w14:textId="44F41916" w:rsidR="009B70EA" w:rsidRDefault="009B70EA" w:rsidP="009958A9">
      <w:pPr>
        <w:rPr>
          <w:rFonts w:ascii="黑体" w:eastAsia="黑体" w:hAnsi="黑体"/>
          <w:b/>
          <w:bCs/>
          <w:sz w:val="28"/>
          <w:szCs w:val="28"/>
        </w:rPr>
      </w:pPr>
      <w:r w:rsidRPr="008820BE">
        <w:rPr>
          <w:rFonts w:ascii="Times New Roman" w:eastAsia="黑体" w:hAnsi="Times New Roman" w:hint="eastAsia"/>
          <w:b/>
          <w:bCs/>
          <w:sz w:val="28"/>
          <w:szCs w:val="28"/>
        </w:rPr>
        <w:t>1</w:t>
      </w:r>
      <w:r w:rsidRPr="00FC7F66">
        <w:rPr>
          <w:rFonts w:ascii="黑体" w:eastAsia="黑体" w:hAnsi="黑体"/>
          <w:b/>
          <w:bCs/>
          <w:sz w:val="28"/>
          <w:szCs w:val="28"/>
        </w:rPr>
        <w:t>.</w:t>
      </w:r>
      <w:r w:rsidRPr="00FC7F66">
        <w:rPr>
          <w:rFonts w:ascii="黑体" w:eastAsia="黑体" w:hAnsi="黑体" w:hint="eastAsia"/>
          <w:b/>
          <w:bCs/>
          <w:sz w:val="28"/>
          <w:szCs w:val="28"/>
        </w:rPr>
        <w:t>国内研究现状</w:t>
      </w:r>
    </w:p>
    <w:p w14:paraId="38010B2C" w14:textId="7B228AD0" w:rsidR="00723F83" w:rsidRPr="006234A6" w:rsidRDefault="00723F83" w:rsidP="006234A6">
      <w:pPr>
        <w:spacing w:line="360" w:lineRule="auto"/>
        <w:rPr>
          <w:rFonts w:ascii="宋体" w:eastAsia="宋体" w:hAnsi="宋体" w:hint="eastAsia"/>
          <w:bCs/>
          <w:sz w:val="24"/>
          <w:lang w:val="en-GB"/>
        </w:rPr>
      </w:pPr>
      <w:r>
        <w:rPr>
          <w:rFonts w:ascii="宋体" w:eastAsia="宋体" w:hAnsi="宋体"/>
          <w:bCs/>
          <w:sz w:val="24"/>
          <w:lang w:val="en-GB"/>
        </w:rPr>
        <w:tab/>
      </w:r>
      <w:r>
        <w:rPr>
          <w:rFonts w:ascii="宋体" w:eastAsia="宋体" w:hAnsi="宋体" w:hint="eastAsia"/>
          <w:bCs/>
          <w:sz w:val="24"/>
          <w:lang w:val="en-GB"/>
        </w:rPr>
        <w:t>本</w:t>
      </w:r>
      <w:r w:rsidRPr="00544D56">
        <w:rPr>
          <w:rFonts w:ascii="宋体" w:eastAsia="宋体" w:hAnsi="宋体" w:hint="eastAsia"/>
          <w:bCs/>
          <w:sz w:val="24"/>
          <w:lang w:val="en-GB"/>
        </w:rPr>
        <w:t>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w:t>
      </w:r>
      <w:r w:rsidRPr="00544D56">
        <w:rPr>
          <w:rFonts w:ascii="宋体" w:eastAsia="宋体" w:hAnsi="宋体" w:hint="eastAsia"/>
          <w:bCs/>
          <w:sz w:val="24"/>
          <w:lang w:val="en-GB"/>
        </w:rPr>
        <w:lastRenderedPageBreak/>
        <w:t>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544D56">
        <w:rPr>
          <w:rFonts w:ascii="宋体" w:eastAsia="宋体" w:hAnsi="宋体" w:hint="eastAsia"/>
          <w:bCs/>
          <w:sz w:val="24"/>
          <w:lang w:val="en-GB"/>
        </w:rPr>
        <w:t>资源评价</w:t>
      </w:r>
      <w:proofErr w:type="gramEnd"/>
      <w:r w:rsidRPr="00544D56">
        <w:rPr>
          <w:rFonts w:ascii="宋体" w:eastAsia="宋体" w:hAnsi="宋体" w:hint="eastAsia"/>
          <w:bCs/>
          <w:sz w:val="24"/>
          <w:lang w:val="en-GB"/>
        </w:rPr>
        <w:t>企业竞争力、市场结构学院派</w:t>
      </w:r>
      <w:proofErr w:type="gramStart"/>
      <w:r w:rsidRPr="00544D56">
        <w:rPr>
          <w:rFonts w:ascii="宋体" w:eastAsia="宋体" w:hAnsi="宋体" w:hint="eastAsia"/>
          <w:bCs/>
          <w:sz w:val="24"/>
          <w:lang w:val="en-GB"/>
        </w:rPr>
        <w:t>的五力竞争</w:t>
      </w:r>
      <w:proofErr w:type="gramEnd"/>
      <w:r w:rsidRPr="00544D56">
        <w:rPr>
          <w:rFonts w:ascii="宋体" w:eastAsia="宋体" w:hAnsi="宋体" w:hint="eastAsia"/>
          <w:bCs/>
          <w:sz w:val="24"/>
          <w:lang w:val="en-GB"/>
        </w:rPr>
        <w:t>模型评价企业竞争力等方法都可以应用在我们的研究中，从而得到更为全面的研究结果。</w:t>
      </w:r>
    </w:p>
    <w:p w14:paraId="16F522E0"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国内关于企业竞争力的研究起步较晚，狄昂照</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1</w:t>
      </w:r>
      <w:r w:rsidRPr="00420F99">
        <w:rPr>
          <w:rFonts w:ascii="宋体" w:eastAsia="宋体" w:hAnsi="宋体"/>
          <w:sz w:val="24"/>
          <w:szCs w:val="24"/>
          <w:vertAlign w:val="superscript"/>
        </w:rPr>
        <w:t>]</w:t>
      </w:r>
      <w:r w:rsidRPr="00146ED5">
        <w:rPr>
          <w:rFonts w:ascii="宋体" w:eastAsia="宋体" w:hAnsi="宋体"/>
          <w:sz w:val="24"/>
          <w:szCs w:val="24"/>
        </w:rPr>
        <w:t>等人所著《我国的国际竞争力》是国内研究国际竞争力的第一本专著，在此之后，国内掀起了研究企业竞争力的热潮。晓屏</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2</w:t>
      </w:r>
      <w:r w:rsidRPr="00420F99">
        <w:rPr>
          <w:rFonts w:ascii="宋体" w:eastAsia="宋体" w:hAnsi="宋体"/>
          <w:sz w:val="24"/>
          <w:szCs w:val="24"/>
          <w:vertAlign w:val="superscript"/>
        </w:rPr>
        <w:t>]</w:t>
      </w:r>
      <w:r w:rsidRPr="00146ED5">
        <w:rPr>
          <w:rFonts w:ascii="宋体" w:eastAsia="宋体" w:hAnsi="宋体"/>
          <w:sz w:val="24"/>
          <w:szCs w:val="24"/>
        </w:rPr>
        <w:t>、金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探讨了企业竞争力测评体系构造的原则以及基本框架。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55479C3A"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 xml:space="preserve">    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sidRPr="00146ED5">
        <w:rPr>
          <w:rFonts w:ascii="宋体" w:eastAsia="宋体" w:hAnsi="宋体"/>
          <w:sz w:val="24"/>
          <w:szCs w:val="24"/>
        </w:rPr>
        <w:t>碚</w:t>
      </w:r>
      <w:proofErr w:type="gramEnd"/>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3</w:t>
      </w:r>
      <w:r w:rsidRPr="00420F99">
        <w:rPr>
          <w:rFonts w:ascii="宋体" w:eastAsia="宋体" w:hAnsi="宋体"/>
          <w:sz w:val="24"/>
          <w:szCs w:val="24"/>
          <w:vertAlign w:val="superscript"/>
        </w:rPr>
        <w:t>]</w:t>
      </w:r>
      <w:r w:rsidRPr="00146ED5">
        <w:rPr>
          <w:rFonts w:ascii="宋体" w:eastAsia="宋体" w:hAnsi="宋体"/>
          <w:sz w:val="24"/>
          <w:szCs w:val="24"/>
        </w:rPr>
        <w:t>教授在企业竞争力指标的分类方面进行了探讨，将其分为评价指标与分析指标两种类型。评价指标主要用于评估企业的总体竞争力，包括企业的财务状况、市场地位、人力资源、技术创新等方面；分析指标则用于深入分析企业竞争力的来源和影响因素，例如市场结构、政策环境、产业链布局等方面。不仅如此，这两种指标中既包含了</w:t>
      </w:r>
      <w:r w:rsidRPr="00146ED5">
        <w:rPr>
          <w:rFonts w:ascii="宋体" w:eastAsia="宋体" w:hAnsi="宋体" w:hint="eastAsia"/>
          <w:sz w:val="24"/>
          <w:szCs w:val="24"/>
        </w:rPr>
        <w:t>影响企业竞争力的非定量因素，也包含了定量因素，从而能够更加全面地对企业竞争力进行评价和分析。</w:t>
      </w:r>
    </w:p>
    <w:p w14:paraId="37414765"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 xml:space="preserve">   除此之外，张晓文</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4</w:t>
      </w:r>
      <w:r w:rsidRPr="00420F99">
        <w:rPr>
          <w:rFonts w:ascii="宋体" w:eastAsia="宋体" w:hAnsi="宋体"/>
          <w:sz w:val="24"/>
          <w:szCs w:val="24"/>
          <w:vertAlign w:val="superscript"/>
        </w:rPr>
        <w:t>]</w:t>
      </w:r>
      <w:r w:rsidRPr="00146ED5">
        <w:rPr>
          <w:rFonts w:ascii="宋体" w:eastAsia="宋体" w:hAnsi="宋体"/>
          <w:sz w:val="24"/>
          <w:szCs w:val="24"/>
        </w:rPr>
        <w:t>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5E5CBDD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proofErr w:type="gramStart"/>
      <w:r w:rsidRPr="00146ED5">
        <w:rPr>
          <w:rFonts w:ascii="宋体" w:eastAsia="宋体" w:hAnsi="宋体" w:hint="eastAsia"/>
          <w:sz w:val="24"/>
          <w:szCs w:val="24"/>
        </w:rPr>
        <w:t>基于熵权的</w:t>
      </w:r>
      <w:proofErr w:type="gramEnd"/>
      <w:r w:rsidRPr="008820BE">
        <w:rPr>
          <w:rFonts w:ascii="Times New Roman" w:eastAsia="宋体" w:hAnsi="Times New Roman"/>
          <w:sz w:val="24"/>
          <w:szCs w:val="24"/>
        </w:rPr>
        <w:t>TOPSIS</w:t>
      </w:r>
      <w:r w:rsidRPr="00146ED5">
        <w:rPr>
          <w:rFonts w:ascii="宋体" w:eastAsia="宋体" w:hAnsi="宋体"/>
          <w:sz w:val="24"/>
          <w:szCs w:val="24"/>
        </w:rPr>
        <w:t>方法同时可以用在许多场景中。李瑞松和刘鸿久</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5</w:t>
      </w:r>
      <w:r w:rsidRPr="00420F99">
        <w:rPr>
          <w:rFonts w:ascii="宋体" w:eastAsia="宋体" w:hAnsi="宋体"/>
          <w:sz w:val="24"/>
          <w:szCs w:val="24"/>
          <w:vertAlign w:val="superscript"/>
        </w:rPr>
        <w:t>]</w:t>
      </w:r>
      <w:r w:rsidRPr="00146ED5">
        <w:rPr>
          <w:rFonts w:ascii="宋体" w:eastAsia="宋体" w:hAnsi="宋体"/>
          <w:sz w:val="24"/>
          <w:szCs w:val="24"/>
        </w:rPr>
        <w:t>在他们的研究中使用了</w:t>
      </w:r>
      <w:proofErr w:type="gramStart"/>
      <w:r w:rsidRPr="00146ED5">
        <w:rPr>
          <w:rFonts w:ascii="宋体" w:eastAsia="宋体" w:hAnsi="宋体"/>
          <w:sz w:val="24"/>
          <w:szCs w:val="24"/>
        </w:rPr>
        <w:t>基于熵权</w:t>
      </w:r>
      <w:proofErr w:type="gramEnd"/>
      <w:r w:rsidRPr="008820BE">
        <w:rPr>
          <w:rFonts w:ascii="Times New Roman" w:eastAsia="宋体" w:hAnsi="Times New Roman"/>
          <w:sz w:val="24"/>
          <w:szCs w:val="24"/>
        </w:rPr>
        <w:t>TOPSIS</w:t>
      </w:r>
      <w:r w:rsidRPr="00146ED5">
        <w:rPr>
          <w:rFonts w:ascii="宋体" w:eastAsia="宋体" w:hAnsi="宋体"/>
          <w:sz w:val="24"/>
          <w:szCs w:val="24"/>
        </w:rPr>
        <w:t>-</w:t>
      </w:r>
      <w:r w:rsidRPr="008820BE">
        <w:rPr>
          <w:rFonts w:ascii="Times New Roman" w:eastAsia="宋体" w:hAnsi="Times New Roman"/>
          <w:sz w:val="24"/>
          <w:szCs w:val="24"/>
        </w:rPr>
        <w:t>CNN</w:t>
      </w:r>
      <w:r w:rsidRPr="00146ED5">
        <w:rPr>
          <w:rFonts w:ascii="宋体" w:eastAsia="宋体" w:hAnsi="宋体"/>
          <w:sz w:val="24"/>
          <w:szCs w:val="24"/>
        </w:rPr>
        <w:t>（改进的神经网络）来评估企业的财务</w:t>
      </w:r>
      <w:r w:rsidRPr="00146ED5">
        <w:rPr>
          <w:rFonts w:ascii="宋体" w:eastAsia="宋体" w:hAnsi="宋体"/>
          <w:sz w:val="24"/>
          <w:szCs w:val="24"/>
        </w:rPr>
        <w:lastRenderedPageBreak/>
        <w:t>绩效。</w:t>
      </w:r>
      <w:proofErr w:type="gramStart"/>
      <w:r w:rsidRPr="00146ED5">
        <w:rPr>
          <w:rFonts w:ascii="宋体" w:eastAsia="宋体" w:hAnsi="宋体"/>
          <w:sz w:val="24"/>
          <w:szCs w:val="24"/>
        </w:rPr>
        <w:t>熵权</w:t>
      </w:r>
      <w:proofErr w:type="gramEnd"/>
      <w:r w:rsidRPr="008820BE">
        <w:rPr>
          <w:rFonts w:ascii="Times New Roman" w:eastAsia="宋体" w:hAnsi="Times New Roman"/>
          <w:sz w:val="24"/>
          <w:szCs w:val="24"/>
        </w:rPr>
        <w:t>TOPSIS</w:t>
      </w:r>
      <w:r w:rsidRPr="00146ED5">
        <w:rPr>
          <w:rFonts w:ascii="宋体" w:eastAsia="宋体" w:hAnsi="宋体"/>
          <w:sz w:val="24"/>
          <w:szCs w:val="24"/>
        </w:rPr>
        <w:t>是一种多准则决策分析方法，它可以将不同指标之间的权重进行分配。而</w:t>
      </w:r>
      <w:r w:rsidRPr="008820BE">
        <w:rPr>
          <w:rFonts w:ascii="Times New Roman" w:eastAsia="宋体" w:hAnsi="Times New Roman"/>
          <w:sz w:val="24"/>
          <w:szCs w:val="24"/>
        </w:rPr>
        <w:t>CNN</w:t>
      </w:r>
      <w:r w:rsidRPr="00146ED5">
        <w:rPr>
          <w:rFonts w:ascii="宋体" w:eastAsia="宋体" w:hAnsi="宋体"/>
          <w:sz w:val="24"/>
          <w:szCs w:val="24"/>
        </w:rPr>
        <w:t>是一种深度学习神经网络，具有良好的特征提取能力。在这项研究中，研究人员首先收集了一些企业的财务数据，包括营业收入、总资产、净利润等。然后，他们</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计算各项财务指标的权重，并将数据标准化。接下来，他们使用</w:t>
      </w:r>
      <w:r w:rsidRPr="008820BE">
        <w:rPr>
          <w:rFonts w:ascii="Times New Roman" w:eastAsia="宋体" w:hAnsi="Times New Roman"/>
          <w:sz w:val="24"/>
          <w:szCs w:val="24"/>
        </w:rPr>
        <w:t>TOPSIS</w:t>
      </w:r>
      <w:r w:rsidRPr="00146ED5">
        <w:rPr>
          <w:rFonts w:ascii="宋体" w:eastAsia="宋体" w:hAnsi="宋体"/>
          <w:sz w:val="24"/>
          <w:szCs w:val="24"/>
        </w:rPr>
        <w:t>方法计算每个企业的综合得分，并对这些得分进行排名</w:t>
      </w:r>
      <w:r w:rsidRPr="00146ED5">
        <w:rPr>
          <w:rFonts w:ascii="宋体" w:eastAsia="宋体" w:hAnsi="宋体" w:hint="eastAsia"/>
          <w:sz w:val="24"/>
          <w:szCs w:val="24"/>
        </w:rPr>
        <w:t>。为了进一步提高模型的准确性，研究人员还使用了</w:t>
      </w:r>
      <w:r w:rsidRPr="008820BE">
        <w:rPr>
          <w:rFonts w:ascii="Times New Roman" w:eastAsia="宋体" w:hAnsi="Times New Roman"/>
          <w:sz w:val="24"/>
          <w:szCs w:val="24"/>
        </w:rPr>
        <w:t>CNN</w:t>
      </w:r>
      <w:r w:rsidRPr="00146ED5">
        <w:rPr>
          <w:rFonts w:ascii="宋体" w:eastAsia="宋体" w:hAnsi="宋体"/>
          <w:sz w:val="24"/>
          <w:szCs w:val="24"/>
        </w:rPr>
        <w:t>来提取特征。他们将财务数据输入到</w:t>
      </w:r>
      <w:r w:rsidRPr="008820BE">
        <w:rPr>
          <w:rFonts w:ascii="Times New Roman" w:eastAsia="宋体" w:hAnsi="Times New Roman"/>
          <w:sz w:val="24"/>
          <w:szCs w:val="24"/>
        </w:rPr>
        <w:t>CNN</w:t>
      </w:r>
      <w:r w:rsidRPr="00146ED5">
        <w:rPr>
          <w:rFonts w:ascii="宋体" w:eastAsia="宋体" w:hAnsi="宋体"/>
          <w:sz w:val="24"/>
          <w:szCs w:val="24"/>
        </w:rPr>
        <w:t>中，使用卷积层和池化层来提取特征。然后，他们将提取的特征与</w:t>
      </w:r>
      <w:r w:rsidRPr="008820BE">
        <w:rPr>
          <w:rFonts w:ascii="Times New Roman" w:eastAsia="宋体" w:hAnsi="Times New Roman"/>
          <w:sz w:val="24"/>
          <w:szCs w:val="24"/>
        </w:rPr>
        <w:t>TOPSIS</w:t>
      </w:r>
      <w:r w:rsidRPr="00146ED5">
        <w:rPr>
          <w:rFonts w:ascii="宋体" w:eastAsia="宋体" w:hAnsi="宋体"/>
          <w:sz w:val="24"/>
          <w:szCs w:val="24"/>
        </w:rPr>
        <w:t>计算的得分进行结合，得到最终的评估结果。</w:t>
      </w:r>
    </w:p>
    <w:p w14:paraId="26ECAEC3" w14:textId="35A7CBFC" w:rsidR="009958A9" w:rsidRPr="00146ED5" w:rsidRDefault="00DD07F3" w:rsidP="009958A9">
      <w:pPr>
        <w:spacing w:line="360" w:lineRule="auto"/>
        <w:rPr>
          <w:rFonts w:ascii="宋体" w:eastAsia="宋体" w:hAnsi="宋体"/>
          <w:sz w:val="24"/>
          <w:szCs w:val="24"/>
        </w:rPr>
      </w:pPr>
      <w:r>
        <w:rPr>
          <w:rFonts w:ascii="宋体" w:eastAsia="宋体" w:hAnsi="宋体"/>
          <w:sz w:val="24"/>
          <w:szCs w:val="24"/>
        </w:rPr>
        <w:tab/>
      </w:r>
      <w:r w:rsidR="009958A9" w:rsidRPr="00146ED5">
        <w:rPr>
          <w:rFonts w:ascii="宋体" w:eastAsia="宋体" w:hAnsi="宋体" w:hint="eastAsia"/>
          <w:sz w:val="24"/>
          <w:szCs w:val="24"/>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该篇文章研究了中国甘肃省张掖市的经济发展状况，使用了</w:t>
      </w:r>
      <w:proofErr w:type="gramStart"/>
      <w:r w:rsidR="009958A9" w:rsidRPr="00146ED5">
        <w:rPr>
          <w:rFonts w:ascii="宋体" w:eastAsia="宋体" w:hAnsi="宋体" w:hint="eastAsia"/>
          <w:sz w:val="24"/>
          <w:szCs w:val="24"/>
        </w:rPr>
        <w:t>基于熵权</w:t>
      </w:r>
      <w:proofErr w:type="gramEnd"/>
      <w:r w:rsidR="009958A9" w:rsidRPr="00146ED5">
        <w:rPr>
          <w:rFonts w:ascii="宋体" w:eastAsia="宋体" w:hAnsi="宋体"/>
          <w:sz w:val="24"/>
          <w:szCs w:val="24"/>
        </w:rPr>
        <w:t>-</w:t>
      </w:r>
      <w:r w:rsidR="009958A9" w:rsidRPr="008820BE">
        <w:rPr>
          <w:rFonts w:ascii="Times New Roman" w:eastAsia="宋体" w:hAnsi="Times New Roman"/>
          <w:sz w:val="24"/>
          <w:szCs w:val="24"/>
        </w:rPr>
        <w:t>TOPSIS</w:t>
      </w:r>
      <w:r w:rsidR="009958A9" w:rsidRPr="00146ED5">
        <w:rPr>
          <w:rFonts w:ascii="宋体" w:eastAsia="宋体" w:hAnsi="宋体"/>
          <w:sz w:val="24"/>
          <w:szCs w:val="24"/>
        </w:rPr>
        <w:t>（</w:t>
      </w:r>
      <w:r w:rsidR="009958A9" w:rsidRPr="008820BE">
        <w:rPr>
          <w:rFonts w:ascii="Times New Roman" w:eastAsia="宋体" w:hAnsi="Times New Roman"/>
          <w:sz w:val="24"/>
          <w:szCs w:val="24"/>
        </w:rPr>
        <w:t>Technique</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for</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Order</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Preference</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by</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Similarity</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to</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Ideal</w:t>
      </w:r>
      <w:r w:rsidR="009958A9" w:rsidRPr="00146ED5">
        <w:rPr>
          <w:rFonts w:ascii="宋体" w:eastAsia="宋体" w:hAnsi="宋体"/>
          <w:sz w:val="24"/>
          <w:szCs w:val="24"/>
        </w:rPr>
        <w:t xml:space="preserve"> </w:t>
      </w:r>
      <w:r w:rsidR="009958A9" w:rsidRPr="008820BE">
        <w:rPr>
          <w:rFonts w:ascii="Times New Roman" w:eastAsia="宋体" w:hAnsi="Times New Roman"/>
          <w:sz w:val="24"/>
          <w:szCs w:val="24"/>
        </w:rPr>
        <w:t>Solution</w:t>
      </w:r>
      <w:r w:rsidR="009958A9" w:rsidRPr="00146ED5">
        <w:rPr>
          <w:rFonts w:ascii="宋体" w:eastAsia="宋体" w:hAnsi="宋体"/>
          <w:sz w:val="24"/>
          <w:szCs w:val="24"/>
        </w:rPr>
        <w:t>）方法进行分析。该方法是一种多准则决策方法，结合</w:t>
      </w:r>
      <w:proofErr w:type="gramStart"/>
      <w:r w:rsidR="009958A9" w:rsidRPr="00146ED5">
        <w:rPr>
          <w:rFonts w:ascii="宋体" w:eastAsia="宋体" w:hAnsi="宋体"/>
          <w:sz w:val="24"/>
          <w:szCs w:val="24"/>
        </w:rPr>
        <w:t>了熵权法</w:t>
      </w:r>
      <w:proofErr w:type="gramEnd"/>
      <w:r w:rsidR="009958A9" w:rsidRPr="00146ED5">
        <w:rPr>
          <w:rFonts w:ascii="宋体" w:eastAsia="宋体" w:hAnsi="宋体"/>
          <w:sz w:val="24"/>
          <w:szCs w:val="24"/>
        </w:rPr>
        <w:t>和</w:t>
      </w:r>
      <w:r w:rsidR="009958A9" w:rsidRPr="008820BE">
        <w:rPr>
          <w:rFonts w:ascii="Times New Roman" w:eastAsia="宋体" w:hAnsi="Times New Roman"/>
          <w:sz w:val="24"/>
          <w:szCs w:val="24"/>
        </w:rPr>
        <w:t>TOPSIS</w:t>
      </w:r>
      <w:r w:rsidR="009958A9" w:rsidRPr="00146ED5">
        <w:rPr>
          <w:rFonts w:ascii="宋体" w:eastAsia="宋体" w:hAnsi="宋体"/>
          <w:sz w:val="24"/>
          <w:szCs w:val="24"/>
        </w:rPr>
        <w:t>方法，可以解决</w:t>
      </w:r>
      <w:proofErr w:type="gramStart"/>
      <w:r w:rsidR="009958A9" w:rsidRPr="00146ED5">
        <w:rPr>
          <w:rFonts w:ascii="宋体" w:eastAsia="宋体" w:hAnsi="宋体"/>
          <w:sz w:val="24"/>
          <w:szCs w:val="24"/>
        </w:rPr>
        <w:t>多指标</w:t>
      </w:r>
      <w:proofErr w:type="gramEnd"/>
      <w:r w:rsidR="009958A9" w:rsidRPr="00146ED5">
        <w:rPr>
          <w:rFonts w:ascii="宋体" w:eastAsia="宋体" w:hAnsi="宋体"/>
          <w:sz w:val="24"/>
          <w:szCs w:val="24"/>
        </w:rPr>
        <w:t>决策问题。文章的研</w:t>
      </w:r>
      <w:r w:rsidR="009958A9" w:rsidRPr="00146ED5">
        <w:rPr>
          <w:rFonts w:ascii="宋体" w:eastAsia="宋体" w:hAnsi="宋体" w:hint="eastAsia"/>
          <w:sz w:val="24"/>
          <w:szCs w:val="24"/>
        </w:rPr>
        <w:t>究目的是确定张掖市经济发展的现状和问题，为政府部门提供决策参考。</w:t>
      </w:r>
    </w:p>
    <w:p w14:paraId="60F942C2"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党</w:t>
      </w:r>
      <w:proofErr w:type="gramStart"/>
      <w:r w:rsidRPr="00146ED5">
        <w:rPr>
          <w:rFonts w:ascii="宋体" w:eastAsia="宋体" w:hAnsi="宋体" w:hint="eastAsia"/>
          <w:sz w:val="24"/>
          <w:szCs w:val="24"/>
        </w:rPr>
        <w:t>婕</w:t>
      </w:r>
      <w:proofErr w:type="gramEnd"/>
      <w:r w:rsidRPr="00146ED5">
        <w:rPr>
          <w:rFonts w:ascii="宋体" w:eastAsia="宋体" w:hAnsi="宋体" w:hint="eastAsia"/>
          <w:sz w:val="24"/>
          <w:szCs w:val="24"/>
        </w:rPr>
        <w:t>，马璐，李子涵</w:t>
      </w:r>
      <w:r w:rsidRPr="00420F99">
        <w:rPr>
          <w:rFonts w:ascii="宋体" w:eastAsia="宋体" w:hAnsi="宋体"/>
          <w:sz w:val="24"/>
          <w:szCs w:val="24"/>
          <w:vertAlign w:val="superscript"/>
        </w:rPr>
        <w:t>[</w:t>
      </w:r>
      <w:r w:rsidRPr="008820BE">
        <w:rPr>
          <w:rFonts w:ascii="Times New Roman" w:eastAsia="宋体" w:hAnsi="Times New Roman"/>
          <w:sz w:val="24"/>
          <w:szCs w:val="24"/>
          <w:vertAlign w:val="superscript"/>
        </w:rPr>
        <w:t>6</w:t>
      </w:r>
      <w:r w:rsidRPr="00420F99">
        <w:rPr>
          <w:rFonts w:ascii="宋体" w:eastAsia="宋体" w:hAnsi="宋体"/>
          <w:sz w:val="24"/>
          <w:szCs w:val="24"/>
          <w:vertAlign w:val="superscript"/>
        </w:rPr>
        <w:t>]</w:t>
      </w:r>
      <w:r w:rsidRPr="00146ED5">
        <w:rPr>
          <w:rFonts w:ascii="宋体" w:eastAsia="宋体" w:hAnsi="宋体"/>
          <w:sz w:val="24"/>
          <w:szCs w:val="24"/>
        </w:rPr>
        <w:t>使用</w:t>
      </w:r>
      <w:proofErr w:type="gramStart"/>
      <w:r w:rsidRPr="00146ED5">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146ED5">
        <w:rPr>
          <w:rFonts w:ascii="宋体" w:eastAsia="宋体" w:hAnsi="宋体"/>
          <w:sz w:val="24"/>
          <w:szCs w:val="24"/>
        </w:rPr>
        <w:t>方法对张掖市的经济发展状况进行了研究首先，作者收集了</w:t>
      </w:r>
      <w:r w:rsidRPr="008820BE">
        <w:rPr>
          <w:rFonts w:ascii="Times New Roman" w:eastAsia="宋体" w:hAnsi="Times New Roman"/>
          <w:sz w:val="24"/>
          <w:szCs w:val="24"/>
        </w:rPr>
        <w:t>2008</w:t>
      </w:r>
      <w:r w:rsidRPr="00146ED5">
        <w:rPr>
          <w:rFonts w:ascii="宋体" w:eastAsia="宋体" w:hAnsi="宋体"/>
          <w:sz w:val="24"/>
          <w:szCs w:val="24"/>
        </w:rPr>
        <w:t>-</w:t>
      </w:r>
      <w:r w:rsidRPr="008820BE">
        <w:rPr>
          <w:rFonts w:ascii="Times New Roman" w:eastAsia="宋体" w:hAnsi="Times New Roman"/>
          <w:sz w:val="24"/>
          <w:szCs w:val="24"/>
        </w:rPr>
        <w:t>2017</w:t>
      </w:r>
      <w:r w:rsidRPr="00146ED5">
        <w:rPr>
          <w:rFonts w:ascii="宋体" w:eastAsia="宋体" w:hAnsi="宋体"/>
          <w:sz w:val="24"/>
          <w:szCs w:val="24"/>
        </w:rPr>
        <w:t>年张掖市的宏观经济数据，包括</w:t>
      </w:r>
      <w:r w:rsidRPr="008820BE">
        <w:rPr>
          <w:rFonts w:ascii="Times New Roman" w:eastAsia="宋体" w:hAnsi="Times New Roman"/>
          <w:sz w:val="24"/>
          <w:szCs w:val="24"/>
        </w:rPr>
        <w:t>GDP</w:t>
      </w:r>
      <w:r w:rsidRPr="00146ED5">
        <w:rPr>
          <w:rFonts w:ascii="宋体" w:eastAsia="宋体" w:hAnsi="宋体"/>
          <w:sz w:val="24"/>
          <w:szCs w:val="24"/>
        </w:rPr>
        <w:t>、</w:t>
      </w:r>
      <w:proofErr w:type="gramStart"/>
      <w:r w:rsidRPr="00146ED5">
        <w:rPr>
          <w:rFonts w:ascii="宋体" w:eastAsia="宋体" w:hAnsi="宋体"/>
          <w:sz w:val="24"/>
          <w:szCs w:val="24"/>
        </w:rPr>
        <w:t>固定资产</w:t>
      </w:r>
      <w:proofErr w:type="gramEnd"/>
      <w:r w:rsidRPr="00146ED5">
        <w:rPr>
          <w:rFonts w:ascii="宋体" w:eastAsia="宋体" w:hAnsi="宋体"/>
          <w:sz w:val="24"/>
          <w:szCs w:val="24"/>
        </w:rPr>
        <w:t>投资、财政收入、社会消费品零售总额等指标。然后，作者</w:t>
      </w:r>
      <w:proofErr w:type="gramStart"/>
      <w:r w:rsidRPr="00146ED5">
        <w:rPr>
          <w:rFonts w:ascii="宋体" w:eastAsia="宋体" w:hAnsi="宋体"/>
          <w:sz w:val="24"/>
          <w:szCs w:val="24"/>
        </w:rPr>
        <w:t>使用熵权法</w:t>
      </w:r>
      <w:proofErr w:type="gramEnd"/>
      <w:r w:rsidRPr="00146ED5">
        <w:rPr>
          <w:rFonts w:ascii="宋体" w:eastAsia="宋体" w:hAnsi="宋体"/>
          <w:sz w:val="24"/>
          <w:szCs w:val="24"/>
        </w:rPr>
        <w:t>对指标权重进行计算，以避免人为主观性对结果的影响。接着，作者使用</w:t>
      </w:r>
      <w:r w:rsidRPr="008820BE">
        <w:rPr>
          <w:rFonts w:ascii="Times New Roman" w:eastAsia="宋体" w:hAnsi="Times New Roman"/>
          <w:sz w:val="24"/>
          <w:szCs w:val="24"/>
        </w:rPr>
        <w:t>TOPSIS</w:t>
      </w:r>
      <w:r w:rsidRPr="00146ED5">
        <w:rPr>
          <w:rFonts w:ascii="宋体" w:eastAsia="宋体" w:hAnsi="宋体"/>
          <w:sz w:val="24"/>
          <w:szCs w:val="24"/>
        </w:rPr>
        <w:t>方法对张掖市在各个指标上的表现进行排名。最后，作者根据综合排名，提出了张掖市经济发展的问题和建议。</w:t>
      </w:r>
    </w:p>
    <w:p w14:paraId="5582F719" w14:textId="39457757" w:rsidR="009958A9" w:rsidRPr="00146ED5" w:rsidRDefault="00420F99" w:rsidP="009958A9">
      <w:pPr>
        <w:spacing w:line="360" w:lineRule="auto"/>
        <w:rPr>
          <w:rFonts w:ascii="宋体" w:eastAsia="宋体" w:hAnsi="宋体"/>
          <w:sz w:val="24"/>
          <w:szCs w:val="24"/>
        </w:rPr>
      </w:pPr>
      <w:r>
        <w:rPr>
          <w:rFonts w:ascii="宋体" w:eastAsia="宋体" w:hAnsi="宋体"/>
          <w:sz w:val="24"/>
          <w:szCs w:val="24"/>
        </w:rPr>
        <w:tab/>
      </w:r>
      <w:r w:rsidR="009958A9" w:rsidRPr="00146ED5">
        <w:rPr>
          <w:rFonts w:ascii="宋体" w:eastAsia="宋体" w:hAnsi="宋体" w:hint="eastAsia"/>
          <w:sz w:val="24"/>
          <w:szCs w:val="24"/>
        </w:rPr>
        <w:t>究结果表明，张掖市经济发展总体水平较低，</w:t>
      </w:r>
      <w:r w:rsidR="009958A9" w:rsidRPr="008820BE">
        <w:rPr>
          <w:rFonts w:ascii="Times New Roman" w:eastAsia="宋体" w:hAnsi="Times New Roman"/>
          <w:sz w:val="24"/>
          <w:szCs w:val="24"/>
        </w:rPr>
        <w:t>GDP</w:t>
      </w:r>
      <w:r w:rsidR="009958A9" w:rsidRPr="00146ED5">
        <w:rPr>
          <w:rFonts w:ascii="宋体" w:eastAsia="宋体" w:hAnsi="宋体"/>
          <w:sz w:val="24"/>
          <w:szCs w:val="24"/>
        </w:rPr>
        <w:t>增速缓慢，与周边城市相比存在一定差距。同时，张掖市的财政收入和社会消费品零售总额增速较快，</w:t>
      </w:r>
      <w:proofErr w:type="gramStart"/>
      <w:r w:rsidR="009958A9" w:rsidRPr="00146ED5">
        <w:rPr>
          <w:rFonts w:ascii="宋体" w:eastAsia="宋体" w:hAnsi="宋体"/>
          <w:sz w:val="24"/>
          <w:szCs w:val="24"/>
        </w:rPr>
        <w:t>但固定</w:t>
      </w:r>
      <w:proofErr w:type="gramEnd"/>
      <w:r w:rsidR="009958A9" w:rsidRPr="00146ED5">
        <w:rPr>
          <w:rFonts w:ascii="宋体" w:eastAsia="宋体" w:hAnsi="宋体"/>
          <w:sz w:val="24"/>
          <w:szCs w:val="24"/>
        </w:rPr>
        <w:t>资产投资增速较慢，表明张掖市在经济发展中需要更多的资本投入。此外，作者还提出了一些政策建议，例如加强对重点产业的扶持，促进城市和农村发展平衡等。</w:t>
      </w:r>
    </w:p>
    <w:p w14:paraId="1C4E6622"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方韶晖</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7</w:t>
      </w:r>
      <w:r w:rsidRPr="00E6416E">
        <w:rPr>
          <w:rFonts w:ascii="宋体" w:eastAsia="宋体" w:hAnsi="宋体"/>
          <w:sz w:val="24"/>
          <w:szCs w:val="24"/>
          <w:vertAlign w:val="superscript"/>
        </w:rPr>
        <w:t>]</w:t>
      </w:r>
      <w:r w:rsidRPr="00146ED5">
        <w:rPr>
          <w:rFonts w:ascii="宋体" w:eastAsia="宋体" w:hAnsi="宋体"/>
          <w:sz w:val="24"/>
          <w:szCs w:val="24"/>
        </w:rPr>
        <w:t>使用该方法对物流企业的低碳竞争力进行评价与研究本文旨在研究</w:t>
      </w:r>
      <w:proofErr w:type="gramStart"/>
      <w:r w:rsidRPr="00146ED5">
        <w:rPr>
          <w:rFonts w:ascii="宋体" w:eastAsia="宋体" w:hAnsi="宋体"/>
          <w:sz w:val="24"/>
          <w:szCs w:val="24"/>
        </w:rPr>
        <w:t>基于熵权</w:t>
      </w:r>
      <w:proofErr w:type="gramEnd"/>
      <w:r w:rsidRPr="008820BE">
        <w:rPr>
          <w:rFonts w:ascii="Times New Roman" w:eastAsia="宋体" w:hAnsi="Times New Roman"/>
          <w:sz w:val="24"/>
          <w:szCs w:val="24"/>
        </w:rPr>
        <w:t>TOPSIS</w:t>
      </w:r>
      <w:r w:rsidRPr="00146ED5">
        <w:rPr>
          <w:rFonts w:ascii="宋体" w:eastAsia="宋体" w:hAnsi="宋体"/>
          <w:sz w:val="24"/>
          <w:szCs w:val="24"/>
        </w:rPr>
        <w:t>法的物流企业低碳竞争力评价，并以安徽物流企业为例进行实</w:t>
      </w:r>
      <w:r w:rsidRPr="00146ED5">
        <w:rPr>
          <w:rFonts w:ascii="宋体" w:eastAsia="宋体" w:hAnsi="宋体"/>
          <w:sz w:val="24"/>
          <w:szCs w:val="24"/>
        </w:rPr>
        <w:lastRenderedPageBreak/>
        <w:t>证分析。首先，对低碳竞争力的内涵和构成要素进行了系统梳理和界定。其次，</w:t>
      </w:r>
      <w:proofErr w:type="gramStart"/>
      <w:r w:rsidRPr="00146ED5">
        <w:rPr>
          <w:rFonts w:ascii="宋体" w:eastAsia="宋体" w:hAnsi="宋体"/>
          <w:sz w:val="24"/>
          <w:szCs w:val="24"/>
        </w:rPr>
        <w:t>利用熵权法</w:t>
      </w:r>
      <w:proofErr w:type="gramEnd"/>
      <w:r w:rsidRPr="00146ED5">
        <w:rPr>
          <w:rFonts w:ascii="宋体" w:eastAsia="宋体" w:hAnsi="宋体"/>
          <w:sz w:val="24"/>
          <w:szCs w:val="24"/>
        </w:rPr>
        <w:t>确定各评价指标的权重，并基于</w:t>
      </w:r>
      <w:r w:rsidRPr="008820BE">
        <w:rPr>
          <w:rFonts w:ascii="Times New Roman" w:eastAsia="宋体" w:hAnsi="Times New Roman"/>
          <w:sz w:val="24"/>
          <w:szCs w:val="24"/>
        </w:rPr>
        <w:t>TOPSIS</w:t>
      </w:r>
      <w:r w:rsidRPr="00146ED5">
        <w:rPr>
          <w:rFonts w:ascii="宋体" w:eastAsia="宋体" w:hAnsi="宋体"/>
          <w:sz w:val="24"/>
          <w:szCs w:val="24"/>
        </w:rPr>
        <w:t>方法对物流企业的低碳竞争力进行评价。最后，通过对安徽物流企业的低碳竞争力评价，得出评价结果，并提出了相应的改进建议。研究结果表明，</w:t>
      </w:r>
      <w:proofErr w:type="gramStart"/>
      <w:r w:rsidRPr="00146ED5">
        <w:rPr>
          <w:rFonts w:ascii="宋体" w:eastAsia="宋体" w:hAnsi="宋体"/>
          <w:sz w:val="24"/>
          <w:szCs w:val="24"/>
        </w:rPr>
        <w:t>熵权</w:t>
      </w:r>
      <w:proofErr w:type="gramEnd"/>
      <w:r w:rsidRPr="008820BE">
        <w:rPr>
          <w:rFonts w:ascii="Times New Roman" w:eastAsia="宋体" w:hAnsi="Times New Roman"/>
          <w:sz w:val="24"/>
          <w:szCs w:val="24"/>
        </w:rPr>
        <w:t>TOPSIS</w:t>
      </w:r>
      <w:r w:rsidRPr="00146ED5">
        <w:rPr>
          <w:rFonts w:ascii="宋体" w:eastAsia="宋体" w:hAnsi="宋体"/>
          <w:sz w:val="24"/>
          <w:szCs w:val="24"/>
        </w:rPr>
        <w:t>法能够有效评价物流企业的低碳竞争力，并为物流企业提供改进的方向。本研究可为物流企业提高低碳竞争力提供借</w:t>
      </w:r>
      <w:r w:rsidRPr="00146ED5">
        <w:rPr>
          <w:rFonts w:ascii="宋体" w:eastAsia="宋体" w:hAnsi="宋体" w:hint="eastAsia"/>
          <w:sz w:val="24"/>
          <w:szCs w:val="24"/>
        </w:rPr>
        <w:t>鉴和参考。</w:t>
      </w:r>
    </w:p>
    <w:p w14:paraId="1142FE50" w14:textId="53301D7D" w:rsidR="005C4530" w:rsidRPr="005C4530" w:rsidRDefault="005C4530" w:rsidP="005C4530">
      <w:pPr>
        <w:rPr>
          <w:rFonts w:ascii="黑体" w:eastAsia="黑体" w:hAnsi="黑体"/>
          <w:b/>
          <w:bCs/>
          <w:sz w:val="28"/>
          <w:szCs w:val="28"/>
        </w:rPr>
      </w:pPr>
      <w:r w:rsidRPr="008820BE">
        <w:rPr>
          <w:rFonts w:ascii="Times New Roman" w:eastAsia="黑体" w:hAnsi="Times New Roman"/>
          <w:b/>
          <w:bCs/>
          <w:sz w:val="28"/>
          <w:szCs w:val="28"/>
        </w:rPr>
        <w:t>2</w:t>
      </w:r>
      <w:r w:rsidRPr="00FC7F66">
        <w:rPr>
          <w:rFonts w:ascii="黑体" w:eastAsia="黑体" w:hAnsi="黑体"/>
          <w:b/>
          <w:bCs/>
          <w:sz w:val="28"/>
          <w:szCs w:val="28"/>
        </w:rPr>
        <w:t>.</w:t>
      </w:r>
      <w:r w:rsidRPr="00FC7F66">
        <w:rPr>
          <w:rFonts w:ascii="黑体" w:eastAsia="黑体" w:hAnsi="黑体" w:hint="eastAsia"/>
          <w:b/>
          <w:bCs/>
          <w:sz w:val="28"/>
          <w:szCs w:val="28"/>
        </w:rPr>
        <w:t>国</w:t>
      </w:r>
      <w:r>
        <w:rPr>
          <w:rFonts w:ascii="黑体" w:eastAsia="黑体" w:hAnsi="黑体" w:hint="eastAsia"/>
          <w:b/>
          <w:bCs/>
          <w:sz w:val="28"/>
          <w:szCs w:val="28"/>
        </w:rPr>
        <w:t>外</w:t>
      </w:r>
      <w:r w:rsidRPr="00FC7F66">
        <w:rPr>
          <w:rFonts w:ascii="黑体" w:eastAsia="黑体" w:hAnsi="黑体" w:hint="eastAsia"/>
          <w:b/>
          <w:bCs/>
          <w:sz w:val="28"/>
          <w:szCs w:val="28"/>
        </w:rPr>
        <w:t>研究现状</w:t>
      </w:r>
    </w:p>
    <w:p w14:paraId="06B0D6FC"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在外国学者圈中，</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分析方法被广泛应用于各种领域。例如，</w:t>
      </w:r>
      <w:proofErr w:type="spellStart"/>
      <w:r w:rsidRPr="008820BE">
        <w:rPr>
          <w:rFonts w:ascii="Times New Roman" w:eastAsia="宋体" w:hAnsi="Times New Roman"/>
          <w:sz w:val="24"/>
          <w:szCs w:val="24"/>
        </w:rPr>
        <w:t>Ogunnusi</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Mercy</w:t>
      </w:r>
      <w:r w:rsidRPr="00146ED5">
        <w:rPr>
          <w:rFonts w:ascii="宋体" w:eastAsia="宋体" w:hAnsi="宋体"/>
          <w:sz w:val="24"/>
          <w:szCs w:val="24"/>
        </w:rPr>
        <w:t>、</w:t>
      </w:r>
      <w:r w:rsidRPr="008820BE">
        <w:rPr>
          <w:rFonts w:ascii="Times New Roman" w:eastAsia="宋体" w:hAnsi="Times New Roman"/>
          <w:sz w:val="24"/>
          <w:szCs w:val="24"/>
        </w:rPr>
        <w:t>Salman</w:t>
      </w:r>
      <w:r w:rsidRPr="00146ED5">
        <w:rPr>
          <w:rFonts w:ascii="宋体" w:eastAsia="宋体" w:hAnsi="宋体"/>
          <w:sz w:val="24"/>
          <w:szCs w:val="24"/>
        </w:rPr>
        <w:t xml:space="preserve"> </w:t>
      </w:r>
      <w:r w:rsidRPr="008820BE">
        <w:rPr>
          <w:rFonts w:ascii="Times New Roman" w:eastAsia="宋体" w:hAnsi="Times New Roman"/>
          <w:sz w:val="24"/>
          <w:szCs w:val="24"/>
        </w:rPr>
        <w:t>Huda</w:t>
      </w:r>
      <w:r w:rsidRPr="00146ED5">
        <w:rPr>
          <w:rFonts w:ascii="宋体" w:eastAsia="宋体" w:hAnsi="宋体"/>
          <w:sz w:val="24"/>
          <w:szCs w:val="24"/>
        </w:rPr>
        <w:t>和</w:t>
      </w:r>
      <w:r w:rsidRPr="008820BE">
        <w:rPr>
          <w:rFonts w:ascii="Times New Roman" w:eastAsia="宋体" w:hAnsi="Times New Roman"/>
          <w:sz w:val="24"/>
          <w:szCs w:val="24"/>
        </w:rPr>
        <w:t>Laing</w:t>
      </w:r>
      <w:r w:rsidRPr="00146ED5">
        <w:rPr>
          <w:rFonts w:ascii="宋体" w:eastAsia="宋体" w:hAnsi="宋体"/>
          <w:sz w:val="24"/>
          <w:szCs w:val="24"/>
        </w:rPr>
        <w:t xml:space="preserve"> </w:t>
      </w:r>
      <w:r w:rsidRPr="008820BE">
        <w:rPr>
          <w:rFonts w:ascii="Times New Roman" w:eastAsia="宋体" w:hAnsi="Times New Roman"/>
          <w:sz w:val="24"/>
          <w:szCs w:val="24"/>
        </w:rPr>
        <w:t>Richard</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18</w:t>
      </w:r>
      <w:r w:rsidRPr="00E6416E">
        <w:rPr>
          <w:rFonts w:ascii="宋体" w:eastAsia="宋体" w:hAnsi="宋体"/>
          <w:sz w:val="24"/>
          <w:szCs w:val="24"/>
          <w:vertAlign w:val="superscript"/>
        </w:rPr>
        <w:t>]</w:t>
      </w:r>
      <w:r w:rsidRPr="00146ED5">
        <w:rPr>
          <w:rFonts w:ascii="宋体" w:eastAsia="宋体" w:hAnsi="宋体"/>
          <w:sz w:val="24"/>
          <w:szCs w:val="24"/>
        </w:rPr>
        <w:t>使用</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方法来分析尼日利亚废弃基础设施的再开发潜力。此外，外国学者对企业竞争力的研究数量也是非常庞大的。例如，</w:t>
      </w:r>
      <w:proofErr w:type="spellStart"/>
      <w:r w:rsidRPr="008820BE">
        <w:rPr>
          <w:rFonts w:ascii="Times New Roman" w:eastAsia="宋体" w:hAnsi="Times New Roman" w:cs="Cambria"/>
          <w:sz w:val="24"/>
          <w:szCs w:val="24"/>
        </w:rPr>
        <w:t>Č</w:t>
      </w:r>
      <w:r w:rsidRPr="008820BE">
        <w:rPr>
          <w:rFonts w:ascii="Times New Roman" w:eastAsia="宋体" w:hAnsi="Times New Roman"/>
          <w:sz w:val="24"/>
          <w:szCs w:val="24"/>
        </w:rPr>
        <w:t>ierna</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Helena</w:t>
      </w:r>
      <w:r w:rsidRPr="00146ED5">
        <w:rPr>
          <w:rFonts w:ascii="宋体" w:eastAsia="宋体" w:hAnsi="宋体"/>
          <w:sz w:val="24"/>
          <w:szCs w:val="24"/>
        </w:rPr>
        <w:t>和</w:t>
      </w:r>
      <w:proofErr w:type="spellStart"/>
      <w:r w:rsidRPr="008820BE">
        <w:rPr>
          <w:rFonts w:ascii="Times New Roman" w:eastAsia="宋体" w:hAnsi="Times New Roman"/>
          <w:sz w:val="24"/>
          <w:szCs w:val="24"/>
        </w:rPr>
        <w:t>Sujová</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Erika</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19</w:t>
      </w:r>
      <w:r w:rsidRPr="00E6416E">
        <w:rPr>
          <w:rFonts w:ascii="宋体" w:eastAsia="宋体" w:hAnsi="宋体"/>
          <w:sz w:val="24"/>
          <w:szCs w:val="24"/>
          <w:vertAlign w:val="superscript"/>
        </w:rPr>
        <w:t>]</w:t>
      </w:r>
      <w:r w:rsidRPr="00146ED5">
        <w:rPr>
          <w:rFonts w:ascii="宋体" w:eastAsia="宋体" w:hAnsi="宋体"/>
          <w:sz w:val="24"/>
          <w:szCs w:val="24"/>
        </w:rPr>
        <w:t>利用用户关系差异化管理工具对企业竞争力进行评估。</w:t>
      </w:r>
      <w:r w:rsidRPr="008820BE">
        <w:rPr>
          <w:rFonts w:ascii="Times New Roman" w:eastAsia="宋体" w:hAnsi="Times New Roman"/>
          <w:sz w:val="24"/>
          <w:szCs w:val="24"/>
        </w:rPr>
        <w:t>Nataliya</w:t>
      </w:r>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Tyukhtenko</w:t>
      </w:r>
      <w:proofErr w:type="spellEnd"/>
      <w:r w:rsidRPr="00146ED5">
        <w:rPr>
          <w:rFonts w:ascii="宋体" w:eastAsia="宋体" w:hAnsi="宋体"/>
          <w:sz w:val="24"/>
          <w:szCs w:val="24"/>
        </w:rPr>
        <w:t>、</w:t>
      </w:r>
      <w:r w:rsidRPr="008820BE">
        <w:rPr>
          <w:rFonts w:ascii="Times New Roman" w:eastAsia="宋体" w:hAnsi="Times New Roman"/>
          <w:sz w:val="24"/>
          <w:szCs w:val="24"/>
        </w:rPr>
        <w:t>Serhii</w:t>
      </w:r>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Makarenk</w:t>
      </w:r>
      <w:proofErr w:type="spellEnd"/>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21</w:t>
      </w:r>
      <w:r w:rsidRPr="00E6416E">
        <w:rPr>
          <w:rFonts w:ascii="宋体" w:eastAsia="宋体" w:hAnsi="宋体"/>
          <w:sz w:val="24"/>
          <w:szCs w:val="24"/>
          <w:vertAlign w:val="superscript"/>
        </w:rPr>
        <w:t>]</w:t>
      </w:r>
      <w:r w:rsidRPr="00146ED5">
        <w:rPr>
          <w:rFonts w:ascii="宋体" w:eastAsia="宋体" w:hAnsi="宋体"/>
          <w:sz w:val="24"/>
          <w:szCs w:val="24"/>
        </w:rPr>
        <w:t>和</w:t>
      </w:r>
      <w:r w:rsidRPr="008820BE">
        <w:rPr>
          <w:rFonts w:ascii="Times New Roman" w:eastAsia="宋体" w:hAnsi="Times New Roman"/>
          <w:sz w:val="24"/>
          <w:szCs w:val="24"/>
        </w:rPr>
        <w:t>Yana</w:t>
      </w:r>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Oleksenko</w:t>
      </w:r>
      <w:proofErr w:type="spellEnd"/>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22</w:t>
      </w:r>
      <w:r w:rsidRPr="00E6416E">
        <w:rPr>
          <w:rFonts w:ascii="宋体" w:eastAsia="宋体" w:hAnsi="宋体"/>
          <w:sz w:val="24"/>
          <w:szCs w:val="24"/>
          <w:vertAlign w:val="superscript"/>
        </w:rPr>
        <w:t>]</w:t>
      </w:r>
      <w:r w:rsidRPr="00146ED5">
        <w:rPr>
          <w:rFonts w:ascii="宋体" w:eastAsia="宋体" w:hAnsi="宋体"/>
          <w:sz w:val="24"/>
          <w:szCs w:val="24"/>
        </w:rPr>
        <w:t>探讨了企业中的合作</w:t>
      </w:r>
      <w:r w:rsidRPr="00146ED5">
        <w:rPr>
          <w:rFonts w:ascii="宋体" w:eastAsia="宋体" w:hAnsi="宋体" w:hint="eastAsia"/>
          <w:sz w:val="24"/>
          <w:szCs w:val="24"/>
        </w:rPr>
        <w:t>精神与企业竞争力之间的关系。此外，</w:t>
      </w:r>
      <w:proofErr w:type="spellStart"/>
      <w:r w:rsidRPr="008820BE">
        <w:rPr>
          <w:rFonts w:ascii="Times New Roman" w:eastAsia="宋体" w:hAnsi="Times New Roman"/>
          <w:sz w:val="24"/>
          <w:szCs w:val="24"/>
        </w:rPr>
        <w:t>Konyk</w:t>
      </w:r>
      <w:proofErr w:type="spellEnd"/>
      <w:r w:rsidRPr="00146ED5">
        <w:rPr>
          <w:rFonts w:ascii="宋体" w:eastAsia="宋体" w:hAnsi="宋体"/>
          <w:sz w:val="24"/>
          <w:szCs w:val="24"/>
        </w:rPr>
        <w:t xml:space="preserve"> </w:t>
      </w:r>
      <w:proofErr w:type="spellStart"/>
      <w:r w:rsidRPr="008820BE">
        <w:rPr>
          <w:rFonts w:ascii="Times New Roman" w:eastAsia="宋体" w:hAnsi="Times New Roman"/>
          <w:sz w:val="24"/>
          <w:szCs w:val="24"/>
        </w:rPr>
        <w:t>Halyna</w:t>
      </w:r>
      <w:proofErr w:type="spellEnd"/>
      <w:r w:rsidRPr="00146ED5">
        <w:rPr>
          <w:rFonts w:ascii="宋体" w:eastAsia="宋体" w:hAnsi="宋体"/>
          <w:sz w:val="24"/>
          <w:szCs w:val="24"/>
        </w:rPr>
        <w:t>和</w:t>
      </w:r>
      <w:proofErr w:type="spellStart"/>
      <w:r w:rsidRPr="008820BE">
        <w:rPr>
          <w:rFonts w:ascii="Times New Roman" w:eastAsia="宋体" w:hAnsi="Times New Roman"/>
          <w:sz w:val="24"/>
          <w:szCs w:val="24"/>
        </w:rPr>
        <w:t>Velychynskyi</w:t>
      </w:r>
      <w:proofErr w:type="spellEnd"/>
      <w:r w:rsidRPr="00146ED5">
        <w:rPr>
          <w:rFonts w:ascii="宋体" w:eastAsia="宋体" w:hAnsi="宋体"/>
          <w:sz w:val="24"/>
          <w:szCs w:val="24"/>
        </w:rPr>
        <w:t xml:space="preserve"> </w:t>
      </w:r>
      <w:r w:rsidRPr="008820BE">
        <w:rPr>
          <w:rFonts w:ascii="Times New Roman" w:eastAsia="宋体" w:hAnsi="Times New Roman"/>
          <w:sz w:val="24"/>
          <w:szCs w:val="24"/>
        </w:rPr>
        <w:t>Vladyslav</w:t>
      </w:r>
      <w:r w:rsidRPr="00E6416E">
        <w:rPr>
          <w:rFonts w:ascii="宋体" w:eastAsia="宋体" w:hAnsi="宋体"/>
          <w:sz w:val="24"/>
          <w:szCs w:val="24"/>
          <w:vertAlign w:val="superscript"/>
        </w:rPr>
        <w:t>[</w:t>
      </w:r>
      <w:r w:rsidRPr="008820BE">
        <w:rPr>
          <w:rFonts w:ascii="Times New Roman" w:eastAsia="宋体" w:hAnsi="Times New Roman"/>
          <w:sz w:val="24"/>
          <w:szCs w:val="24"/>
          <w:vertAlign w:val="superscript"/>
        </w:rPr>
        <w:t>23</w:t>
      </w:r>
      <w:r w:rsidRPr="00E6416E">
        <w:rPr>
          <w:rFonts w:ascii="宋体" w:eastAsia="宋体" w:hAnsi="宋体"/>
          <w:sz w:val="24"/>
          <w:szCs w:val="24"/>
          <w:vertAlign w:val="superscript"/>
        </w:rPr>
        <w:t>]</w:t>
      </w:r>
      <w:r w:rsidRPr="00146ED5">
        <w:rPr>
          <w:rFonts w:ascii="宋体" w:eastAsia="宋体" w:hAnsi="宋体"/>
          <w:sz w:val="24"/>
          <w:szCs w:val="24"/>
        </w:rPr>
        <w:t>也证明了有效的质量管理对于农业企业的竞争力具有极大的影响。因此，可以得出结论，</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分析方法和其他相关研究方法可以用于评估企业的竞争力，帮助企业更好地了解其内部和外部环境，以制定更好的竞争策略。综上所述，</w:t>
      </w:r>
      <w:proofErr w:type="spellStart"/>
      <w:r w:rsidRPr="008820BE">
        <w:rPr>
          <w:rFonts w:ascii="Times New Roman" w:eastAsia="宋体" w:hAnsi="Times New Roman"/>
          <w:sz w:val="24"/>
          <w:szCs w:val="24"/>
        </w:rPr>
        <w:t>Topsis</w:t>
      </w:r>
      <w:proofErr w:type="spellEnd"/>
      <w:r w:rsidRPr="00146ED5">
        <w:rPr>
          <w:rFonts w:ascii="宋体" w:eastAsia="宋体" w:hAnsi="宋体"/>
          <w:sz w:val="24"/>
          <w:szCs w:val="24"/>
        </w:rPr>
        <w:t>方法在外国学者圈中的应用范围非常广泛，不仅仅局限于企业竞争力的研究。此外，外国学者对企业竞争力的研究也是非常活跃的，涉及到不同领域和角度的研究。通过使用用户关系差异化管理工具、探</w:t>
      </w:r>
      <w:r w:rsidRPr="00146ED5">
        <w:rPr>
          <w:rFonts w:ascii="宋体" w:eastAsia="宋体" w:hAnsi="宋体" w:hint="eastAsia"/>
          <w:sz w:val="24"/>
          <w:szCs w:val="24"/>
        </w:rPr>
        <w:t>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4934309A" w14:textId="3B6FD545" w:rsidR="009958A9" w:rsidRPr="003D7A71" w:rsidRDefault="00EC694E" w:rsidP="009958A9">
      <w:pPr>
        <w:rPr>
          <w:rFonts w:ascii="黑体" w:eastAsia="黑体" w:hAnsi="黑体"/>
          <w:b/>
          <w:bCs/>
          <w:sz w:val="30"/>
          <w:szCs w:val="30"/>
        </w:rPr>
      </w:pPr>
      <w:r w:rsidRPr="003D7A71">
        <w:rPr>
          <w:rFonts w:ascii="黑体" w:eastAsia="黑体" w:hAnsi="黑体" w:hint="eastAsia"/>
          <w:b/>
          <w:bCs/>
          <w:sz w:val="30"/>
          <w:szCs w:val="30"/>
        </w:rPr>
        <w:t>（</w:t>
      </w:r>
      <w:r w:rsidR="00213957">
        <w:rPr>
          <w:rFonts w:ascii="黑体" w:eastAsia="黑体" w:hAnsi="黑体" w:hint="eastAsia"/>
          <w:b/>
          <w:bCs/>
          <w:sz w:val="30"/>
          <w:szCs w:val="30"/>
        </w:rPr>
        <w:t>四</w:t>
      </w:r>
      <w:r w:rsidRPr="003D7A71">
        <w:rPr>
          <w:rFonts w:ascii="黑体" w:eastAsia="黑体" w:hAnsi="黑体" w:hint="eastAsia"/>
          <w:b/>
          <w:bCs/>
          <w:sz w:val="30"/>
          <w:szCs w:val="30"/>
        </w:rPr>
        <w:t>）</w:t>
      </w:r>
      <w:r w:rsidR="009958A9" w:rsidRPr="003D7A71">
        <w:rPr>
          <w:rFonts w:ascii="黑体" w:eastAsia="黑体" w:hAnsi="黑体"/>
          <w:b/>
          <w:bCs/>
          <w:sz w:val="30"/>
          <w:szCs w:val="30"/>
        </w:rPr>
        <w:t>小结</w:t>
      </w:r>
    </w:p>
    <w:p w14:paraId="7239607B" w14:textId="77777777" w:rsidR="009958A9" w:rsidRDefault="009958A9" w:rsidP="009958A9">
      <w:pPr>
        <w:spacing w:line="360" w:lineRule="auto"/>
        <w:rPr>
          <w:rFonts w:ascii="宋体" w:eastAsia="宋体" w:hAnsi="宋体"/>
          <w:sz w:val="24"/>
          <w:szCs w:val="24"/>
        </w:rPr>
      </w:pPr>
      <w:r>
        <w:tab/>
      </w:r>
      <w:proofErr w:type="gramStart"/>
      <w:r w:rsidRPr="00146ED5">
        <w:rPr>
          <w:rFonts w:ascii="宋体" w:eastAsia="宋体" w:hAnsi="宋体" w:hint="eastAsia"/>
          <w:sz w:val="24"/>
          <w:szCs w:val="24"/>
        </w:rPr>
        <w:t>基于熵权</w:t>
      </w:r>
      <w:proofErr w:type="gramEnd"/>
      <w:r w:rsidRPr="008820BE">
        <w:rPr>
          <w:rFonts w:ascii="Times New Roman" w:eastAsia="宋体" w:hAnsi="Times New Roman"/>
          <w:sz w:val="24"/>
          <w:szCs w:val="24"/>
        </w:rPr>
        <w:t>TOPSIS</w:t>
      </w:r>
      <w:r w:rsidRPr="00146ED5">
        <w:rPr>
          <w:rFonts w:ascii="宋体" w:eastAsia="宋体" w:hAnsi="宋体"/>
          <w:sz w:val="24"/>
          <w:szCs w:val="24"/>
        </w:rPr>
        <w:t>方法评价企业竞争力的研究是当前比较流行和广泛应用的一种方法，该方法主要用于评价企业的综合竞争力和比较各个竞争对手之间的优劣势。</w:t>
      </w:r>
    </w:p>
    <w:p w14:paraId="1817011D" w14:textId="77777777" w:rsidR="00203DAF" w:rsidRDefault="00203DAF" w:rsidP="009958A9">
      <w:pPr>
        <w:spacing w:line="360" w:lineRule="auto"/>
        <w:rPr>
          <w:rFonts w:ascii="宋体" w:eastAsia="宋体" w:hAnsi="宋体"/>
          <w:sz w:val="24"/>
          <w:szCs w:val="24"/>
        </w:rPr>
      </w:pPr>
    </w:p>
    <w:p w14:paraId="17BF8965" w14:textId="77777777" w:rsidR="00653962" w:rsidRPr="00146ED5" w:rsidRDefault="00653962" w:rsidP="009958A9">
      <w:pPr>
        <w:spacing w:line="360" w:lineRule="auto"/>
        <w:rPr>
          <w:rFonts w:ascii="宋体" w:eastAsia="宋体" w:hAnsi="宋体" w:hint="eastAsia"/>
          <w:sz w:val="24"/>
          <w:szCs w:val="24"/>
        </w:rPr>
      </w:pPr>
    </w:p>
    <w:p w14:paraId="1E37350A" w14:textId="7B1A06DE" w:rsidR="009958A9" w:rsidRPr="00275812" w:rsidRDefault="00704F2D" w:rsidP="00275812">
      <w:pPr>
        <w:pStyle w:val="1"/>
        <w:spacing w:before="156" w:after="156"/>
        <w:rPr>
          <w:b/>
          <w:bCs w:val="0"/>
        </w:rPr>
      </w:pPr>
      <w:proofErr w:type="spellStart"/>
      <w:r w:rsidRPr="00275812">
        <w:rPr>
          <w:rFonts w:hint="eastAsia"/>
          <w:b/>
          <w:bCs w:val="0"/>
        </w:rPr>
        <w:lastRenderedPageBreak/>
        <w:t>二、</w:t>
      </w:r>
      <w:r w:rsidR="001002E9">
        <w:rPr>
          <w:rFonts w:hint="eastAsia"/>
          <w:b/>
          <w:bCs w:val="0"/>
          <w:lang w:eastAsia="zh-CN"/>
        </w:rPr>
        <w:t>评价</w:t>
      </w:r>
      <w:r w:rsidR="009958A9" w:rsidRPr="00275812">
        <w:rPr>
          <w:rFonts w:hint="eastAsia"/>
          <w:b/>
          <w:bCs w:val="0"/>
        </w:rPr>
        <w:t>指标体系构建</w:t>
      </w:r>
      <w:proofErr w:type="spellEnd"/>
    </w:p>
    <w:p w14:paraId="46FA78E7" w14:textId="14B381FF" w:rsidR="009958A9" w:rsidRPr="00275812" w:rsidRDefault="008909C8" w:rsidP="00275812">
      <w:pPr>
        <w:pStyle w:val="2"/>
        <w:rPr>
          <w:rFonts w:ascii="黑体" w:eastAsia="黑体" w:hAnsi="黑体"/>
        </w:rPr>
      </w:pPr>
      <w:r w:rsidRPr="00275812">
        <w:rPr>
          <w:rFonts w:ascii="黑体" w:eastAsia="黑体" w:hAnsi="黑体" w:hint="eastAsia"/>
        </w:rPr>
        <w:t>（一）</w:t>
      </w:r>
      <w:r w:rsidR="009958A9" w:rsidRPr="00275812">
        <w:rPr>
          <w:rFonts w:ascii="黑体" w:eastAsia="黑体" w:hAnsi="黑体"/>
        </w:rPr>
        <w:t>行业概况</w:t>
      </w:r>
    </w:p>
    <w:p w14:paraId="11FD1F92" w14:textId="73929777" w:rsidR="009958A9" w:rsidRPr="00000FEC" w:rsidRDefault="00275812" w:rsidP="009958A9">
      <w:pPr>
        <w:rPr>
          <w:rFonts w:ascii="黑体" w:eastAsia="黑体" w:hAnsi="黑体"/>
          <w:b/>
          <w:bCs/>
          <w:sz w:val="28"/>
          <w:szCs w:val="28"/>
        </w:rPr>
      </w:pPr>
      <w:r w:rsidRPr="008820BE">
        <w:rPr>
          <w:rFonts w:ascii="Times New Roman" w:eastAsia="黑体" w:hAnsi="Times New Roman"/>
          <w:b/>
          <w:bCs/>
          <w:sz w:val="28"/>
          <w:szCs w:val="28"/>
        </w:rPr>
        <w:t>1</w:t>
      </w:r>
      <w:r w:rsidRPr="00000FEC">
        <w:rPr>
          <w:rFonts w:ascii="黑体" w:eastAsia="黑体" w:hAnsi="黑体"/>
          <w:b/>
          <w:bCs/>
          <w:sz w:val="28"/>
          <w:szCs w:val="28"/>
        </w:rPr>
        <w:t>.</w:t>
      </w:r>
      <w:r w:rsidR="009958A9" w:rsidRPr="00000FEC">
        <w:rPr>
          <w:rFonts w:ascii="黑体" w:eastAsia="黑体" w:hAnsi="黑体"/>
          <w:b/>
          <w:bCs/>
          <w:sz w:val="28"/>
          <w:szCs w:val="28"/>
        </w:rPr>
        <w:t>我国行业概况</w:t>
      </w:r>
    </w:p>
    <w:p w14:paraId="36B0DBDD"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sz w:val="24"/>
          <w:szCs w:val="24"/>
        </w:rPr>
        <w:t>中国嵌入式计算机行业是一个技术密集型、高附加值的产业，主要包括嵌入式芯片、嵌入式系统、嵌入式软件等领域。嵌入式计算机作为一个关键的基础设施和支撑技术，在信息化时代发挥着越来越重要的作用，广泛应用于智能家居、智慧城市、物联网、工业自动化、航空航天、医疗健康等领域。以下是中国嵌入式计算机行业发展的一些概况与特点：</w:t>
      </w:r>
    </w:p>
    <w:p w14:paraId="39EF6D20"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hint="eastAsia"/>
          <w:sz w:val="24"/>
          <w:szCs w:val="24"/>
        </w:rPr>
        <w:t>快速发展：中国嵌入式计算机行业在近几年快速发展，成为全球嵌入式计算机领域的重要参与者之一。根据市场研究机构的数据，</w:t>
      </w:r>
      <w:r w:rsidRPr="008820BE">
        <w:rPr>
          <w:rFonts w:ascii="Times New Roman" w:eastAsia="宋体" w:hAnsi="Times New Roman"/>
          <w:sz w:val="24"/>
          <w:szCs w:val="24"/>
        </w:rPr>
        <w:t>2019</w:t>
      </w:r>
      <w:r w:rsidRPr="00146ED5">
        <w:rPr>
          <w:rFonts w:ascii="宋体" w:eastAsia="宋体" w:hAnsi="宋体"/>
          <w:sz w:val="24"/>
          <w:szCs w:val="24"/>
        </w:rPr>
        <w:t>年中国嵌入式系统市场规模超过</w:t>
      </w:r>
      <w:r w:rsidRPr="008820BE">
        <w:rPr>
          <w:rFonts w:ascii="Times New Roman" w:eastAsia="宋体" w:hAnsi="Times New Roman"/>
          <w:sz w:val="24"/>
          <w:szCs w:val="24"/>
        </w:rPr>
        <w:t>500</w:t>
      </w:r>
      <w:r w:rsidRPr="00146ED5">
        <w:rPr>
          <w:rFonts w:ascii="宋体" w:eastAsia="宋体" w:hAnsi="宋体"/>
          <w:sz w:val="24"/>
          <w:szCs w:val="24"/>
        </w:rPr>
        <w:t>亿元人民币，预计到</w:t>
      </w:r>
      <w:r w:rsidRPr="008820BE">
        <w:rPr>
          <w:rFonts w:ascii="Times New Roman" w:eastAsia="宋体" w:hAnsi="Times New Roman"/>
          <w:sz w:val="24"/>
          <w:szCs w:val="24"/>
        </w:rPr>
        <w:t>2025</w:t>
      </w:r>
      <w:r w:rsidRPr="00146ED5">
        <w:rPr>
          <w:rFonts w:ascii="宋体" w:eastAsia="宋体" w:hAnsi="宋体"/>
          <w:sz w:val="24"/>
          <w:szCs w:val="24"/>
        </w:rPr>
        <w:t>年，市场规模将达到</w:t>
      </w:r>
      <w:r w:rsidRPr="008820BE">
        <w:rPr>
          <w:rFonts w:ascii="Times New Roman" w:eastAsia="宋体" w:hAnsi="Times New Roman"/>
          <w:sz w:val="24"/>
          <w:szCs w:val="24"/>
        </w:rPr>
        <w:t>1200</w:t>
      </w:r>
      <w:r w:rsidRPr="00146ED5">
        <w:rPr>
          <w:rFonts w:ascii="宋体" w:eastAsia="宋体" w:hAnsi="宋体"/>
          <w:sz w:val="24"/>
          <w:szCs w:val="24"/>
        </w:rPr>
        <w:t>亿元人民币。</w:t>
      </w:r>
    </w:p>
    <w:p w14:paraId="313A352D" w14:textId="77777777" w:rsidR="009958A9" w:rsidRDefault="009958A9" w:rsidP="009958A9">
      <w:pPr>
        <w:spacing w:line="360" w:lineRule="auto"/>
        <w:rPr>
          <w:rFonts w:ascii="宋体" w:eastAsia="宋体" w:hAnsi="宋体"/>
          <w:sz w:val="24"/>
          <w:szCs w:val="24"/>
        </w:rPr>
      </w:pPr>
      <w:r w:rsidRPr="00146ED5">
        <w:rPr>
          <w:rFonts w:ascii="宋体" w:eastAsia="宋体" w:hAnsi="宋体"/>
          <w:sz w:val="24"/>
          <w:szCs w:val="24"/>
        </w:rPr>
        <w:tab/>
        <w:t>中国嵌入式计算机企业在技术创新方面取得了一定的成果，特别是在芯片设计、系统集成、智能算法等方面。例如华为公司的麒麟芯片、中兴通讯的</w:t>
      </w:r>
      <w:r w:rsidRPr="008820BE">
        <w:rPr>
          <w:rFonts w:ascii="Times New Roman" w:eastAsia="宋体" w:hAnsi="Times New Roman"/>
          <w:sz w:val="24"/>
          <w:szCs w:val="24"/>
        </w:rPr>
        <w:t>MOS</w:t>
      </w:r>
      <w:r w:rsidRPr="00146ED5">
        <w:rPr>
          <w:rFonts w:ascii="宋体" w:eastAsia="宋体" w:hAnsi="宋体"/>
          <w:sz w:val="24"/>
          <w:szCs w:val="24"/>
        </w:rPr>
        <w:t>芯片、</w:t>
      </w:r>
      <w:proofErr w:type="gramStart"/>
      <w:r w:rsidRPr="00146ED5">
        <w:rPr>
          <w:rFonts w:ascii="宋体" w:eastAsia="宋体" w:hAnsi="宋体"/>
          <w:sz w:val="24"/>
          <w:szCs w:val="24"/>
        </w:rPr>
        <w:t>科大讯飞的</w:t>
      </w:r>
      <w:proofErr w:type="gramEnd"/>
      <w:r w:rsidRPr="00146ED5">
        <w:rPr>
          <w:rFonts w:ascii="宋体" w:eastAsia="宋体" w:hAnsi="宋体"/>
          <w:sz w:val="24"/>
          <w:szCs w:val="24"/>
        </w:rPr>
        <w:t>智能语音芯片等。</w:t>
      </w:r>
      <w:r>
        <w:rPr>
          <w:rFonts w:ascii="宋体" w:eastAsia="宋体" w:hAnsi="宋体" w:hint="eastAsia"/>
          <w:sz w:val="24"/>
          <w:szCs w:val="24"/>
        </w:rPr>
        <w:t>；另外，</w:t>
      </w:r>
      <w:r w:rsidRPr="00146ED5">
        <w:rPr>
          <w:rFonts w:ascii="宋体" w:eastAsia="宋体" w:hAnsi="宋体"/>
          <w:sz w:val="24"/>
          <w:szCs w:val="24"/>
        </w:rPr>
        <w:t>中国嵌入式计算机行业竞争激烈，主要企业包括华为、中兴、海思、紫光展锐、联</w:t>
      </w:r>
      <w:proofErr w:type="gramStart"/>
      <w:r w:rsidRPr="00146ED5">
        <w:rPr>
          <w:rFonts w:ascii="宋体" w:eastAsia="宋体" w:hAnsi="宋体"/>
          <w:sz w:val="24"/>
          <w:szCs w:val="24"/>
        </w:rPr>
        <w:t>发科技</w:t>
      </w:r>
      <w:proofErr w:type="gramEnd"/>
      <w:r w:rsidRPr="00146ED5">
        <w:rPr>
          <w:rFonts w:ascii="宋体" w:eastAsia="宋体" w:hAnsi="宋体"/>
          <w:sz w:val="24"/>
          <w:szCs w:val="24"/>
        </w:rPr>
        <w:t>等。这些企业不仅在国内市场占有较高份额，在国际市场也有一定的竞争力。</w:t>
      </w:r>
    </w:p>
    <w:p w14:paraId="2116BCF1" w14:textId="2A09976B" w:rsidR="009958A9" w:rsidRDefault="009958A9" w:rsidP="005A5388">
      <w:pPr>
        <w:widowControl/>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在政策方面，</w:t>
      </w:r>
      <w:r w:rsidRPr="00146ED5">
        <w:rPr>
          <w:rFonts w:ascii="宋体" w:eastAsia="宋体" w:hAnsi="宋体" w:hint="eastAsia"/>
          <w:sz w:val="24"/>
          <w:szCs w:val="24"/>
        </w:rPr>
        <w:t>中国政府对嵌入式计算机行业的支持力度逐渐加大，出台了一系列支持政策，包括税收优惠、技术创新支持、人才引进等。这些政策为企业发展提供了良好的环境和条件。这些政策包括：《中国制造</w:t>
      </w:r>
      <w:r w:rsidRPr="008820BE">
        <w:rPr>
          <w:rFonts w:ascii="Times New Roman" w:eastAsia="宋体" w:hAnsi="Times New Roman"/>
          <w:sz w:val="24"/>
          <w:szCs w:val="24"/>
        </w:rPr>
        <w:t>2025</w:t>
      </w:r>
      <w:r w:rsidRPr="00146ED5">
        <w:rPr>
          <w:rFonts w:ascii="宋体" w:eastAsia="宋体" w:hAnsi="宋体"/>
          <w:sz w:val="24"/>
          <w:szCs w:val="24"/>
        </w:rPr>
        <w:t>》（</w:t>
      </w:r>
      <w:r w:rsidRPr="008820BE">
        <w:rPr>
          <w:rFonts w:ascii="Times New Roman" w:eastAsia="宋体" w:hAnsi="Times New Roman"/>
          <w:sz w:val="24"/>
          <w:szCs w:val="24"/>
        </w:rPr>
        <w:t>2015</w:t>
      </w:r>
      <w:r w:rsidRPr="00146ED5">
        <w:rPr>
          <w:rFonts w:ascii="宋体" w:eastAsia="宋体" w:hAnsi="宋体"/>
          <w:sz w:val="24"/>
          <w:szCs w:val="24"/>
        </w:rPr>
        <w:t>年）、《国家物联网发展规划（</w:t>
      </w:r>
      <w:r w:rsidRPr="008820BE">
        <w:rPr>
          <w:rFonts w:ascii="Times New Roman" w:eastAsia="宋体" w:hAnsi="Times New Roman"/>
          <w:sz w:val="24"/>
          <w:szCs w:val="24"/>
        </w:rPr>
        <w:t>2016</w:t>
      </w:r>
      <w:r w:rsidRPr="00146ED5">
        <w:rPr>
          <w:rFonts w:ascii="宋体" w:eastAsia="宋体" w:hAnsi="宋体"/>
          <w:sz w:val="24"/>
          <w:szCs w:val="24"/>
        </w:rPr>
        <w:t>-</w:t>
      </w:r>
      <w:r w:rsidRPr="008820BE">
        <w:rPr>
          <w:rFonts w:ascii="Times New Roman" w:eastAsia="宋体" w:hAnsi="Times New Roman"/>
          <w:sz w:val="24"/>
          <w:szCs w:val="24"/>
        </w:rPr>
        <w:t>2020</w:t>
      </w:r>
      <w:r w:rsidRPr="00146ED5">
        <w:rPr>
          <w:rFonts w:ascii="宋体" w:eastAsia="宋体" w:hAnsi="宋体"/>
          <w:sz w:val="24"/>
          <w:szCs w:val="24"/>
        </w:rPr>
        <w:t>年）》（</w:t>
      </w:r>
      <w:r w:rsidRPr="008820BE">
        <w:rPr>
          <w:rFonts w:ascii="Times New Roman" w:eastAsia="宋体" w:hAnsi="Times New Roman"/>
          <w:sz w:val="24"/>
          <w:szCs w:val="24"/>
        </w:rPr>
        <w:t>2016</w:t>
      </w:r>
      <w:r w:rsidRPr="00146ED5">
        <w:rPr>
          <w:rFonts w:ascii="宋体" w:eastAsia="宋体" w:hAnsi="宋体"/>
          <w:sz w:val="24"/>
          <w:szCs w:val="24"/>
        </w:rPr>
        <w:t>年）、《中国互联网+行动计划》（</w:t>
      </w:r>
      <w:r w:rsidRPr="008820BE">
        <w:rPr>
          <w:rFonts w:ascii="Times New Roman" w:eastAsia="宋体" w:hAnsi="Times New Roman"/>
          <w:sz w:val="24"/>
          <w:szCs w:val="24"/>
        </w:rPr>
        <w:t>2015</w:t>
      </w:r>
      <w:r w:rsidRPr="00146ED5">
        <w:rPr>
          <w:rFonts w:ascii="宋体" w:eastAsia="宋体" w:hAnsi="宋体"/>
          <w:sz w:val="24"/>
          <w:szCs w:val="24"/>
        </w:rPr>
        <w:t>-</w:t>
      </w:r>
      <w:r w:rsidRPr="008820BE">
        <w:rPr>
          <w:rFonts w:ascii="Times New Roman" w:eastAsia="宋体" w:hAnsi="Times New Roman"/>
          <w:sz w:val="24"/>
          <w:szCs w:val="24"/>
        </w:rPr>
        <w:t>2025</w:t>
      </w:r>
      <w:r w:rsidRPr="00146ED5">
        <w:rPr>
          <w:rFonts w:ascii="宋体" w:eastAsia="宋体" w:hAnsi="宋体"/>
          <w:sz w:val="24"/>
          <w:szCs w:val="24"/>
        </w:rPr>
        <w:t>年）（</w:t>
      </w:r>
      <w:r w:rsidRPr="008820BE">
        <w:rPr>
          <w:rFonts w:ascii="Times New Roman" w:eastAsia="宋体" w:hAnsi="Times New Roman"/>
          <w:sz w:val="24"/>
          <w:szCs w:val="24"/>
        </w:rPr>
        <w:t>2015</w:t>
      </w:r>
      <w:r w:rsidRPr="00146ED5">
        <w:rPr>
          <w:rFonts w:ascii="宋体" w:eastAsia="宋体" w:hAnsi="宋体"/>
          <w:sz w:val="24"/>
          <w:szCs w:val="24"/>
        </w:rPr>
        <w:t>年）、《工业互联网发展行动计划》（</w:t>
      </w:r>
      <w:r w:rsidRPr="008820BE">
        <w:rPr>
          <w:rFonts w:ascii="Times New Roman" w:eastAsia="宋体" w:hAnsi="Times New Roman"/>
          <w:sz w:val="24"/>
          <w:szCs w:val="24"/>
        </w:rPr>
        <w:t>2018</w:t>
      </w:r>
      <w:r w:rsidRPr="00146ED5">
        <w:rPr>
          <w:rFonts w:ascii="宋体" w:eastAsia="宋体" w:hAnsi="宋体"/>
          <w:sz w:val="24"/>
          <w:szCs w:val="24"/>
        </w:rPr>
        <w:t>-</w:t>
      </w:r>
      <w:r w:rsidRPr="008820BE">
        <w:rPr>
          <w:rFonts w:ascii="Times New Roman" w:eastAsia="宋体" w:hAnsi="Times New Roman"/>
          <w:sz w:val="24"/>
          <w:szCs w:val="24"/>
        </w:rPr>
        <w:t>2020</w:t>
      </w:r>
      <w:r w:rsidRPr="00146ED5">
        <w:rPr>
          <w:rFonts w:ascii="宋体" w:eastAsia="宋体" w:hAnsi="宋体"/>
          <w:sz w:val="24"/>
          <w:szCs w:val="24"/>
        </w:rPr>
        <w:t>年）（</w:t>
      </w:r>
      <w:r w:rsidRPr="008820BE">
        <w:rPr>
          <w:rFonts w:ascii="Times New Roman" w:eastAsia="宋体" w:hAnsi="Times New Roman"/>
          <w:sz w:val="24"/>
          <w:szCs w:val="24"/>
        </w:rPr>
        <w:t>2018</w:t>
      </w:r>
      <w:r w:rsidRPr="00146ED5">
        <w:rPr>
          <w:rFonts w:ascii="宋体" w:eastAsia="宋体" w:hAnsi="宋体"/>
          <w:sz w:val="24"/>
          <w:szCs w:val="24"/>
        </w:rPr>
        <w:t>年）、《新一代人工智能发展规划》（</w:t>
      </w:r>
      <w:r w:rsidRPr="008820BE">
        <w:rPr>
          <w:rFonts w:ascii="Times New Roman" w:eastAsia="宋体" w:hAnsi="Times New Roman"/>
          <w:sz w:val="24"/>
          <w:szCs w:val="24"/>
        </w:rPr>
        <w:t>2018</w:t>
      </w:r>
      <w:r w:rsidRPr="00146ED5">
        <w:rPr>
          <w:rFonts w:ascii="宋体" w:eastAsia="宋体" w:hAnsi="宋体"/>
          <w:sz w:val="24"/>
          <w:szCs w:val="24"/>
        </w:rPr>
        <w:t>-</w:t>
      </w:r>
      <w:r w:rsidRPr="008820BE">
        <w:rPr>
          <w:rFonts w:ascii="Times New Roman" w:eastAsia="宋体" w:hAnsi="Times New Roman"/>
          <w:sz w:val="24"/>
          <w:szCs w:val="24"/>
        </w:rPr>
        <w:t>2020</w:t>
      </w:r>
      <w:r w:rsidRPr="00146ED5">
        <w:rPr>
          <w:rFonts w:ascii="宋体" w:eastAsia="宋体" w:hAnsi="宋体"/>
          <w:sz w:val="24"/>
          <w:szCs w:val="24"/>
        </w:rPr>
        <w:t>年）（</w:t>
      </w:r>
      <w:r w:rsidRPr="008820BE">
        <w:rPr>
          <w:rFonts w:ascii="Times New Roman" w:eastAsia="宋体" w:hAnsi="Times New Roman"/>
          <w:sz w:val="24"/>
          <w:szCs w:val="24"/>
        </w:rPr>
        <w:t>2018</w:t>
      </w:r>
      <w:r w:rsidRPr="00146ED5">
        <w:rPr>
          <w:rFonts w:ascii="宋体" w:eastAsia="宋体" w:hAnsi="宋体"/>
          <w:sz w:val="24"/>
          <w:szCs w:val="24"/>
        </w:rPr>
        <w:t>年）、《信息化和软件产业发展规划（</w:t>
      </w:r>
      <w:r w:rsidRPr="008820BE">
        <w:rPr>
          <w:rFonts w:ascii="Times New Roman" w:eastAsia="宋体" w:hAnsi="Times New Roman"/>
          <w:sz w:val="24"/>
          <w:szCs w:val="24"/>
        </w:rPr>
        <w:t>2016</w:t>
      </w:r>
      <w:r w:rsidRPr="00146ED5">
        <w:rPr>
          <w:rFonts w:ascii="宋体" w:eastAsia="宋体" w:hAnsi="宋体"/>
          <w:sz w:val="24"/>
          <w:szCs w:val="24"/>
        </w:rPr>
        <w:t>-</w:t>
      </w:r>
      <w:r w:rsidRPr="008820BE">
        <w:rPr>
          <w:rFonts w:ascii="Times New Roman" w:eastAsia="宋体" w:hAnsi="Times New Roman"/>
          <w:sz w:val="24"/>
          <w:szCs w:val="24"/>
        </w:rPr>
        <w:t>2020</w:t>
      </w:r>
      <w:r w:rsidRPr="00146ED5">
        <w:rPr>
          <w:rFonts w:ascii="宋体" w:eastAsia="宋体" w:hAnsi="宋体"/>
          <w:sz w:val="24"/>
          <w:szCs w:val="24"/>
        </w:rPr>
        <w:t>年）》（</w:t>
      </w:r>
      <w:r w:rsidRPr="008820BE">
        <w:rPr>
          <w:rFonts w:ascii="Times New Roman" w:eastAsia="宋体" w:hAnsi="Times New Roman"/>
          <w:sz w:val="24"/>
          <w:szCs w:val="24"/>
        </w:rPr>
        <w:t>2016</w:t>
      </w:r>
      <w:r w:rsidRPr="00146ED5">
        <w:rPr>
          <w:rFonts w:ascii="宋体" w:eastAsia="宋体" w:hAnsi="宋体"/>
          <w:sz w:val="24"/>
          <w:szCs w:val="24"/>
        </w:rPr>
        <w:t>年）、</w:t>
      </w:r>
      <w:r w:rsidRPr="001A717A">
        <w:rPr>
          <w:rFonts w:ascii="宋体" w:eastAsia="宋体" w:hAnsi="宋体"/>
          <w:sz w:val="24"/>
          <w:szCs w:val="24"/>
        </w:rPr>
        <w:t>《</w:t>
      </w:r>
      <w:r w:rsidR="005A5388" w:rsidRPr="001A717A">
        <w:rPr>
          <w:rFonts w:ascii="宋体" w:eastAsia="宋体" w:hAnsi="宋体" w:cs="宋体" w:hint="eastAsia"/>
          <w:color w:val="000000"/>
          <w:kern w:val="0"/>
          <w:sz w:val="24"/>
          <w:szCs w:val="24"/>
        </w:rPr>
        <w:t>"十四五"信息化和工业化深度融合发展规划》</w:t>
      </w:r>
      <w:r w:rsidR="00A90C95" w:rsidRPr="001A717A">
        <w:rPr>
          <w:rFonts w:ascii="宋体" w:eastAsia="宋体" w:hAnsi="宋体" w:cs="宋体" w:hint="eastAsia"/>
          <w:color w:val="000000"/>
          <w:kern w:val="0"/>
          <w:sz w:val="24"/>
          <w:szCs w:val="24"/>
        </w:rPr>
        <w:t>（</w:t>
      </w:r>
      <w:r w:rsidR="00A90C95" w:rsidRPr="008820BE">
        <w:rPr>
          <w:rFonts w:ascii="Times New Roman" w:eastAsia="宋体" w:hAnsi="Times New Roman" w:hint="eastAsia"/>
          <w:color w:val="666666"/>
          <w:sz w:val="24"/>
          <w:szCs w:val="24"/>
          <w:shd w:val="clear" w:color="auto" w:fill="FFFFFF"/>
        </w:rPr>
        <w:t>2021</w:t>
      </w:r>
      <w:r w:rsidR="00A90C95" w:rsidRPr="001A717A">
        <w:rPr>
          <w:rFonts w:ascii="宋体" w:eastAsia="宋体" w:hAnsi="宋体" w:hint="eastAsia"/>
          <w:color w:val="666666"/>
          <w:sz w:val="24"/>
          <w:szCs w:val="24"/>
          <w:shd w:val="clear" w:color="auto" w:fill="FFFFFF"/>
        </w:rPr>
        <w:t>年）</w:t>
      </w:r>
      <w:r w:rsidRPr="00146ED5">
        <w:rPr>
          <w:rFonts w:ascii="宋体" w:eastAsia="宋体" w:hAnsi="宋体"/>
          <w:sz w:val="24"/>
          <w:szCs w:val="24"/>
        </w:rPr>
        <w:t>、《关于印发工业互联网平台建设指南的通知》（</w:t>
      </w:r>
      <w:r w:rsidRPr="008820BE">
        <w:rPr>
          <w:rFonts w:ascii="Times New Roman" w:eastAsia="宋体" w:hAnsi="Times New Roman"/>
          <w:sz w:val="24"/>
          <w:szCs w:val="24"/>
        </w:rPr>
        <w:t>2018</w:t>
      </w:r>
      <w:r w:rsidRPr="00146ED5">
        <w:rPr>
          <w:rFonts w:ascii="宋体" w:eastAsia="宋体" w:hAnsi="宋体"/>
          <w:sz w:val="24"/>
          <w:szCs w:val="24"/>
        </w:rPr>
        <w:t>年）、《国家集成电路产业发展推进计划》（</w:t>
      </w:r>
      <w:r w:rsidRPr="008820BE">
        <w:rPr>
          <w:rFonts w:ascii="Times New Roman" w:eastAsia="宋体" w:hAnsi="Times New Roman"/>
          <w:sz w:val="24"/>
          <w:szCs w:val="24"/>
        </w:rPr>
        <w:t>2016</w:t>
      </w:r>
      <w:r w:rsidRPr="00146ED5">
        <w:rPr>
          <w:rFonts w:ascii="宋体" w:eastAsia="宋体" w:hAnsi="宋体"/>
          <w:sz w:val="24"/>
          <w:szCs w:val="24"/>
        </w:rPr>
        <w:t>-</w:t>
      </w:r>
      <w:r w:rsidRPr="008820BE">
        <w:rPr>
          <w:rFonts w:ascii="Times New Roman" w:eastAsia="宋体" w:hAnsi="Times New Roman"/>
          <w:sz w:val="24"/>
          <w:szCs w:val="24"/>
        </w:rPr>
        <w:t>2020</w:t>
      </w:r>
      <w:r w:rsidRPr="00146ED5">
        <w:rPr>
          <w:rFonts w:ascii="宋体" w:eastAsia="宋体" w:hAnsi="宋体"/>
          <w:sz w:val="24"/>
          <w:szCs w:val="24"/>
        </w:rPr>
        <w:t>年）（</w:t>
      </w:r>
      <w:r w:rsidRPr="008820BE">
        <w:rPr>
          <w:rFonts w:ascii="Times New Roman" w:eastAsia="宋体" w:hAnsi="Times New Roman"/>
          <w:sz w:val="24"/>
          <w:szCs w:val="24"/>
        </w:rPr>
        <w:t>2016</w:t>
      </w:r>
      <w:r w:rsidRPr="00146ED5">
        <w:rPr>
          <w:rFonts w:ascii="宋体" w:eastAsia="宋体" w:hAnsi="宋体"/>
          <w:sz w:val="24"/>
          <w:szCs w:val="24"/>
        </w:rPr>
        <w:t>年）。这些政策文件着眼于推进物联网和嵌入式技术的发展和应用，提出了多项具体措施和政策支持，以加速中国在这一领域的发展和创新。</w:t>
      </w:r>
    </w:p>
    <w:p w14:paraId="2FA2A69F" w14:textId="0AECEB0E" w:rsidR="000D1F70" w:rsidRPr="00A95C53" w:rsidRDefault="000D1F70" w:rsidP="005A5388">
      <w:pPr>
        <w:widowControl/>
        <w:rPr>
          <w:rFonts w:ascii="宋体" w:eastAsia="宋体" w:hAnsi="宋体" w:hint="eastAsia"/>
          <w:szCs w:val="21"/>
        </w:rPr>
      </w:pPr>
      <w:r w:rsidRPr="00A95C53">
        <w:rPr>
          <w:rFonts w:ascii="宋体" w:eastAsia="宋体" w:hAnsi="宋体" w:hint="eastAsia"/>
          <w:szCs w:val="21"/>
        </w:rPr>
        <w:t>表</w:t>
      </w:r>
      <w:r w:rsidRPr="008820BE">
        <w:rPr>
          <w:rFonts w:ascii="Times New Roman" w:eastAsia="宋体" w:hAnsi="Times New Roman" w:hint="eastAsia"/>
          <w:szCs w:val="21"/>
        </w:rPr>
        <w:t>2</w:t>
      </w:r>
      <w:r w:rsidRPr="00A95C53">
        <w:rPr>
          <w:rFonts w:ascii="宋体" w:eastAsia="宋体" w:hAnsi="宋体"/>
          <w:szCs w:val="21"/>
        </w:rPr>
        <w:t>-</w:t>
      </w:r>
      <w:r w:rsidRPr="008820BE">
        <w:rPr>
          <w:rFonts w:ascii="Times New Roman" w:eastAsia="宋体" w:hAnsi="Times New Roman"/>
          <w:szCs w:val="21"/>
        </w:rPr>
        <w:t>1</w:t>
      </w:r>
      <w:r w:rsidRPr="00A95C53">
        <w:rPr>
          <w:rFonts w:ascii="宋体" w:eastAsia="宋体" w:hAnsi="宋体" w:hint="eastAsia"/>
          <w:szCs w:val="21"/>
        </w:rPr>
        <w:t>：</w:t>
      </w:r>
      <w:r w:rsidR="005B691E" w:rsidRPr="00A95C53">
        <w:rPr>
          <w:rFonts w:ascii="宋体" w:eastAsia="宋体" w:hAnsi="宋体" w:hint="eastAsia"/>
          <w:szCs w:val="21"/>
        </w:rPr>
        <w:t>相关政策</w:t>
      </w:r>
    </w:p>
    <w:tbl>
      <w:tblPr>
        <w:tblW w:w="7819"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26"/>
        <w:gridCol w:w="1398"/>
        <w:gridCol w:w="5595"/>
      </w:tblGrid>
      <w:tr w:rsidR="00E71249" w:rsidRPr="00E71249" w14:paraId="72738645" w14:textId="77777777" w:rsidTr="00E71249">
        <w:trPr>
          <w:trHeight w:val="510"/>
        </w:trPr>
        <w:tc>
          <w:tcPr>
            <w:tcW w:w="826" w:type="dxa"/>
            <w:shd w:val="clear" w:color="auto" w:fill="auto"/>
            <w:noWrap/>
            <w:vAlign w:val="center"/>
            <w:hideMark/>
          </w:tcPr>
          <w:p w14:paraId="442AB2A3" w14:textId="77777777" w:rsidR="00E71249" w:rsidRPr="00E71249" w:rsidRDefault="00E71249" w:rsidP="00E71249">
            <w:pPr>
              <w:widowControl/>
              <w:jc w:val="center"/>
              <w:rPr>
                <w:rFonts w:ascii="等线" w:eastAsia="等线" w:hAnsi="等线" w:cs="宋体"/>
                <w:b/>
                <w:bCs/>
                <w:color w:val="000000"/>
                <w:kern w:val="0"/>
                <w:szCs w:val="21"/>
              </w:rPr>
            </w:pPr>
            <w:r w:rsidRPr="00E71249">
              <w:rPr>
                <w:rFonts w:ascii="等线" w:eastAsia="等线" w:hAnsi="等线" w:cs="宋体" w:hint="eastAsia"/>
                <w:b/>
                <w:bCs/>
                <w:color w:val="000000"/>
                <w:kern w:val="0"/>
                <w:szCs w:val="21"/>
              </w:rPr>
              <w:t>发表时间</w:t>
            </w:r>
          </w:p>
        </w:tc>
        <w:tc>
          <w:tcPr>
            <w:tcW w:w="1398" w:type="dxa"/>
            <w:shd w:val="clear" w:color="auto" w:fill="auto"/>
            <w:noWrap/>
            <w:vAlign w:val="center"/>
            <w:hideMark/>
          </w:tcPr>
          <w:p w14:paraId="3513F434" w14:textId="77777777" w:rsidR="00E71249" w:rsidRPr="00E71249" w:rsidRDefault="00E71249" w:rsidP="00E71249">
            <w:pPr>
              <w:widowControl/>
              <w:jc w:val="center"/>
              <w:rPr>
                <w:rFonts w:ascii="等线" w:eastAsia="等线" w:hAnsi="等线" w:cs="宋体" w:hint="eastAsia"/>
                <w:b/>
                <w:bCs/>
                <w:color w:val="000000"/>
                <w:kern w:val="0"/>
                <w:szCs w:val="21"/>
              </w:rPr>
            </w:pPr>
            <w:r w:rsidRPr="00E71249">
              <w:rPr>
                <w:rFonts w:ascii="等线" w:eastAsia="等线" w:hAnsi="等线" w:cs="宋体" w:hint="eastAsia"/>
                <w:b/>
                <w:bCs/>
                <w:color w:val="000000"/>
                <w:kern w:val="0"/>
                <w:szCs w:val="21"/>
              </w:rPr>
              <w:t>发布单位</w:t>
            </w:r>
          </w:p>
        </w:tc>
        <w:tc>
          <w:tcPr>
            <w:tcW w:w="5595" w:type="dxa"/>
            <w:shd w:val="clear" w:color="auto" w:fill="auto"/>
            <w:noWrap/>
            <w:vAlign w:val="center"/>
            <w:hideMark/>
          </w:tcPr>
          <w:p w14:paraId="598C3253" w14:textId="77777777" w:rsidR="00E71249" w:rsidRPr="00E71249" w:rsidRDefault="00E71249" w:rsidP="00E71249">
            <w:pPr>
              <w:widowControl/>
              <w:jc w:val="center"/>
              <w:rPr>
                <w:rFonts w:ascii="等线" w:eastAsia="等线" w:hAnsi="等线" w:cs="宋体" w:hint="eastAsia"/>
                <w:b/>
                <w:bCs/>
                <w:color w:val="000000"/>
                <w:kern w:val="0"/>
                <w:szCs w:val="21"/>
              </w:rPr>
            </w:pPr>
            <w:r w:rsidRPr="00E71249">
              <w:rPr>
                <w:rFonts w:ascii="等线" w:eastAsia="等线" w:hAnsi="等线" w:cs="宋体" w:hint="eastAsia"/>
                <w:b/>
                <w:bCs/>
                <w:color w:val="000000"/>
                <w:kern w:val="0"/>
                <w:szCs w:val="21"/>
              </w:rPr>
              <w:t>政策名称</w:t>
            </w:r>
          </w:p>
        </w:tc>
      </w:tr>
      <w:tr w:rsidR="00E71249" w:rsidRPr="00E71249" w14:paraId="00DB4CE3" w14:textId="77777777" w:rsidTr="00E71249">
        <w:trPr>
          <w:trHeight w:val="494"/>
        </w:trPr>
        <w:tc>
          <w:tcPr>
            <w:tcW w:w="826" w:type="dxa"/>
            <w:shd w:val="clear" w:color="auto" w:fill="auto"/>
            <w:noWrap/>
            <w:vAlign w:val="center"/>
            <w:hideMark/>
          </w:tcPr>
          <w:p w14:paraId="54F30964"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Times New Roman" w:eastAsia="宋体" w:hAnsi="Times New Roman" w:cs="宋体" w:hint="eastAsia"/>
                <w:color w:val="000000"/>
                <w:kern w:val="0"/>
                <w:szCs w:val="21"/>
              </w:rPr>
              <w:t>2015</w:t>
            </w:r>
          </w:p>
        </w:tc>
        <w:tc>
          <w:tcPr>
            <w:tcW w:w="1398" w:type="dxa"/>
            <w:shd w:val="clear" w:color="auto" w:fill="auto"/>
            <w:noWrap/>
            <w:vAlign w:val="center"/>
            <w:hideMark/>
          </w:tcPr>
          <w:p w14:paraId="0ABC12C7"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国务院</w:t>
            </w:r>
          </w:p>
        </w:tc>
        <w:tc>
          <w:tcPr>
            <w:tcW w:w="5595" w:type="dxa"/>
            <w:shd w:val="clear" w:color="auto" w:fill="auto"/>
            <w:noWrap/>
            <w:vAlign w:val="center"/>
            <w:hideMark/>
          </w:tcPr>
          <w:p w14:paraId="6C2920C6"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《中国制造</w:t>
            </w:r>
            <w:r w:rsidRPr="00E71249">
              <w:rPr>
                <w:rFonts w:ascii="Times New Roman" w:eastAsia="宋体" w:hAnsi="Times New Roman" w:cs="宋体" w:hint="eastAsia"/>
                <w:color w:val="000000"/>
                <w:kern w:val="0"/>
                <w:szCs w:val="21"/>
              </w:rPr>
              <w:t>2025</w:t>
            </w:r>
            <w:r w:rsidRPr="00E71249">
              <w:rPr>
                <w:rFonts w:ascii="宋体" w:eastAsia="宋体" w:hAnsi="宋体" w:cs="宋体" w:hint="eastAsia"/>
                <w:color w:val="000000"/>
                <w:kern w:val="0"/>
                <w:szCs w:val="21"/>
              </w:rPr>
              <w:t>》`</w:t>
            </w:r>
          </w:p>
        </w:tc>
      </w:tr>
      <w:tr w:rsidR="00E71249" w:rsidRPr="00E71249" w14:paraId="1B8E8A6F" w14:textId="77777777" w:rsidTr="00E71249">
        <w:trPr>
          <w:trHeight w:val="494"/>
        </w:trPr>
        <w:tc>
          <w:tcPr>
            <w:tcW w:w="826" w:type="dxa"/>
            <w:shd w:val="clear" w:color="auto" w:fill="auto"/>
            <w:noWrap/>
            <w:vAlign w:val="center"/>
            <w:hideMark/>
          </w:tcPr>
          <w:p w14:paraId="782144CD"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Times New Roman" w:eastAsia="宋体" w:hAnsi="Times New Roman" w:cs="宋体" w:hint="eastAsia"/>
                <w:color w:val="000000"/>
                <w:kern w:val="0"/>
                <w:szCs w:val="21"/>
              </w:rPr>
              <w:lastRenderedPageBreak/>
              <w:t>2021</w:t>
            </w:r>
          </w:p>
        </w:tc>
        <w:tc>
          <w:tcPr>
            <w:tcW w:w="1398" w:type="dxa"/>
            <w:shd w:val="clear" w:color="auto" w:fill="auto"/>
            <w:noWrap/>
            <w:vAlign w:val="center"/>
            <w:hideMark/>
          </w:tcPr>
          <w:p w14:paraId="2F597059"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工信部联科</w:t>
            </w:r>
          </w:p>
        </w:tc>
        <w:tc>
          <w:tcPr>
            <w:tcW w:w="5595" w:type="dxa"/>
            <w:shd w:val="clear" w:color="auto" w:fill="auto"/>
            <w:noWrap/>
            <w:vAlign w:val="center"/>
            <w:hideMark/>
          </w:tcPr>
          <w:p w14:paraId="1537DFB9"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《物联网新型基础设施建设三年行动计划（</w:t>
            </w:r>
            <w:r w:rsidRPr="00E71249">
              <w:rPr>
                <w:rFonts w:ascii="Times New Roman" w:eastAsia="宋体" w:hAnsi="Times New Roman" w:cs="宋体" w:hint="eastAsia"/>
                <w:color w:val="333333"/>
                <w:kern w:val="0"/>
                <w:szCs w:val="21"/>
              </w:rPr>
              <w:t>2021</w:t>
            </w:r>
            <w:r w:rsidRPr="00E71249">
              <w:rPr>
                <w:rFonts w:ascii="宋体" w:eastAsia="宋体" w:hAnsi="宋体" w:cs="宋体" w:hint="eastAsia"/>
                <w:color w:val="333333"/>
                <w:kern w:val="0"/>
                <w:szCs w:val="21"/>
              </w:rPr>
              <w:t>—</w:t>
            </w:r>
            <w:r w:rsidRPr="00E71249">
              <w:rPr>
                <w:rFonts w:ascii="Times New Roman" w:eastAsia="宋体" w:hAnsi="Times New Roman" w:cs="宋体" w:hint="eastAsia"/>
                <w:color w:val="333333"/>
                <w:kern w:val="0"/>
                <w:szCs w:val="21"/>
              </w:rPr>
              <w:t>2023</w:t>
            </w:r>
            <w:r w:rsidRPr="00E71249">
              <w:rPr>
                <w:rFonts w:ascii="宋体" w:eastAsia="宋体" w:hAnsi="宋体" w:cs="宋体" w:hint="eastAsia"/>
                <w:color w:val="333333"/>
                <w:kern w:val="0"/>
                <w:szCs w:val="21"/>
              </w:rPr>
              <w:t>年）》</w:t>
            </w:r>
          </w:p>
        </w:tc>
      </w:tr>
      <w:tr w:rsidR="00E71249" w:rsidRPr="00E71249" w14:paraId="62393C4C" w14:textId="77777777" w:rsidTr="00E71249">
        <w:trPr>
          <w:trHeight w:val="494"/>
        </w:trPr>
        <w:tc>
          <w:tcPr>
            <w:tcW w:w="826" w:type="dxa"/>
            <w:shd w:val="clear" w:color="auto" w:fill="auto"/>
            <w:noWrap/>
            <w:vAlign w:val="center"/>
            <w:hideMark/>
          </w:tcPr>
          <w:p w14:paraId="46619014"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Times New Roman" w:eastAsia="宋体" w:hAnsi="Times New Roman" w:cs="宋体" w:hint="eastAsia"/>
                <w:color w:val="000000"/>
                <w:kern w:val="0"/>
                <w:szCs w:val="21"/>
              </w:rPr>
              <w:t>2020</w:t>
            </w:r>
          </w:p>
        </w:tc>
        <w:tc>
          <w:tcPr>
            <w:tcW w:w="1398" w:type="dxa"/>
            <w:shd w:val="clear" w:color="auto" w:fill="auto"/>
            <w:noWrap/>
            <w:vAlign w:val="center"/>
            <w:hideMark/>
          </w:tcPr>
          <w:p w14:paraId="27E11B3F"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1DEFA69"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《中国互联网+行动计划》</w:t>
            </w:r>
          </w:p>
        </w:tc>
      </w:tr>
      <w:tr w:rsidR="00E71249" w:rsidRPr="00E71249" w14:paraId="2DAF1BBE" w14:textId="77777777" w:rsidTr="00E71249">
        <w:trPr>
          <w:trHeight w:val="494"/>
        </w:trPr>
        <w:tc>
          <w:tcPr>
            <w:tcW w:w="826" w:type="dxa"/>
            <w:shd w:val="clear" w:color="auto" w:fill="auto"/>
            <w:noWrap/>
            <w:vAlign w:val="center"/>
            <w:hideMark/>
          </w:tcPr>
          <w:p w14:paraId="48CB2B9E"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Times New Roman" w:eastAsia="宋体" w:hAnsi="Times New Roman" w:cs="宋体" w:hint="eastAsia"/>
                <w:color w:val="000000"/>
                <w:kern w:val="0"/>
                <w:szCs w:val="21"/>
              </w:rPr>
              <w:t>2020</w:t>
            </w:r>
          </w:p>
        </w:tc>
        <w:tc>
          <w:tcPr>
            <w:tcW w:w="1398" w:type="dxa"/>
            <w:shd w:val="clear" w:color="auto" w:fill="auto"/>
            <w:noWrap/>
            <w:vAlign w:val="center"/>
            <w:hideMark/>
          </w:tcPr>
          <w:p w14:paraId="35552E7B" w14:textId="77777777" w:rsidR="00E71249" w:rsidRPr="00E71249" w:rsidRDefault="00E71249" w:rsidP="00E71249">
            <w:pPr>
              <w:widowControl/>
              <w:jc w:val="center"/>
              <w:rPr>
                <w:rFonts w:ascii="宋体" w:eastAsia="宋体" w:hAnsi="宋体" w:cs="宋体" w:hint="eastAsia"/>
                <w:color w:val="545454"/>
                <w:kern w:val="0"/>
                <w:szCs w:val="21"/>
              </w:rPr>
            </w:pPr>
            <w:r w:rsidRPr="00E71249">
              <w:rPr>
                <w:rFonts w:ascii="宋体" w:eastAsia="宋体" w:hAnsi="宋体" w:cs="宋体" w:hint="eastAsia"/>
                <w:color w:val="545454"/>
                <w:kern w:val="0"/>
                <w:szCs w:val="21"/>
              </w:rPr>
              <w:t>工信部信管</w:t>
            </w:r>
          </w:p>
        </w:tc>
        <w:tc>
          <w:tcPr>
            <w:tcW w:w="5595" w:type="dxa"/>
            <w:shd w:val="clear" w:color="auto" w:fill="auto"/>
            <w:noWrap/>
            <w:vAlign w:val="center"/>
            <w:hideMark/>
          </w:tcPr>
          <w:p w14:paraId="1FE4F59C"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《工业互联网创新发展行动计划（</w:t>
            </w:r>
            <w:r w:rsidRPr="00E71249">
              <w:rPr>
                <w:rFonts w:ascii="Times New Roman" w:eastAsia="宋体" w:hAnsi="Times New Roman" w:cs="宋体" w:hint="eastAsia"/>
                <w:color w:val="333333"/>
                <w:kern w:val="0"/>
                <w:szCs w:val="21"/>
              </w:rPr>
              <w:t>2021</w:t>
            </w:r>
            <w:r w:rsidRPr="00E71249">
              <w:rPr>
                <w:rFonts w:ascii="宋体" w:eastAsia="宋体" w:hAnsi="宋体" w:cs="宋体" w:hint="eastAsia"/>
                <w:color w:val="333333"/>
                <w:kern w:val="0"/>
                <w:szCs w:val="21"/>
              </w:rPr>
              <w:t>-</w:t>
            </w:r>
            <w:r w:rsidRPr="00E71249">
              <w:rPr>
                <w:rFonts w:ascii="Times New Roman" w:eastAsia="宋体" w:hAnsi="Times New Roman" w:cs="宋体" w:hint="eastAsia"/>
                <w:color w:val="333333"/>
                <w:kern w:val="0"/>
                <w:szCs w:val="21"/>
              </w:rPr>
              <w:t>2023</w:t>
            </w:r>
            <w:r w:rsidRPr="00E71249">
              <w:rPr>
                <w:rFonts w:ascii="宋体" w:eastAsia="宋体" w:hAnsi="宋体" w:cs="宋体" w:hint="eastAsia"/>
                <w:color w:val="333333"/>
                <w:kern w:val="0"/>
                <w:szCs w:val="21"/>
              </w:rPr>
              <w:t>年）》</w:t>
            </w:r>
          </w:p>
        </w:tc>
      </w:tr>
      <w:tr w:rsidR="00E71249" w:rsidRPr="00E71249" w14:paraId="6CD0E531" w14:textId="77777777" w:rsidTr="00E71249">
        <w:trPr>
          <w:trHeight w:val="494"/>
        </w:trPr>
        <w:tc>
          <w:tcPr>
            <w:tcW w:w="826" w:type="dxa"/>
            <w:shd w:val="clear" w:color="auto" w:fill="auto"/>
            <w:noWrap/>
            <w:vAlign w:val="center"/>
            <w:hideMark/>
          </w:tcPr>
          <w:p w14:paraId="31C81919"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Times New Roman" w:eastAsia="宋体" w:hAnsi="Times New Roman" w:cs="宋体" w:hint="eastAsia"/>
                <w:color w:val="000000"/>
                <w:kern w:val="0"/>
                <w:szCs w:val="21"/>
              </w:rPr>
              <w:t>2017</w:t>
            </w:r>
          </w:p>
        </w:tc>
        <w:tc>
          <w:tcPr>
            <w:tcW w:w="1398" w:type="dxa"/>
            <w:shd w:val="clear" w:color="auto" w:fill="auto"/>
            <w:noWrap/>
            <w:vAlign w:val="center"/>
            <w:hideMark/>
          </w:tcPr>
          <w:p w14:paraId="64779C16"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5BABE72F"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《新一代人工智能发展规划》</w:t>
            </w:r>
          </w:p>
        </w:tc>
      </w:tr>
      <w:tr w:rsidR="00E71249" w:rsidRPr="00E71249" w14:paraId="13B0F377" w14:textId="77777777" w:rsidTr="00E71249">
        <w:trPr>
          <w:trHeight w:val="494"/>
        </w:trPr>
        <w:tc>
          <w:tcPr>
            <w:tcW w:w="826" w:type="dxa"/>
            <w:shd w:val="clear" w:color="auto" w:fill="auto"/>
            <w:noWrap/>
            <w:vAlign w:val="center"/>
            <w:hideMark/>
          </w:tcPr>
          <w:p w14:paraId="24F570F4"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Times New Roman" w:eastAsia="宋体" w:hAnsi="Times New Roman" w:cs="宋体" w:hint="eastAsia"/>
                <w:color w:val="333333"/>
                <w:kern w:val="0"/>
                <w:szCs w:val="21"/>
              </w:rPr>
              <w:t>2016</w:t>
            </w:r>
          </w:p>
        </w:tc>
        <w:tc>
          <w:tcPr>
            <w:tcW w:w="1398" w:type="dxa"/>
            <w:shd w:val="clear" w:color="auto" w:fill="auto"/>
            <w:noWrap/>
            <w:vAlign w:val="center"/>
            <w:hideMark/>
          </w:tcPr>
          <w:p w14:paraId="76FB06B2"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工信部</w:t>
            </w:r>
          </w:p>
        </w:tc>
        <w:tc>
          <w:tcPr>
            <w:tcW w:w="5595" w:type="dxa"/>
            <w:shd w:val="clear" w:color="auto" w:fill="auto"/>
            <w:noWrap/>
            <w:vAlign w:val="center"/>
            <w:hideMark/>
          </w:tcPr>
          <w:p w14:paraId="173CD480"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《信息化和软件产业发展规划（</w:t>
            </w:r>
            <w:r w:rsidRPr="00E71249">
              <w:rPr>
                <w:rFonts w:ascii="Times New Roman" w:eastAsia="宋体" w:hAnsi="Times New Roman" w:cs="宋体" w:hint="eastAsia"/>
                <w:color w:val="000000"/>
                <w:kern w:val="0"/>
                <w:szCs w:val="21"/>
              </w:rPr>
              <w:t>2016</w:t>
            </w:r>
            <w:r w:rsidRPr="00E71249">
              <w:rPr>
                <w:rFonts w:ascii="宋体" w:eastAsia="宋体" w:hAnsi="宋体" w:cs="宋体" w:hint="eastAsia"/>
                <w:color w:val="000000"/>
                <w:kern w:val="0"/>
                <w:szCs w:val="21"/>
              </w:rPr>
              <w:t>-</w:t>
            </w:r>
            <w:r w:rsidRPr="00E71249">
              <w:rPr>
                <w:rFonts w:ascii="Times New Roman" w:eastAsia="宋体" w:hAnsi="Times New Roman" w:cs="宋体" w:hint="eastAsia"/>
                <w:color w:val="000000"/>
                <w:kern w:val="0"/>
                <w:szCs w:val="21"/>
              </w:rPr>
              <w:t>2020</w:t>
            </w:r>
            <w:r w:rsidRPr="00E71249">
              <w:rPr>
                <w:rFonts w:ascii="宋体" w:eastAsia="宋体" w:hAnsi="宋体" w:cs="宋体" w:hint="eastAsia"/>
                <w:color w:val="000000"/>
                <w:kern w:val="0"/>
                <w:szCs w:val="21"/>
              </w:rPr>
              <w:t>年）》</w:t>
            </w:r>
          </w:p>
        </w:tc>
      </w:tr>
      <w:tr w:rsidR="00E71249" w:rsidRPr="00E71249" w14:paraId="359F1438" w14:textId="77777777" w:rsidTr="00E71249">
        <w:trPr>
          <w:trHeight w:val="510"/>
        </w:trPr>
        <w:tc>
          <w:tcPr>
            <w:tcW w:w="826" w:type="dxa"/>
            <w:shd w:val="clear" w:color="auto" w:fill="auto"/>
            <w:noWrap/>
            <w:vAlign w:val="bottom"/>
            <w:hideMark/>
          </w:tcPr>
          <w:p w14:paraId="0678E238" w14:textId="77777777" w:rsidR="00E71249" w:rsidRPr="00E71249" w:rsidRDefault="00E71249" w:rsidP="00E71249">
            <w:pPr>
              <w:widowControl/>
              <w:jc w:val="center"/>
              <w:rPr>
                <w:rFonts w:ascii="宋体" w:eastAsia="宋体" w:hAnsi="宋体" w:cs="宋体" w:hint="eastAsia"/>
                <w:b/>
                <w:bCs/>
                <w:color w:val="666666"/>
                <w:kern w:val="0"/>
                <w:szCs w:val="21"/>
              </w:rPr>
            </w:pPr>
            <w:r w:rsidRPr="00E71249">
              <w:rPr>
                <w:rFonts w:ascii="Times New Roman" w:eastAsia="宋体" w:hAnsi="Times New Roman" w:cs="宋体" w:hint="eastAsia"/>
                <w:b/>
                <w:bCs/>
                <w:color w:val="666666"/>
                <w:kern w:val="0"/>
                <w:szCs w:val="21"/>
              </w:rPr>
              <w:t>2021</w:t>
            </w:r>
          </w:p>
        </w:tc>
        <w:tc>
          <w:tcPr>
            <w:tcW w:w="1398" w:type="dxa"/>
            <w:shd w:val="clear" w:color="auto" w:fill="auto"/>
            <w:noWrap/>
            <w:vAlign w:val="center"/>
            <w:hideMark/>
          </w:tcPr>
          <w:p w14:paraId="668B247B"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3036DFC"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《"十四五"信息化和工业化深度融合发展规划》</w:t>
            </w:r>
          </w:p>
        </w:tc>
      </w:tr>
      <w:tr w:rsidR="00E71249" w:rsidRPr="00E71249" w14:paraId="2C02E6B2" w14:textId="77777777" w:rsidTr="00E71249">
        <w:trPr>
          <w:trHeight w:val="510"/>
        </w:trPr>
        <w:tc>
          <w:tcPr>
            <w:tcW w:w="826" w:type="dxa"/>
            <w:shd w:val="clear" w:color="auto" w:fill="auto"/>
            <w:noWrap/>
            <w:vAlign w:val="bottom"/>
            <w:hideMark/>
          </w:tcPr>
          <w:p w14:paraId="32D7809D" w14:textId="77777777" w:rsidR="00E71249" w:rsidRPr="00E71249" w:rsidRDefault="00E71249" w:rsidP="00E71249">
            <w:pPr>
              <w:widowControl/>
              <w:jc w:val="center"/>
              <w:rPr>
                <w:rFonts w:ascii="宋体" w:eastAsia="宋体" w:hAnsi="宋体" w:cs="宋体" w:hint="eastAsia"/>
                <w:color w:val="545454"/>
                <w:kern w:val="0"/>
                <w:szCs w:val="21"/>
              </w:rPr>
            </w:pPr>
            <w:r w:rsidRPr="00E71249">
              <w:rPr>
                <w:rFonts w:ascii="Times New Roman" w:eastAsia="宋体" w:hAnsi="Times New Roman" w:cs="宋体" w:hint="eastAsia"/>
                <w:color w:val="545454"/>
                <w:kern w:val="0"/>
                <w:szCs w:val="21"/>
              </w:rPr>
              <w:t>2018</w:t>
            </w:r>
          </w:p>
        </w:tc>
        <w:tc>
          <w:tcPr>
            <w:tcW w:w="1398" w:type="dxa"/>
            <w:shd w:val="clear" w:color="auto" w:fill="auto"/>
            <w:noWrap/>
            <w:vAlign w:val="center"/>
            <w:hideMark/>
          </w:tcPr>
          <w:p w14:paraId="106DD078" w14:textId="77777777" w:rsidR="00E71249" w:rsidRPr="00E71249" w:rsidRDefault="00E71249" w:rsidP="00E71249">
            <w:pPr>
              <w:widowControl/>
              <w:jc w:val="center"/>
              <w:rPr>
                <w:rFonts w:ascii="宋体" w:eastAsia="宋体" w:hAnsi="宋体" w:cs="宋体" w:hint="eastAsia"/>
                <w:color w:val="545454"/>
                <w:kern w:val="0"/>
                <w:szCs w:val="21"/>
              </w:rPr>
            </w:pPr>
            <w:r w:rsidRPr="00E71249">
              <w:rPr>
                <w:rFonts w:ascii="宋体" w:eastAsia="宋体" w:hAnsi="宋体" w:cs="宋体" w:hint="eastAsia"/>
                <w:color w:val="545454"/>
                <w:kern w:val="0"/>
                <w:szCs w:val="21"/>
              </w:rPr>
              <w:t>工信</w:t>
            </w:r>
            <w:proofErr w:type="gramStart"/>
            <w:r w:rsidRPr="00E71249">
              <w:rPr>
                <w:rFonts w:ascii="宋体" w:eastAsia="宋体" w:hAnsi="宋体" w:cs="宋体" w:hint="eastAsia"/>
                <w:color w:val="545454"/>
                <w:kern w:val="0"/>
                <w:szCs w:val="21"/>
              </w:rPr>
              <w:t>部信软</w:t>
            </w:r>
            <w:proofErr w:type="gramEnd"/>
          </w:p>
        </w:tc>
        <w:tc>
          <w:tcPr>
            <w:tcW w:w="5595" w:type="dxa"/>
            <w:shd w:val="clear" w:color="auto" w:fill="auto"/>
            <w:noWrap/>
            <w:vAlign w:val="center"/>
            <w:hideMark/>
          </w:tcPr>
          <w:p w14:paraId="5FE33F5E"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《关于印发工业互联网平台建设指南的通知》</w:t>
            </w:r>
          </w:p>
        </w:tc>
      </w:tr>
      <w:tr w:rsidR="00E71249" w:rsidRPr="00E71249" w14:paraId="16E39C4C" w14:textId="77777777" w:rsidTr="00E71249">
        <w:trPr>
          <w:trHeight w:val="494"/>
        </w:trPr>
        <w:tc>
          <w:tcPr>
            <w:tcW w:w="826" w:type="dxa"/>
            <w:shd w:val="clear" w:color="auto" w:fill="auto"/>
            <w:noWrap/>
            <w:vAlign w:val="center"/>
            <w:hideMark/>
          </w:tcPr>
          <w:p w14:paraId="06590393"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Times New Roman" w:eastAsia="宋体" w:hAnsi="Times New Roman" w:cs="宋体" w:hint="eastAsia"/>
                <w:color w:val="000000"/>
                <w:kern w:val="0"/>
                <w:szCs w:val="21"/>
              </w:rPr>
              <w:t>2014</w:t>
            </w:r>
          </w:p>
        </w:tc>
        <w:tc>
          <w:tcPr>
            <w:tcW w:w="1398" w:type="dxa"/>
            <w:shd w:val="clear" w:color="auto" w:fill="auto"/>
            <w:noWrap/>
            <w:vAlign w:val="center"/>
            <w:hideMark/>
          </w:tcPr>
          <w:p w14:paraId="1FEAC7C4" w14:textId="77777777" w:rsidR="00E71249" w:rsidRPr="00E71249" w:rsidRDefault="00E71249" w:rsidP="00E71249">
            <w:pPr>
              <w:widowControl/>
              <w:jc w:val="center"/>
              <w:rPr>
                <w:rFonts w:ascii="宋体" w:eastAsia="宋体" w:hAnsi="宋体" w:cs="宋体" w:hint="eastAsia"/>
                <w:color w:val="333333"/>
                <w:kern w:val="0"/>
                <w:szCs w:val="21"/>
              </w:rPr>
            </w:pPr>
            <w:r w:rsidRPr="00E71249">
              <w:rPr>
                <w:rFonts w:ascii="宋体" w:eastAsia="宋体" w:hAnsi="宋体" w:cs="宋体" w:hint="eastAsia"/>
                <w:color w:val="333333"/>
                <w:kern w:val="0"/>
                <w:szCs w:val="21"/>
              </w:rPr>
              <w:t>国务院</w:t>
            </w:r>
          </w:p>
        </w:tc>
        <w:tc>
          <w:tcPr>
            <w:tcW w:w="5595" w:type="dxa"/>
            <w:shd w:val="clear" w:color="auto" w:fill="auto"/>
            <w:noWrap/>
            <w:vAlign w:val="center"/>
            <w:hideMark/>
          </w:tcPr>
          <w:p w14:paraId="0CFE67DF" w14:textId="77777777" w:rsidR="00E71249" w:rsidRPr="00E71249" w:rsidRDefault="00E71249" w:rsidP="00E71249">
            <w:pPr>
              <w:widowControl/>
              <w:jc w:val="center"/>
              <w:rPr>
                <w:rFonts w:ascii="宋体" w:eastAsia="宋体" w:hAnsi="宋体" w:cs="宋体" w:hint="eastAsia"/>
                <w:color w:val="000000"/>
                <w:kern w:val="0"/>
                <w:szCs w:val="21"/>
              </w:rPr>
            </w:pPr>
            <w:r w:rsidRPr="00E71249">
              <w:rPr>
                <w:rFonts w:ascii="宋体" w:eastAsia="宋体" w:hAnsi="宋体" w:cs="宋体" w:hint="eastAsia"/>
                <w:color w:val="000000"/>
                <w:kern w:val="0"/>
                <w:szCs w:val="21"/>
              </w:rPr>
              <w:t>《国家集成电路产业发展推进计划》</w:t>
            </w:r>
          </w:p>
        </w:tc>
      </w:tr>
    </w:tbl>
    <w:p w14:paraId="463CEA20" w14:textId="77777777" w:rsidR="00E71249" w:rsidRPr="00E71249" w:rsidRDefault="00E71249" w:rsidP="005A5388">
      <w:pPr>
        <w:widowControl/>
        <w:rPr>
          <w:rFonts w:ascii="宋体" w:eastAsia="宋体" w:hAnsi="宋体" w:cs="宋体" w:hint="eastAsia"/>
          <w:color w:val="000000"/>
          <w:kern w:val="0"/>
          <w:sz w:val="24"/>
          <w:szCs w:val="24"/>
        </w:rPr>
      </w:pPr>
    </w:p>
    <w:p w14:paraId="005B28DF"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443B92C8"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t>在当今社会，嵌入式和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技术日益成为科技发展的热点之一。中国政府高度重视这一领域的发展，并将其纳入“中国制造</w:t>
      </w:r>
      <w:r w:rsidRPr="008820BE">
        <w:rPr>
          <w:rFonts w:ascii="Times New Roman" w:eastAsia="宋体" w:hAnsi="Times New Roman"/>
          <w:sz w:val="24"/>
          <w:szCs w:val="24"/>
        </w:rPr>
        <w:t>2025</w:t>
      </w:r>
      <w:r w:rsidRPr="00146ED5">
        <w:rPr>
          <w:rFonts w:ascii="宋体" w:eastAsia="宋体" w:hAnsi="宋体"/>
          <w:sz w:val="24"/>
          <w:szCs w:val="24"/>
        </w:rPr>
        <w:t>”、“互联网+”、工业互联网等重要战略的范畴，为此提供政策支持和资金投入，以加速相关产业的创新和发展。在政府的鼓励下，企业加大了技术研发和创新的力度，推动了嵌入式和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技术的应用和普及。此外，政府还注重国际合作，推动国内企业与国际市场的交流和合作，促进技术创新和产业转型。在政府的积极引导下，嵌入式和</w:t>
      </w:r>
      <w:proofErr w:type="gramStart"/>
      <w:r w:rsidRPr="00146ED5">
        <w:rPr>
          <w:rFonts w:ascii="宋体" w:eastAsia="宋体" w:hAnsi="宋体"/>
          <w:sz w:val="24"/>
          <w:szCs w:val="24"/>
        </w:rPr>
        <w:t>物联网</w:t>
      </w:r>
      <w:proofErr w:type="gramEnd"/>
      <w:r w:rsidRPr="00146ED5">
        <w:rPr>
          <w:rFonts w:ascii="宋体" w:eastAsia="宋体" w:hAnsi="宋体"/>
          <w:sz w:val="24"/>
          <w:szCs w:val="24"/>
        </w:rPr>
        <w:t>行业已逐渐成为国际合作的重要领域。最后，政府还着力于规范化和标准化的建设，加强知识产</w:t>
      </w:r>
      <w:r w:rsidRPr="00146ED5">
        <w:rPr>
          <w:rFonts w:ascii="宋体" w:eastAsia="宋体" w:hAnsi="宋体" w:hint="eastAsia"/>
          <w:sz w:val="24"/>
          <w:szCs w:val="24"/>
        </w:rPr>
        <w:t>权保护，保障嵌入式和</w:t>
      </w:r>
      <w:proofErr w:type="gramStart"/>
      <w:r w:rsidRPr="00146ED5">
        <w:rPr>
          <w:rFonts w:ascii="宋体" w:eastAsia="宋体" w:hAnsi="宋体" w:hint="eastAsia"/>
          <w:sz w:val="24"/>
          <w:szCs w:val="24"/>
        </w:rPr>
        <w:t>物联网</w:t>
      </w:r>
      <w:proofErr w:type="gramEnd"/>
      <w:r w:rsidRPr="00146ED5">
        <w:rPr>
          <w:rFonts w:ascii="宋体" w:eastAsia="宋体" w:hAnsi="宋体" w:hint="eastAsia"/>
          <w:sz w:val="24"/>
          <w:szCs w:val="24"/>
        </w:rPr>
        <w:t>产业的健康发展。这些措施将促进行业生态的健康发展，提高行业的国际竞争力，推动中国经济的可持续发展。</w:t>
      </w:r>
    </w:p>
    <w:p w14:paraId="3C7ADD19" w14:textId="3AFFE50B" w:rsidR="009958A9" w:rsidRPr="00000FEC" w:rsidRDefault="00000FEC" w:rsidP="009958A9">
      <w:pPr>
        <w:rPr>
          <w:rFonts w:ascii="黑体" w:eastAsia="黑体" w:hAnsi="黑体"/>
          <w:b/>
          <w:bCs/>
          <w:sz w:val="28"/>
          <w:szCs w:val="28"/>
        </w:rPr>
      </w:pPr>
      <w:r w:rsidRPr="008820BE">
        <w:rPr>
          <w:rFonts w:ascii="Times New Roman" w:eastAsia="黑体" w:hAnsi="Times New Roman"/>
          <w:b/>
          <w:bCs/>
          <w:sz w:val="28"/>
          <w:szCs w:val="28"/>
        </w:rPr>
        <w:t>2</w:t>
      </w:r>
      <w:r>
        <w:rPr>
          <w:rFonts w:ascii="黑体" w:eastAsia="黑体" w:hAnsi="黑体"/>
          <w:b/>
          <w:bCs/>
          <w:sz w:val="28"/>
          <w:szCs w:val="28"/>
        </w:rPr>
        <w:t>.</w:t>
      </w:r>
      <w:r w:rsidR="009958A9" w:rsidRPr="00000FEC">
        <w:rPr>
          <w:rFonts w:ascii="黑体" w:eastAsia="黑体" w:hAnsi="黑体"/>
          <w:b/>
          <w:bCs/>
          <w:sz w:val="28"/>
          <w:szCs w:val="28"/>
        </w:rPr>
        <w:t>全球行业概况</w:t>
      </w:r>
    </w:p>
    <w:p w14:paraId="5080D329" w14:textId="77777777" w:rsidR="009958A9" w:rsidRPr="0006638F" w:rsidRDefault="009958A9" w:rsidP="009958A9">
      <w:pPr>
        <w:spacing w:line="360" w:lineRule="auto"/>
        <w:rPr>
          <w:rFonts w:ascii="宋体" w:eastAsia="宋体" w:hAnsi="宋体"/>
          <w:sz w:val="24"/>
          <w:szCs w:val="24"/>
        </w:rPr>
      </w:pPr>
      <w:r>
        <w:tab/>
      </w:r>
      <w:r w:rsidRPr="0006638F">
        <w:rPr>
          <w:rFonts w:ascii="宋体" w:eastAsia="宋体" w:hAnsi="宋体"/>
          <w:sz w:val="24"/>
          <w:szCs w:val="24"/>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p>
    <w:p w14:paraId="7931A5E1" w14:textId="77777777" w:rsidR="009958A9" w:rsidRDefault="009958A9" w:rsidP="009958A9">
      <w:pPr>
        <w:spacing w:line="360" w:lineRule="auto"/>
        <w:rPr>
          <w:rFonts w:ascii="宋体" w:eastAsia="宋体" w:hAnsi="宋体"/>
          <w:sz w:val="24"/>
          <w:szCs w:val="24"/>
        </w:rPr>
      </w:pPr>
      <w:r w:rsidRPr="0006638F">
        <w:rPr>
          <w:rFonts w:ascii="宋体" w:eastAsia="宋体" w:hAnsi="宋体"/>
          <w:sz w:val="24"/>
          <w:szCs w:val="24"/>
        </w:rPr>
        <w:tab/>
        <w:t>全球嵌入式计算机行业市场规模逐年增长。据市场研究机构的数据，全球嵌入式系统市场规模预计从</w:t>
      </w:r>
      <w:r w:rsidRPr="008820BE">
        <w:rPr>
          <w:rFonts w:ascii="Times New Roman" w:eastAsia="宋体" w:hAnsi="Times New Roman"/>
          <w:sz w:val="24"/>
          <w:szCs w:val="24"/>
        </w:rPr>
        <w:t>2019</w:t>
      </w:r>
      <w:r w:rsidRPr="0006638F">
        <w:rPr>
          <w:rFonts w:ascii="宋体" w:eastAsia="宋体" w:hAnsi="宋体"/>
          <w:sz w:val="24"/>
          <w:szCs w:val="24"/>
        </w:rPr>
        <w:t>年的约</w:t>
      </w:r>
      <w:r w:rsidRPr="008820BE">
        <w:rPr>
          <w:rFonts w:ascii="Times New Roman" w:eastAsia="宋体" w:hAnsi="Times New Roman"/>
          <w:sz w:val="24"/>
          <w:szCs w:val="24"/>
        </w:rPr>
        <w:t>1</w:t>
      </w:r>
      <w:r w:rsidRPr="0006638F">
        <w:rPr>
          <w:rFonts w:ascii="宋体" w:eastAsia="宋体" w:hAnsi="宋体"/>
          <w:sz w:val="24"/>
          <w:szCs w:val="24"/>
        </w:rPr>
        <w:t>,</w:t>
      </w:r>
      <w:r w:rsidRPr="008820BE">
        <w:rPr>
          <w:rFonts w:ascii="Times New Roman" w:eastAsia="宋体" w:hAnsi="Times New Roman"/>
          <w:sz w:val="24"/>
          <w:szCs w:val="24"/>
        </w:rPr>
        <w:t>350</w:t>
      </w:r>
      <w:r w:rsidRPr="0006638F">
        <w:rPr>
          <w:rFonts w:ascii="宋体" w:eastAsia="宋体" w:hAnsi="宋体"/>
          <w:sz w:val="24"/>
          <w:szCs w:val="24"/>
        </w:rPr>
        <w:t>亿美元增长到</w:t>
      </w:r>
      <w:r w:rsidRPr="008820BE">
        <w:rPr>
          <w:rFonts w:ascii="Times New Roman" w:eastAsia="宋体" w:hAnsi="Times New Roman"/>
          <w:sz w:val="24"/>
          <w:szCs w:val="24"/>
        </w:rPr>
        <w:t>2025</w:t>
      </w:r>
      <w:r w:rsidRPr="0006638F">
        <w:rPr>
          <w:rFonts w:ascii="宋体" w:eastAsia="宋体" w:hAnsi="宋体"/>
          <w:sz w:val="24"/>
          <w:szCs w:val="24"/>
        </w:rPr>
        <w:t>年的约</w:t>
      </w:r>
      <w:r w:rsidRPr="008820BE">
        <w:rPr>
          <w:rFonts w:ascii="Times New Roman" w:eastAsia="宋体" w:hAnsi="Times New Roman"/>
          <w:sz w:val="24"/>
          <w:szCs w:val="24"/>
        </w:rPr>
        <w:t>2</w:t>
      </w:r>
      <w:r w:rsidRPr="0006638F">
        <w:rPr>
          <w:rFonts w:ascii="宋体" w:eastAsia="宋体" w:hAnsi="宋体"/>
          <w:sz w:val="24"/>
          <w:szCs w:val="24"/>
        </w:rPr>
        <w:t>,</w:t>
      </w:r>
      <w:r w:rsidRPr="008820BE">
        <w:rPr>
          <w:rFonts w:ascii="Times New Roman" w:eastAsia="宋体" w:hAnsi="Times New Roman"/>
          <w:sz w:val="24"/>
          <w:szCs w:val="24"/>
        </w:rPr>
        <w:t>500</w:t>
      </w:r>
      <w:r w:rsidRPr="0006638F">
        <w:rPr>
          <w:rFonts w:ascii="宋体" w:eastAsia="宋体" w:hAnsi="宋体"/>
          <w:sz w:val="24"/>
          <w:szCs w:val="24"/>
        </w:rPr>
        <w:t>亿</w:t>
      </w:r>
      <w:r w:rsidRPr="0006638F">
        <w:rPr>
          <w:rFonts w:ascii="宋体" w:eastAsia="宋体" w:hAnsi="宋体"/>
          <w:sz w:val="24"/>
          <w:szCs w:val="24"/>
        </w:rPr>
        <w:lastRenderedPageBreak/>
        <w:t>美元。技术创新方面不断取得进展，推出了一系列领先的技术产品和解决方案。例如，英特尔的英特尔® 嵌入式芯片系列、</w:t>
      </w:r>
      <w:r w:rsidRPr="008820BE">
        <w:rPr>
          <w:rFonts w:ascii="Times New Roman" w:eastAsia="宋体" w:hAnsi="Times New Roman"/>
          <w:sz w:val="24"/>
          <w:szCs w:val="24"/>
        </w:rPr>
        <w:t>ARM</w:t>
      </w:r>
      <w:r w:rsidRPr="0006638F">
        <w:rPr>
          <w:rFonts w:ascii="宋体" w:eastAsia="宋体" w:hAnsi="宋体"/>
          <w:sz w:val="24"/>
          <w:szCs w:val="24"/>
        </w:rPr>
        <w:t>的</w:t>
      </w:r>
      <w:r w:rsidRPr="008820BE">
        <w:rPr>
          <w:rFonts w:ascii="Times New Roman" w:eastAsia="宋体" w:hAnsi="Times New Roman"/>
          <w:sz w:val="24"/>
          <w:szCs w:val="24"/>
        </w:rPr>
        <w:t>Cortex</w:t>
      </w:r>
      <w:r w:rsidRPr="0006638F">
        <w:rPr>
          <w:rFonts w:ascii="宋体" w:eastAsia="宋体" w:hAnsi="宋体"/>
          <w:sz w:val="24"/>
          <w:szCs w:val="24"/>
        </w:rPr>
        <w:t>-</w:t>
      </w:r>
      <w:r w:rsidRPr="008820BE">
        <w:rPr>
          <w:rFonts w:ascii="Times New Roman" w:eastAsia="宋体" w:hAnsi="Times New Roman"/>
          <w:sz w:val="24"/>
          <w:szCs w:val="24"/>
        </w:rPr>
        <w:t>A</w:t>
      </w:r>
      <w:r w:rsidRPr="0006638F">
        <w:rPr>
          <w:rFonts w:ascii="宋体" w:eastAsia="宋体" w:hAnsi="宋体"/>
          <w:sz w:val="24"/>
          <w:szCs w:val="24"/>
        </w:rPr>
        <w:t>系列处理器、</w:t>
      </w:r>
      <w:r w:rsidRPr="008820BE">
        <w:rPr>
          <w:rFonts w:ascii="Times New Roman" w:eastAsia="宋体" w:hAnsi="Times New Roman"/>
          <w:sz w:val="24"/>
          <w:szCs w:val="24"/>
        </w:rPr>
        <w:t>NXP</w:t>
      </w:r>
      <w:r w:rsidRPr="0006638F">
        <w:rPr>
          <w:rFonts w:ascii="宋体" w:eastAsia="宋体" w:hAnsi="宋体"/>
          <w:sz w:val="24"/>
          <w:szCs w:val="24"/>
        </w:rPr>
        <w:t>半导体的</w:t>
      </w:r>
      <w:r w:rsidRPr="008820BE">
        <w:rPr>
          <w:rFonts w:ascii="Times New Roman" w:eastAsia="宋体" w:hAnsi="Times New Roman"/>
          <w:sz w:val="24"/>
          <w:szCs w:val="24"/>
        </w:rPr>
        <w:t>i</w:t>
      </w:r>
      <w:r w:rsidRPr="0006638F">
        <w:rPr>
          <w:rFonts w:ascii="宋体" w:eastAsia="宋体" w:hAnsi="宋体"/>
          <w:sz w:val="24"/>
          <w:szCs w:val="24"/>
        </w:rPr>
        <w:t>.</w:t>
      </w:r>
      <w:r w:rsidRPr="008820BE">
        <w:rPr>
          <w:rFonts w:ascii="Times New Roman" w:eastAsia="宋体" w:hAnsi="Times New Roman"/>
          <w:sz w:val="24"/>
          <w:szCs w:val="24"/>
        </w:rPr>
        <w:t>MX</w:t>
      </w:r>
      <w:r w:rsidRPr="0006638F">
        <w:rPr>
          <w:rFonts w:ascii="宋体" w:eastAsia="宋体" w:hAnsi="宋体"/>
          <w:sz w:val="24"/>
          <w:szCs w:val="24"/>
        </w:rPr>
        <w:t>系列处理器等。目前，全球嵌入式计算机市场上体量较大，竞争力较强的企业包括英特尔、</w:t>
      </w:r>
      <w:r w:rsidRPr="008820BE">
        <w:rPr>
          <w:rFonts w:ascii="Times New Roman" w:eastAsia="宋体" w:hAnsi="Times New Roman"/>
          <w:sz w:val="24"/>
          <w:szCs w:val="24"/>
        </w:rPr>
        <w:t>ARM</w:t>
      </w:r>
      <w:r w:rsidRPr="0006638F">
        <w:rPr>
          <w:rFonts w:ascii="宋体" w:eastAsia="宋体" w:hAnsi="宋体"/>
          <w:sz w:val="24"/>
          <w:szCs w:val="24"/>
        </w:rPr>
        <w:t>、赛</w:t>
      </w:r>
      <w:proofErr w:type="gramStart"/>
      <w:r w:rsidRPr="0006638F">
        <w:rPr>
          <w:rFonts w:ascii="宋体" w:eastAsia="宋体" w:hAnsi="宋体"/>
          <w:sz w:val="24"/>
          <w:szCs w:val="24"/>
        </w:rPr>
        <w:t>门铁克</w:t>
      </w:r>
      <w:proofErr w:type="gramEnd"/>
      <w:r w:rsidRPr="0006638F">
        <w:rPr>
          <w:rFonts w:ascii="宋体" w:eastAsia="宋体" w:hAnsi="宋体"/>
          <w:sz w:val="24"/>
          <w:szCs w:val="24"/>
        </w:rPr>
        <w:t>、</w:t>
      </w:r>
      <w:r w:rsidRPr="008820BE">
        <w:rPr>
          <w:rFonts w:ascii="Times New Roman" w:eastAsia="宋体" w:hAnsi="Times New Roman"/>
          <w:sz w:val="24"/>
          <w:szCs w:val="24"/>
        </w:rPr>
        <w:t>NXP</w:t>
      </w:r>
      <w:r w:rsidRPr="0006638F">
        <w:rPr>
          <w:rFonts w:ascii="宋体" w:eastAsia="宋体" w:hAnsi="宋体"/>
          <w:sz w:val="24"/>
          <w:szCs w:val="24"/>
        </w:rPr>
        <w:t>半导体、德州仪器等。这些企业在技术研发、产品创新和市场拓展方面都具有一定的优势。嵌入式计</w:t>
      </w:r>
      <w:r w:rsidRPr="0006638F">
        <w:rPr>
          <w:rFonts w:ascii="宋体" w:eastAsia="宋体" w:hAnsi="宋体" w:hint="eastAsia"/>
          <w:sz w:val="24"/>
          <w:szCs w:val="24"/>
        </w:rPr>
        <w:t>算机应用领域广泛，包括智能家居、智慧城市、物联网、工业自动化、医疗健康、航空航天等领域。这些领域的发展对嵌入式计算机的需求将会持续增长。</w:t>
      </w:r>
    </w:p>
    <w:p w14:paraId="434452A6" w14:textId="5397A2DC" w:rsidR="00B362EC" w:rsidRDefault="00B362EC" w:rsidP="00B362EC">
      <w:pPr>
        <w:spacing w:line="360" w:lineRule="auto"/>
        <w:jc w:val="center"/>
        <w:rPr>
          <w:rFonts w:ascii="宋体" w:eastAsia="宋体" w:hAnsi="宋体"/>
          <w:sz w:val="24"/>
          <w:szCs w:val="24"/>
        </w:rPr>
      </w:pPr>
      <w:r>
        <w:rPr>
          <w:noProof/>
        </w:rPr>
        <w:drawing>
          <wp:inline distT="0" distB="0" distL="0" distR="0" wp14:anchorId="7B4FB9D8" wp14:editId="0F36A6B2">
            <wp:extent cx="4079631" cy="1749536"/>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0749" cy="1754304"/>
                    </a:xfrm>
                    <a:prstGeom prst="rect">
                      <a:avLst/>
                    </a:prstGeom>
                  </pic:spPr>
                </pic:pic>
              </a:graphicData>
            </a:graphic>
          </wp:inline>
        </w:drawing>
      </w:r>
    </w:p>
    <w:p w14:paraId="78A2C3E1" w14:textId="1DE8FFAD" w:rsidR="00B362EC" w:rsidRPr="00C6124B" w:rsidRDefault="00B362EC" w:rsidP="00B362EC">
      <w:pPr>
        <w:spacing w:line="360" w:lineRule="auto"/>
        <w:jc w:val="center"/>
        <w:rPr>
          <w:rFonts w:ascii="宋体" w:eastAsia="宋体" w:hAnsi="宋体" w:hint="eastAsia"/>
          <w:szCs w:val="21"/>
        </w:rPr>
      </w:pPr>
      <w:r w:rsidRPr="00C6124B">
        <w:rPr>
          <w:rFonts w:ascii="宋体" w:eastAsia="宋体" w:hAnsi="宋体" w:hint="eastAsia"/>
          <w:szCs w:val="21"/>
        </w:rPr>
        <w:t>图</w:t>
      </w:r>
      <w:r w:rsidRPr="008820BE">
        <w:rPr>
          <w:rFonts w:ascii="Times New Roman" w:eastAsia="宋体" w:hAnsi="Times New Roman" w:hint="eastAsia"/>
          <w:szCs w:val="21"/>
        </w:rPr>
        <w:t>2</w:t>
      </w:r>
      <w:r w:rsidRPr="00C6124B">
        <w:rPr>
          <w:rFonts w:ascii="宋体" w:eastAsia="宋体" w:hAnsi="宋体"/>
          <w:szCs w:val="21"/>
        </w:rPr>
        <w:t>-</w:t>
      </w:r>
      <w:r w:rsidRPr="008820BE">
        <w:rPr>
          <w:rFonts w:ascii="Times New Roman" w:eastAsia="宋体" w:hAnsi="Times New Roman"/>
          <w:szCs w:val="21"/>
        </w:rPr>
        <w:t>1</w:t>
      </w:r>
      <w:r w:rsidRPr="00C6124B">
        <w:rPr>
          <w:rFonts w:ascii="宋体" w:eastAsia="宋体" w:hAnsi="宋体"/>
          <w:szCs w:val="21"/>
        </w:rPr>
        <w:t xml:space="preserve"> </w:t>
      </w:r>
      <w:r w:rsidRPr="00C6124B">
        <w:rPr>
          <w:rFonts w:ascii="宋体" w:eastAsia="宋体" w:hAnsi="宋体" w:hint="eastAsia"/>
          <w:szCs w:val="21"/>
        </w:rPr>
        <w:t>四大主流处理器架构厂商</w:t>
      </w:r>
    </w:p>
    <w:p w14:paraId="436C6EA0" w14:textId="1BB43ED3" w:rsidR="00902155" w:rsidRDefault="00902155" w:rsidP="00902155">
      <w:pPr>
        <w:spacing w:line="360" w:lineRule="auto"/>
        <w:jc w:val="center"/>
        <w:rPr>
          <w:rFonts w:ascii="宋体" w:eastAsia="宋体" w:hAnsi="宋体"/>
          <w:sz w:val="24"/>
          <w:szCs w:val="24"/>
        </w:rPr>
      </w:pPr>
      <w:r>
        <w:rPr>
          <w:noProof/>
        </w:rPr>
        <w:drawing>
          <wp:inline distT="0" distB="0" distL="0" distR="0" wp14:anchorId="06C375C3" wp14:editId="5016AE37">
            <wp:extent cx="3373851" cy="2222696"/>
            <wp:effectExtent l="0" t="0" r="0" b="6350"/>
            <wp:docPr id="6" name="图片 6" descr="多图读懂ARM Cortex-M 处理器家族 - 知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多图读懂ARM Cortex-M 处理器家族 - 知乎"/>
                    <pic:cNvPicPr>
                      <a:picLocks noChangeAspect="1" noChangeArrowheads="1"/>
                    </pic:cNvPicPr>
                  </pic:nvPicPr>
                  <pic:blipFill rotWithShape="1">
                    <a:blip r:embed="rId11">
                      <a:extLst>
                        <a:ext uri="{28A0092B-C50C-407E-A947-70E740481C1C}">
                          <a14:useLocalDpi xmlns:a14="http://schemas.microsoft.com/office/drawing/2010/main" val="0"/>
                        </a:ext>
                      </a:extLst>
                    </a:blip>
                    <a:srcRect b="6093"/>
                    <a:stretch/>
                  </pic:blipFill>
                  <pic:spPr bwMode="auto">
                    <a:xfrm>
                      <a:off x="0" y="0"/>
                      <a:ext cx="3382009" cy="2228070"/>
                    </a:xfrm>
                    <a:prstGeom prst="rect">
                      <a:avLst/>
                    </a:prstGeom>
                    <a:noFill/>
                    <a:ln>
                      <a:noFill/>
                    </a:ln>
                    <a:extLst>
                      <a:ext uri="{53640926-AAD7-44D8-BBD7-CCE9431645EC}">
                        <a14:shadowObscured xmlns:a14="http://schemas.microsoft.com/office/drawing/2010/main"/>
                      </a:ext>
                    </a:extLst>
                  </pic:spPr>
                </pic:pic>
              </a:graphicData>
            </a:graphic>
          </wp:inline>
        </w:drawing>
      </w:r>
    </w:p>
    <w:p w14:paraId="071F5079" w14:textId="5240E976" w:rsidR="00902155" w:rsidRPr="00B362EC" w:rsidRDefault="00902155" w:rsidP="00902155">
      <w:pPr>
        <w:spacing w:line="360" w:lineRule="auto"/>
        <w:jc w:val="center"/>
        <w:rPr>
          <w:rFonts w:ascii="宋体" w:eastAsia="宋体" w:hAnsi="宋体" w:hint="eastAsia"/>
          <w:szCs w:val="21"/>
        </w:rPr>
      </w:pPr>
      <w:r w:rsidRPr="00B362EC">
        <w:rPr>
          <w:rFonts w:ascii="宋体" w:eastAsia="宋体" w:hAnsi="宋体" w:hint="eastAsia"/>
          <w:szCs w:val="21"/>
        </w:rPr>
        <w:t>图</w:t>
      </w:r>
      <w:r w:rsidRPr="008820BE">
        <w:rPr>
          <w:rFonts w:ascii="Times New Roman" w:eastAsia="宋体" w:hAnsi="Times New Roman" w:hint="eastAsia"/>
          <w:szCs w:val="21"/>
        </w:rPr>
        <w:t>2</w:t>
      </w:r>
      <w:r w:rsidRPr="00B362EC">
        <w:rPr>
          <w:rFonts w:ascii="宋体" w:eastAsia="宋体" w:hAnsi="宋体"/>
          <w:szCs w:val="21"/>
        </w:rPr>
        <w:t>-</w:t>
      </w:r>
      <w:r w:rsidR="00C6124B" w:rsidRPr="008820BE">
        <w:rPr>
          <w:rFonts w:ascii="Times New Roman" w:eastAsia="宋体" w:hAnsi="Times New Roman"/>
          <w:szCs w:val="21"/>
        </w:rPr>
        <w:t>2</w:t>
      </w:r>
      <w:r w:rsidRPr="00B362EC">
        <w:rPr>
          <w:rFonts w:ascii="宋体" w:eastAsia="宋体" w:hAnsi="宋体"/>
          <w:szCs w:val="21"/>
        </w:rPr>
        <w:t xml:space="preserve"> </w:t>
      </w:r>
      <w:r w:rsidRPr="008820BE">
        <w:rPr>
          <w:rFonts w:ascii="Times New Roman" w:eastAsia="宋体" w:hAnsi="Times New Roman" w:hint="eastAsia"/>
          <w:szCs w:val="21"/>
        </w:rPr>
        <w:t>ARM</w:t>
      </w:r>
      <w:r w:rsidR="00E936A9" w:rsidRPr="00B362EC">
        <w:rPr>
          <w:rFonts w:ascii="宋体" w:eastAsia="宋体" w:hAnsi="宋体" w:hint="eastAsia"/>
          <w:szCs w:val="21"/>
        </w:rPr>
        <w:t>架构</w:t>
      </w:r>
      <w:r w:rsidRPr="00B362EC">
        <w:rPr>
          <w:rFonts w:ascii="宋体" w:eastAsia="宋体" w:hAnsi="宋体" w:hint="eastAsia"/>
          <w:szCs w:val="21"/>
        </w:rPr>
        <w:t>处理器家族</w:t>
      </w:r>
    </w:p>
    <w:p w14:paraId="00B5AEB7" w14:textId="77777777" w:rsidR="009958A9" w:rsidRPr="0006638F" w:rsidRDefault="009958A9" w:rsidP="009958A9">
      <w:pPr>
        <w:spacing w:line="360" w:lineRule="auto"/>
        <w:rPr>
          <w:rFonts w:ascii="宋体" w:eastAsia="宋体" w:hAnsi="宋体"/>
          <w:sz w:val="24"/>
          <w:szCs w:val="24"/>
        </w:rPr>
      </w:pPr>
      <w:r w:rsidRPr="0006638F">
        <w:rPr>
          <w:rFonts w:ascii="宋体" w:eastAsia="宋体" w:hAnsi="宋体"/>
          <w:sz w:val="24"/>
          <w:szCs w:val="24"/>
        </w:rPr>
        <w:tab/>
        <w:t>当然，嵌入式计算机行业面临一些挑战，如技术研发难度、市场营销难度等问题。同时，随着新一轮信息技术革命的深入发展，嵌入式计算机的市场前景也越来越广阔。特别是在</w:t>
      </w:r>
      <w:r w:rsidRPr="008820BE">
        <w:rPr>
          <w:rFonts w:ascii="Times New Roman" w:eastAsia="宋体" w:hAnsi="Times New Roman"/>
          <w:sz w:val="24"/>
          <w:szCs w:val="24"/>
        </w:rPr>
        <w:t>5G</w:t>
      </w:r>
      <w:r w:rsidRPr="0006638F">
        <w:rPr>
          <w:rFonts w:ascii="宋体" w:eastAsia="宋体" w:hAnsi="宋体"/>
          <w:sz w:val="24"/>
          <w:szCs w:val="24"/>
        </w:rPr>
        <w:t>、人工智能等领域，嵌入式计算机的应用将会更加广泛和深入。</w:t>
      </w:r>
    </w:p>
    <w:p w14:paraId="54FC4D43" w14:textId="2009B44F" w:rsidR="009958A9" w:rsidRPr="00067868" w:rsidRDefault="002E2C33" w:rsidP="009958A9">
      <w:pPr>
        <w:rPr>
          <w:rFonts w:ascii="黑体" w:eastAsia="黑体" w:hAnsi="黑体"/>
          <w:b/>
          <w:bCs/>
          <w:sz w:val="28"/>
          <w:szCs w:val="28"/>
        </w:rPr>
      </w:pPr>
      <w:r w:rsidRPr="008820BE">
        <w:rPr>
          <w:rFonts w:ascii="Times New Roman" w:eastAsia="黑体" w:hAnsi="Times New Roman"/>
          <w:b/>
          <w:bCs/>
          <w:sz w:val="28"/>
          <w:szCs w:val="28"/>
        </w:rPr>
        <w:t>3</w:t>
      </w:r>
      <w:r w:rsidRPr="00067868">
        <w:rPr>
          <w:rFonts w:ascii="黑体" w:eastAsia="黑体" w:hAnsi="黑体"/>
          <w:b/>
          <w:bCs/>
          <w:sz w:val="28"/>
          <w:szCs w:val="28"/>
        </w:rPr>
        <w:t>.</w:t>
      </w:r>
      <w:r w:rsidR="009958A9" w:rsidRPr="00067868">
        <w:rPr>
          <w:rFonts w:ascii="黑体" w:eastAsia="黑体" w:hAnsi="黑体"/>
          <w:b/>
          <w:bCs/>
          <w:sz w:val="28"/>
          <w:szCs w:val="28"/>
        </w:rPr>
        <w:t>广东地区行业概况</w:t>
      </w:r>
    </w:p>
    <w:p w14:paraId="6E2CF8AD" w14:textId="77777777" w:rsidR="009958A9" w:rsidRPr="005A4E84" w:rsidRDefault="009958A9" w:rsidP="009958A9">
      <w:pPr>
        <w:spacing w:line="360" w:lineRule="auto"/>
        <w:rPr>
          <w:rFonts w:ascii="宋体" w:eastAsia="宋体" w:hAnsi="宋体"/>
          <w:sz w:val="24"/>
          <w:szCs w:val="24"/>
        </w:rPr>
      </w:pPr>
      <w:r>
        <w:tab/>
      </w:r>
      <w:r w:rsidRPr="005A4E84">
        <w:rPr>
          <w:rFonts w:ascii="宋体" w:eastAsia="宋体" w:hAnsi="宋体"/>
          <w:sz w:val="24"/>
          <w:szCs w:val="24"/>
        </w:rPr>
        <w:t>随着科技的快速发展和社会的不断变革，嵌入式技术和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技术已经成为</w:t>
      </w:r>
      <w:r w:rsidRPr="005A4E84">
        <w:rPr>
          <w:rFonts w:ascii="宋体" w:eastAsia="宋体" w:hAnsi="宋体"/>
          <w:sz w:val="24"/>
          <w:szCs w:val="24"/>
        </w:rPr>
        <w:lastRenderedPageBreak/>
        <w:t>引领未来的关键技术之一。作为广东省经济最发达的地区之一，广东省政府高度重视嵌入式企业和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行业的发展，并出台了一系列支持政策。这些政策旨在为企业提供更好的发展环境和政策支持，促进嵌入式技术和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技术的应用和创新，加快广东省相关产业的转型升级和提升竞争力。</w:t>
      </w:r>
    </w:p>
    <w:p w14:paraId="4E4CFB6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其中，《广东省嵌入式技术产业发展规划（</w:t>
      </w:r>
      <w:r w:rsidRPr="008820BE">
        <w:rPr>
          <w:rFonts w:ascii="Times New Roman" w:eastAsia="宋体" w:hAnsi="Times New Roman"/>
          <w:sz w:val="24"/>
          <w:szCs w:val="24"/>
        </w:rPr>
        <w:t>2016</w:t>
      </w:r>
      <w:r w:rsidRPr="005A4E84">
        <w:rPr>
          <w:rFonts w:ascii="宋体" w:eastAsia="宋体" w:hAnsi="宋体"/>
          <w:sz w:val="24"/>
          <w:szCs w:val="24"/>
        </w:rPr>
        <w:t>-</w:t>
      </w:r>
      <w:r w:rsidRPr="008820BE">
        <w:rPr>
          <w:rFonts w:ascii="Times New Roman" w:eastAsia="宋体" w:hAnsi="Times New Roman"/>
          <w:sz w:val="24"/>
          <w:szCs w:val="24"/>
        </w:rPr>
        <w:t>2020</w:t>
      </w:r>
      <w:r w:rsidRPr="005A4E84">
        <w:rPr>
          <w:rFonts w:ascii="宋体" w:eastAsia="宋体" w:hAnsi="宋体"/>
          <w:sz w:val="24"/>
          <w:szCs w:val="24"/>
        </w:rPr>
        <w:t>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w:t>
      </w:r>
      <w:r w:rsidRPr="008820BE">
        <w:rPr>
          <w:rFonts w:ascii="Times New Roman" w:eastAsia="宋体" w:hAnsi="Times New Roman"/>
          <w:sz w:val="24"/>
          <w:szCs w:val="24"/>
        </w:rPr>
        <w:t>2019</w:t>
      </w:r>
      <w:r w:rsidRPr="005A4E84">
        <w:rPr>
          <w:rFonts w:ascii="宋体" w:eastAsia="宋体" w:hAnsi="宋体"/>
          <w:sz w:val="24"/>
          <w:szCs w:val="24"/>
        </w:rPr>
        <w:t>-</w:t>
      </w:r>
      <w:r w:rsidRPr="008820BE">
        <w:rPr>
          <w:rFonts w:ascii="Times New Roman" w:eastAsia="宋体" w:hAnsi="Times New Roman"/>
          <w:sz w:val="24"/>
          <w:szCs w:val="24"/>
        </w:rPr>
        <w:t>2022</w:t>
      </w:r>
      <w:r w:rsidRPr="005A4E84">
        <w:rPr>
          <w:rFonts w:ascii="宋体" w:eastAsia="宋体" w:hAnsi="宋体"/>
          <w:sz w:val="24"/>
          <w:szCs w:val="24"/>
        </w:rPr>
        <w:t>年）》明确了政府加快推进工业互联网发展的具体行动计划，其中嵌入式技术和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技术被认为是关键技术，将得到政府的大力支持。此外，《广东省工业互联网发展促进暂行办法》和《广东省人民政府关于加快发展物联网产业的实施意见》也分别从加强</w:t>
      </w:r>
      <w:r w:rsidRPr="005A4E84">
        <w:rPr>
          <w:rFonts w:ascii="宋体" w:eastAsia="宋体" w:hAnsi="宋体" w:hint="eastAsia"/>
          <w:sz w:val="24"/>
          <w:szCs w:val="24"/>
        </w:rPr>
        <w:t>嵌入式技术和</w:t>
      </w:r>
      <w:proofErr w:type="gramStart"/>
      <w:r w:rsidRPr="005A4E84">
        <w:rPr>
          <w:rFonts w:ascii="宋体" w:eastAsia="宋体" w:hAnsi="宋体" w:hint="eastAsia"/>
          <w:sz w:val="24"/>
          <w:szCs w:val="24"/>
        </w:rPr>
        <w:t>物联网</w:t>
      </w:r>
      <w:proofErr w:type="gramEnd"/>
      <w:r w:rsidRPr="005A4E84">
        <w:rPr>
          <w:rFonts w:ascii="宋体" w:eastAsia="宋体" w:hAnsi="宋体" w:hint="eastAsia"/>
          <w:sz w:val="24"/>
          <w:szCs w:val="24"/>
        </w:rPr>
        <w:t>技术在工业领域的应用和推广以及推动广东省物联网产业发展等方面提出了具体的措施和政策。</w:t>
      </w:r>
    </w:p>
    <w:p w14:paraId="7A54C639"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除此之外，广东省政府还注重提高企业的创新能力和竞争力，为此制定了《广东省工业设计促进条例》，鼓励企业在产品设计和研发中应用嵌入式技术和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技术，推动企业的创新和发展。这些政策文件的出台，为广东省嵌入式企业和</w:t>
      </w:r>
      <w:proofErr w:type="gramStart"/>
      <w:r w:rsidRPr="005A4E84">
        <w:rPr>
          <w:rFonts w:ascii="宋体" w:eastAsia="宋体" w:hAnsi="宋体"/>
          <w:sz w:val="24"/>
          <w:szCs w:val="24"/>
        </w:rPr>
        <w:t>物联网</w:t>
      </w:r>
      <w:proofErr w:type="gramEnd"/>
      <w:r w:rsidRPr="005A4E84">
        <w:rPr>
          <w:rFonts w:ascii="宋体" w:eastAsia="宋体" w:hAnsi="宋体"/>
          <w:sz w:val="24"/>
          <w:szCs w:val="24"/>
        </w:rPr>
        <w:t>行业的发展提供了更广阔的发展空间和更好的政策支持，也有助于提升广东省在国际市场上的竞争力和地位</w:t>
      </w:r>
    </w:p>
    <w:p w14:paraId="214580EE"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26FE6A2" w14:textId="77777777" w:rsidR="009958A9" w:rsidRPr="005A4E84" w:rsidRDefault="009958A9" w:rsidP="009958A9">
      <w:pPr>
        <w:spacing w:line="360" w:lineRule="auto"/>
        <w:rPr>
          <w:rFonts w:ascii="宋体" w:eastAsia="宋体" w:hAnsi="宋体"/>
          <w:sz w:val="24"/>
          <w:szCs w:val="24"/>
        </w:rPr>
      </w:pPr>
      <w:r w:rsidRPr="005A4E84">
        <w:rPr>
          <w:rFonts w:ascii="宋体" w:eastAsia="宋体" w:hAnsi="宋体"/>
          <w:sz w:val="24"/>
          <w:szCs w:val="24"/>
        </w:rPr>
        <w:tab/>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19EF82DC"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lastRenderedPageBreak/>
        <w:tab/>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在未来，随着物联网、智能制造、人工智能等技术的不断发展和应用，广东省的嵌入式计算机行业也将面临着更广阔的发展空间和挑战。</w:t>
      </w:r>
    </w:p>
    <w:p w14:paraId="3AA48954" w14:textId="4B4BE66F" w:rsidR="00061609" w:rsidRPr="0006638F" w:rsidRDefault="00067868" w:rsidP="0006638F">
      <w:pPr>
        <w:pStyle w:val="2"/>
        <w:rPr>
          <w:rFonts w:ascii="黑体" w:eastAsia="黑体" w:hAnsi="黑体"/>
        </w:rPr>
      </w:pPr>
      <w:r w:rsidRPr="0006638F">
        <w:rPr>
          <w:rFonts w:ascii="黑体" w:eastAsia="黑体" w:hAnsi="黑体" w:hint="eastAsia"/>
        </w:rPr>
        <w:t>（二）</w:t>
      </w:r>
      <w:r w:rsidR="00061609" w:rsidRPr="0006638F">
        <w:rPr>
          <w:rFonts w:ascii="黑体" w:eastAsia="黑体" w:hAnsi="黑体" w:hint="eastAsia"/>
        </w:rPr>
        <w:t>指标选择</w:t>
      </w:r>
    </w:p>
    <w:p w14:paraId="147BF9A2" w14:textId="77777777" w:rsidR="009958A9" w:rsidRDefault="009958A9" w:rsidP="009958A9">
      <w:pPr>
        <w:spacing w:line="360" w:lineRule="auto"/>
        <w:rPr>
          <w:rFonts w:ascii="宋体" w:eastAsia="宋体" w:hAnsi="宋体"/>
          <w:sz w:val="24"/>
          <w:szCs w:val="24"/>
        </w:rPr>
      </w:pPr>
      <w:r w:rsidRPr="005A4E84">
        <w:rPr>
          <w:rFonts w:ascii="宋体" w:eastAsia="宋体" w:hAnsi="宋体"/>
          <w:sz w:val="24"/>
          <w:szCs w:val="24"/>
        </w:rPr>
        <w:tab/>
      </w:r>
      <w:r w:rsidRPr="005A4E84">
        <w:rPr>
          <w:rFonts w:ascii="宋体" w:eastAsia="宋体" w:hAnsi="宋体" w:hint="eastAsia"/>
          <w:sz w:val="24"/>
          <w:szCs w:val="24"/>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73247FCF" w14:textId="6F4C08A4" w:rsidR="009958A9" w:rsidRDefault="009958A9" w:rsidP="009958A9">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目前学者们采用各种不同的评价指标来对企业竞争力进行评价与分析，虽然说企业所处的行业，所选其的指标类型有些差异，但是这些指标也有许多相似之处，因此，可以作为本文选取指标时的参考。本文对前任所使用的指标做了总结，如表</w:t>
      </w:r>
      <w:r w:rsidR="00D42C49" w:rsidRPr="008820BE">
        <w:rPr>
          <w:rFonts w:ascii="Times New Roman" w:eastAsia="宋体" w:hAnsi="Times New Roman" w:hint="eastAsia"/>
          <w:sz w:val="24"/>
          <w:szCs w:val="24"/>
        </w:rPr>
        <w:t>2</w:t>
      </w:r>
      <w:r w:rsidR="00D42C49">
        <w:rPr>
          <w:rFonts w:ascii="宋体" w:eastAsia="宋体" w:hAnsi="宋体"/>
          <w:sz w:val="24"/>
          <w:szCs w:val="24"/>
        </w:rPr>
        <w:t>-</w:t>
      </w:r>
      <w:r w:rsidR="00D42C49" w:rsidRPr="008820BE">
        <w:rPr>
          <w:rFonts w:ascii="Times New Roman" w:eastAsia="宋体" w:hAnsi="Times New Roman"/>
          <w:sz w:val="24"/>
          <w:szCs w:val="24"/>
        </w:rPr>
        <w:t>1</w:t>
      </w:r>
      <w:r>
        <w:rPr>
          <w:rFonts w:ascii="宋体" w:eastAsia="宋体" w:hAnsi="宋体" w:hint="eastAsia"/>
          <w:sz w:val="24"/>
          <w:szCs w:val="24"/>
        </w:rPr>
        <w:t>所示：</w:t>
      </w:r>
    </w:p>
    <w:p w14:paraId="5A481EBC" w14:textId="789C00D8" w:rsidR="009958A9" w:rsidRPr="00A7514C" w:rsidRDefault="009958A9" w:rsidP="009958A9">
      <w:pPr>
        <w:spacing w:line="360" w:lineRule="auto"/>
        <w:rPr>
          <w:rFonts w:ascii="宋体" w:eastAsia="宋体" w:hAnsi="宋体"/>
          <w:szCs w:val="21"/>
        </w:rPr>
      </w:pPr>
      <w:r w:rsidRPr="00A7514C">
        <w:rPr>
          <w:rFonts w:ascii="宋体" w:eastAsia="宋体" w:hAnsi="宋体" w:hint="eastAsia"/>
          <w:szCs w:val="21"/>
        </w:rPr>
        <w:t>表</w:t>
      </w:r>
      <w:r w:rsidR="0006638F" w:rsidRPr="008820BE">
        <w:rPr>
          <w:rFonts w:ascii="Times New Roman" w:eastAsia="宋体" w:hAnsi="Times New Roman" w:hint="eastAsia"/>
          <w:szCs w:val="21"/>
        </w:rPr>
        <w:t>2</w:t>
      </w:r>
      <w:r w:rsidR="0006638F" w:rsidRPr="00A7514C">
        <w:rPr>
          <w:rFonts w:ascii="宋体" w:eastAsia="宋体" w:hAnsi="宋体"/>
          <w:szCs w:val="21"/>
        </w:rPr>
        <w:t>-</w:t>
      </w:r>
      <w:r w:rsidR="0006638F" w:rsidRPr="008820BE">
        <w:rPr>
          <w:rFonts w:ascii="Times New Roman" w:eastAsia="宋体" w:hAnsi="Times New Roman"/>
          <w:szCs w:val="21"/>
        </w:rPr>
        <w:t>1</w:t>
      </w:r>
      <w:r w:rsidR="000761EE" w:rsidRPr="00A7514C">
        <w:rPr>
          <w:rFonts w:ascii="宋体" w:eastAsia="宋体" w:hAnsi="宋体" w:hint="eastAsia"/>
          <w:szCs w:val="21"/>
        </w:rPr>
        <w:t>：现有指标汇总</w:t>
      </w:r>
    </w:p>
    <w:tbl>
      <w:tblPr>
        <w:tblW w:w="8143"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5"/>
        <w:gridCol w:w="3661"/>
        <w:gridCol w:w="3007"/>
      </w:tblGrid>
      <w:tr w:rsidR="009958A9" w:rsidRPr="007C0459" w14:paraId="756AD597" w14:textId="77777777" w:rsidTr="00B02D43">
        <w:trPr>
          <w:trHeight w:val="308"/>
        </w:trPr>
        <w:tc>
          <w:tcPr>
            <w:tcW w:w="1475" w:type="dxa"/>
            <w:shd w:val="clear" w:color="auto" w:fill="auto"/>
            <w:noWrap/>
            <w:vAlign w:val="center"/>
            <w:hideMark/>
          </w:tcPr>
          <w:p w14:paraId="1BCFF9ED"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研究学者</w:t>
            </w:r>
          </w:p>
        </w:tc>
        <w:tc>
          <w:tcPr>
            <w:tcW w:w="3661" w:type="dxa"/>
            <w:shd w:val="clear" w:color="auto" w:fill="auto"/>
            <w:noWrap/>
            <w:vAlign w:val="center"/>
            <w:hideMark/>
          </w:tcPr>
          <w:p w14:paraId="14B3B498"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研究内容</w:t>
            </w:r>
          </w:p>
        </w:tc>
        <w:tc>
          <w:tcPr>
            <w:tcW w:w="3007" w:type="dxa"/>
            <w:shd w:val="clear" w:color="auto" w:fill="auto"/>
            <w:noWrap/>
            <w:vAlign w:val="center"/>
            <w:hideMark/>
          </w:tcPr>
          <w:p w14:paraId="4D23E73C" w14:textId="77777777" w:rsidR="009958A9" w:rsidRPr="007C0459" w:rsidRDefault="009958A9" w:rsidP="003F436E">
            <w:pPr>
              <w:widowControl/>
              <w:jc w:val="center"/>
              <w:rPr>
                <w:rFonts w:ascii="等线" w:eastAsia="等线" w:hAnsi="等线" w:cs="宋体"/>
                <w:b/>
                <w:bCs/>
                <w:color w:val="000000"/>
                <w:kern w:val="0"/>
                <w:szCs w:val="21"/>
              </w:rPr>
            </w:pPr>
            <w:r w:rsidRPr="007C0459">
              <w:rPr>
                <w:rFonts w:ascii="等线" w:eastAsia="等线" w:hAnsi="等线" w:cs="宋体" w:hint="eastAsia"/>
                <w:b/>
                <w:bCs/>
                <w:color w:val="000000"/>
                <w:kern w:val="0"/>
                <w:szCs w:val="21"/>
              </w:rPr>
              <w:t>指标选取</w:t>
            </w:r>
          </w:p>
        </w:tc>
      </w:tr>
      <w:tr w:rsidR="009958A9" w:rsidRPr="007C0459" w14:paraId="59E80D04" w14:textId="77777777" w:rsidTr="00B02D43">
        <w:trPr>
          <w:trHeight w:val="1012"/>
        </w:trPr>
        <w:tc>
          <w:tcPr>
            <w:tcW w:w="1475" w:type="dxa"/>
            <w:shd w:val="clear" w:color="auto" w:fill="auto"/>
            <w:noWrap/>
            <w:vAlign w:val="center"/>
            <w:hideMark/>
          </w:tcPr>
          <w:p w14:paraId="1E90F82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王小可</w:t>
            </w:r>
          </w:p>
        </w:tc>
        <w:tc>
          <w:tcPr>
            <w:tcW w:w="3661" w:type="dxa"/>
            <w:shd w:val="clear" w:color="auto" w:fill="auto"/>
            <w:vAlign w:val="center"/>
            <w:hideMark/>
          </w:tcPr>
          <w:p w14:paraId="3A8D5C45"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8820BE">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法的物流上市公司投资价值</w:t>
            </w:r>
            <w:r w:rsidRPr="007C0459">
              <w:rPr>
                <w:rFonts w:ascii="宋体" w:eastAsia="宋体" w:hAnsi="宋体" w:cs="宋体" w:hint="eastAsia"/>
                <w:color w:val="000000"/>
                <w:kern w:val="0"/>
                <w:szCs w:val="21"/>
              </w:rPr>
              <w:br/>
              <w:t>研究</w:t>
            </w:r>
          </w:p>
        </w:tc>
        <w:tc>
          <w:tcPr>
            <w:tcW w:w="3007" w:type="dxa"/>
            <w:shd w:val="clear" w:color="auto" w:fill="auto"/>
            <w:vAlign w:val="center"/>
            <w:hideMark/>
          </w:tcPr>
          <w:p w14:paraId="5C1983F4"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流动比率，盈利能力，资产管理能力，</w:t>
            </w:r>
            <w:r w:rsidRPr="007C0459">
              <w:rPr>
                <w:rFonts w:ascii="宋体" w:eastAsia="宋体" w:hAnsi="宋体" w:cs="宋体" w:hint="eastAsia"/>
                <w:color w:val="000000"/>
                <w:kern w:val="0"/>
                <w:szCs w:val="21"/>
              </w:rPr>
              <w:br/>
              <w:t>发展能力，股本扩张能力</w:t>
            </w:r>
          </w:p>
        </w:tc>
      </w:tr>
      <w:tr w:rsidR="009958A9" w:rsidRPr="007C0459" w14:paraId="50F78FF1" w14:textId="77777777" w:rsidTr="00B02D43">
        <w:trPr>
          <w:trHeight w:val="1012"/>
        </w:trPr>
        <w:tc>
          <w:tcPr>
            <w:tcW w:w="1475" w:type="dxa"/>
            <w:shd w:val="clear" w:color="auto" w:fill="auto"/>
            <w:noWrap/>
            <w:vAlign w:val="center"/>
            <w:hideMark/>
          </w:tcPr>
          <w:p w14:paraId="3648497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金王</w:t>
            </w:r>
            <w:proofErr w:type="gramStart"/>
            <w:r w:rsidRPr="007C0459">
              <w:rPr>
                <w:rFonts w:ascii="宋体" w:eastAsia="宋体" w:hAnsi="宋体" w:cs="宋体" w:hint="eastAsia"/>
                <w:color w:val="000000"/>
                <w:kern w:val="0"/>
                <w:szCs w:val="21"/>
              </w:rPr>
              <w:t>莉</w:t>
            </w:r>
            <w:proofErr w:type="gramEnd"/>
          </w:p>
        </w:tc>
        <w:tc>
          <w:tcPr>
            <w:tcW w:w="3661" w:type="dxa"/>
            <w:shd w:val="clear" w:color="auto" w:fill="auto"/>
            <w:vAlign w:val="center"/>
            <w:hideMark/>
          </w:tcPr>
          <w:p w14:paraId="0E36389D"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8820BE">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法的中国高技术产品出口竞争力分析</w:t>
            </w:r>
          </w:p>
        </w:tc>
        <w:tc>
          <w:tcPr>
            <w:tcW w:w="3007" w:type="dxa"/>
            <w:shd w:val="clear" w:color="auto" w:fill="auto"/>
            <w:vAlign w:val="center"/>
            <w:hideMark/>
          </w:tcPr>
          <w:p w14:paraId="51269A3A"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资源禀赋、交易效率、生产技术创新</w:t>
            </w:r>
          </w:p>
        </w:tc>
      </w:tr>
      <w:tr w:rsidR="009958A9" w:rsidRPr="007C0459" w14:paraId="4AD8B7A5" w14:textId="77777777" w:rsidTr="00B02D43">
        <w:trPr>
          <w:trHeight w:val="1012"/>
        </w:trPr>
        <w:tc>
          <w:tcPr>
            <w:tcW w:w="1475" w:type="dxa"/>
            <w:shd w:val="clear" w:color="auto" w:fill="auto"/>
            <w:noWrap/>
            <w:vAlign w:val="center"/>
            <w:hideMark/>
          </w:tcPr>
          <w:p w14:paraId="4459E77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方韶辉</w:t>
            </w:r>
          </w:p>
        </w:tc>
        <w:tc>
          <w:tcPr>
            <w:tcW w:w="3661" w:type="dxa"/>
            <w:shd w:val="clear" w:color="auto" w:fill="auto"/>
            <w:noWrap/>
            <w:vAlign w:val="center"/>
            <w:hideMark/>
          </w:tcPr>
          <w:p w14:paraId="4811B50B"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8820BE">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法的物流企业低碳竞争力分析评价研究</w:t>
            </w:r>
          </w:p>
        </w:tc>
        <w:tc>
          <w:tcPr>
            <w:tcW w:w="3007" w:type="dxa"/>
            <w:shd w:val="clear" w:color="auto" w:fill="auto"/>
            <w:vAlign w:val="center"/>
            <w:hideMark/>
          </w:tcPr>
          <w:p w14:paraId="6A5B47A7"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资源能力、技术能力、管理能力、环保能力</w:t>
            </w:r>
          </w:p>
        </w:tc>
      </w:tr>
      <w:tr w:rsidR="009958A9" w:rsidRPr="007C0459" w14:paraId="7B44CB7A" w14:textId="77777777" w:rsidTr="00B02D43">
        <w:trPr>
          <w:trHeight w:val="1012"/>
        </w:trPr>
        <w:tc>
          <w:tcPr>
            <w:tcW w:w="1475" w:type="dxa"/>
            <w:shd w:val="clear" w:color="auto" w:fill="auto"/>
            <w:noWrap/>
            <w:vAlign w:val="center"/>
            <w:hideMark/>
          </w:tcPr>
          <w:p w14:paraId="770A16F2"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lastRenderedPageBreak/>
              <w:t>刘飞、龚婷</w:t>
            </w:r>
          </w:p>
        </w:tc>
        <w:tc>
          <w:tcPr>
            <w:tcW w:w="3661" w:type="dxa"/>
            <w:shd w:val="clear" w:color="auto" w:fill="auto"/>
            <w:vAlign w:val="center"/>
            <w:hideMark/>
          </w:tcPr>
          <w:p w14:paraId="591F323B" w14:textId="77777777" w:rsidR="009958A9" w:rsidRPr="007C0459" w:rsidRDefault="009958A9" w:rsidP="003F436E">
            <w:pPr>
              <w:widowControl/>
              <w:jc w:val="center"/>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spellStart"/>
            <w:proofErr w:type="gramEnd"/>
            <w:r w:rsidRPr="008820BE">
              <w:rPr>
                <w:rFonts w:ascii="Times New Roman" w:eastAsia="宋体" w:hAnsi="Times New Roman" w:cs="宋体" w:hint="eastAsia"/>
                <w:color w:val="000000"/>
                <w:kern w:val="0"/>
                <w:szCs w:val="21"/>
              </w:rPr>
              <w:t>Topsis</w:t>
            </w:r>
            <w:proofErr w:type="spellEnd"/>
            <w:r w:rsidRPr="007C0459">
              <w:rPr>
                <w:rFonts w:ascii="宋体" w:eastAsia="宋体" w:hAnsi="宋体" w:cs="宋体" w:hint="eastAsia"/>
                <w:color w:val="000000"/>
                <w:kern w:val="0"/>
                <w:szCs w:val="21"/>
              </w:rPr>
              <w:t>模型的湖北省高质量发展综合评价</w:t>
            </w:r>
          </w:p>
        </w:tc>
        <w:tc>
          <w:tcPr>
            <w:tcW w:w="3007" w:type="dxa"/>
            <w:shd w:val="clear" w:color="auto" w:fill="auto"/>
            <w:vAlign w:val="center"/>
            <w:hideMark/>
          </w:tcPr>
          <w:p w14:paraId="1CD6E61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创新、协调、绿色、开放、共享、发展</w:t>
            </w:r>
          </w:p>
        </w:tc>
      </w:tr>
      <w:tr w:rsidR="009958A9" w:rsidRPr="007C0459" w14:paraId="50AC693A" w14:textId="77777777" w:rsidTr="00B02D43">
        <w:trPr>
          <w:trHeight w:val="539"/>
        </w:trPr>
        <w:tc>
          <w:tcPr>
            <w:tcW w:w="1475" w:type="dxa"/>
            <w:shd w:val="clear" w:color="auto" w:fill="auto"/>
            <w:vAlign w:val="center"/>
            <w:hideMark/>
          </w:tcPr>
          <w:p w14:paraId="193EF518"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陈雪、李炳超、</w:t>
            </w:r>
            <w:r w:rsidRPr="007C0459">
              <w:rPr>
                <w:rFonts w:ascii="宋体" w:eastAsia="宋体" w:hAnsi="宋体" w:cs="宋体" w:hint="eastAsia"/>
                <w:color w:val="000000"/>
                <w:kern w:val="0"/>
                <w:szCs w:val="21"/>
              </w:rPr>
              <w:br/>
            </w:r>
            <w:proofErr w:type="gramStart"/>
            <w:r w:rsidRPr="007C0459">
              <w:rPr>
                <w:rFonts w:ascii="宋体" w:eastAsia="宋体" w:hAnsi="宋体" w:cs="宋体" w:hint="eastAsia"/>
                <w:color w:val="000000"/>
                <w:kern w:val="0"/>
                <w:szCs w:val="21"/>
              </w:rPr>
              <w:t>叶超贤</w:t>
            </w:r>
            <w:proofErr w:type="gramEnd"/>
          </w:p>
        </w:tc>
        <w:tc>
          <w:tcPr>
            <w:tcW w:w="3661" w:type="dxa"/>
            <w:shd w:val="clear" w:color="auto" w:fill="auto"/>
            <w:vAlign w:val="center"/>
            <w:hideMark/>
          </w:tcPr>
          <w:p w14:paraId="1F4D513E"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广东省新型研发机构竞争力评价指标体系研究</w:t>
            </w:r>
          </w:p>
        </w:tc>
        <w:tc>
          <w:tcPr>
            <w:tcW w:w="3007" w:type="dxa"/>
            <w:shd w:val="clear" w:color="auto" w:fill="auto"/>
            <w:vAlign w:val="center"/>
            <w:hideMark/>
          </w:tcPr>
          <w:p w14:paraId="743281D9"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科技研发能力、产业化能力、</w:t>
            </w:r>
            <w:proofErr w:type="gramStart"/>
            <w:r w:rsidRPr="007C0459">
              <w:rPr>
                <w:rFonts w:ascii="宋体" w:eastAsia="宋体" w:hAnsi="宋体" w:cs="宋体" w:hint="eastAsia"/>
                <w:color w:val="000000"/>
                <w:kern w:val="0"/>
                <w:szCs w:val="21"/>
              </w:rPr>
              <w:t>经济社会影响力</w:t>
            </w:r>
            <w:proofErr w:type="gramEnd"/>
          </w:p>
        </w:tc>
      </w:tr>
      <w:tr w:rsidR="009958A9" w:rsidRPr="007C0459" w14:paraId="75BF162C" w14:textId="77777777" w:rsidTr="00B02D43">
        <w:trPr>
          <w:trHeight w:val="809"/>
        </w:trPr>
        <w:tc>
          <w:tcPr>
            <w:tcW w:w="1475" w:type="dxa"/>
            <w:shd w:val="clear" w:color="auto" w:fill="auto"/>
            <w:noWrap/>
            <w:vAlign w:val="center"/>
            <w:hideMark/>
          </w:tcPr>
          <w:p w14:paraId="014DB89B"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范露华</w:t>
            </w:r>
          </w:p>
        </w:tc>
        <w:tc>
          <w:tcPr>
            <w:tcW w:w="3661" w:type="dxa"/>
            <w:shd w:val="clear" w:color="auto" w:fill="auto"/>
            <w:vAlign w:val="bottom"/>
            <w:hideMark/>
          </w:tcPr>
          <w:p w14:paraId="1DAFC051" w14:textId="77777777" w:rsidR="009958A9" w:rsidRPr="007C0459" w:rsidRDefault="009958A9" w:rsidP="003F436E">
            <w:pPr>
              <w:widowControl/>
              <w:jc w:val="left"/>
              <w:rPr>
                <w:rFonts w:ascii="宋体" w:eastAsia="宋体" w:hAnsi="宋体" w:cs="宋体"/>
                <w:color w:val="000000"/>
                <w:kern w:val="0"/>
                <w:szCs w:val="21"/>
              </w:rPr>
            </w:pPr>
            <w:proofErr w:type="gramStart"/>
            <w:r w:rsidRPr="007C0459">
              <w:rPr>
                <w:rFonts w:ascii="宋体" w:eastAsia="宋体" w:hAnsi="宋体" w:cs="宋体" w:hint="eastAsia"/>
                <w:color w:val="000000"/>
                <w:kern w:val="0"/>
                <w:szCs w:val="21"/>
              </w:rPr>
              <w:t>基于熵权</w:t>
            </w:r>
            <w:proofErr w:type="gramEnd"/>
            <w:r w:rsidRPr="008820BE">
              <w:rPr>
                <w:rFonts w:ascii="Times New Roman" w:eastAsia="宋体" w:hAnsi="Times New Roman" w:cs="宋体" w:hint="eastAsia"/>
                <w:color w:val="000000"/>
                <w:kern w:val="0"/>
                <w:szCs w:val="21"/>
              </w:rPr>
              <w:t>TOPSIS</w:t>
            </w:r>
            <w:r w:rsidRPr="007C0459">
              <w:rPr>
                <w:rFonts w:ascii="宋体" w:eastAsia="宋体" w:hAnsi="宋体" w:cs="宋体" w:hint="eastAsia"/>
                <w:color w:val="000000"/>
                <w:kern w:val="0"/>
                <w:szCs w:val="21"/>
              </w:rPr>
              <w:t>模型的建筑物料供应商评价与</w:t>
            </w:r>
            <w:r w:rsidRPr="007C0459">
              <w:rPr>
                <w:rFonts w:ascii="宋体" w:eastAsia="宋体" w:hAnsi="宋体" w:cs="宋体" w:hint="eastAsia"/>
                <w:color w:val="000000"/>
                <w:kern w:val="0"/>
                <w:szCs w:val="21"/>
              </w:rPr>
              <w:br/>
              <w:t>管理研究</w:t>
            </w:r>
          </w:p>
        </w:tc>
        <w:tc>
          <w:tcPr>
            <w:tcW w:w="3007" w:type="dxa"/>
            <w:shd w:val="clear" w:color="auto" w:fill="auto"/>
            <w:vAlign w:val="center"/>
            <w:hideMark/>
          </w:tcPr>
          <w:p w14:paraId="7A71AB21" w14:textId="77777777" w:rsidR="009958A9" w:rsidRPr="007C0459" w:rsidRDefault="009958A9" w:rsidP="003F436E">
            <w:pPr>
              <w:widowControl/>
              <w:jc w:val="center"/>
              <w:rPr>
                <w:rFonts w:ascii="宋体" w:eastAsia="宋体" w:hAnsi="宋体" w:cs="宋体"/>
                <w:color w:val="000000"/>
                <w:kern w:val="0"/>
                <w:szCs w:val="21"/>
              </w:rPr>
            </w:pPr>
            <w:r w:rsidRPr="007C0459">
              <w:rPr>
                <w:rFonts w:ascii="宋体" w:eastAsia="宋体" w:hAnsi="宋体" w:cs="宋体" w:hint="eastAsia"/>
                <w:color w:val="000000"/>
                <w:kern w:val="0"/>
                <w:szCs w:val="21"/>
              </w:rPr>
              <w:t>产品质量、产品价格、交货能力、供货柔性、售后服务</w:t>
            </w:r>
          </w:p>
        </w:tc>
      </w:tr>
    </w:tbl>
    <w:p w14:paraId="3EC27DE9" w14:textId="09B1FB73" w:rsidR="009958A9" w:rsidRDefault="009958A9" w:rsidP="009958A9">
      <w:pPr>
        <w:spacing w:line="360" w:lineRule="auto"/>
        <w:rPr>
          <w:rFonts w:ascii="宋体" w:eastAsia="宋体" w:hAnsi="宋体"/>
          <w:sz w:val="24"/>
          <w:szCs w:val="24"/>
        </w:rPr>
      </w:pPr>
      <w:r>
        <w:rPr>
          <w:rFonts w:ascii="宋体" w:eastAsia="宋体" w:hAnsi="宋体"/>
          <w:sz w:val="24"/>
          <w:szCs w:val="24"/>
          <w:vertAlign w:val="subscript"/>
        </w:rPr>
        <w:tab/>
      </w:r>
      <w:r>
        <w:rPr>
          <w:rFonts w:ascii="宋体" w:eastAsia="宋体" w:hAnsi="宋体" w:hint="eastAsia"/>
          <w:sz w:val="24"/>
          <w:szCs w:val="24"/>
        </w:rPr>
        <w:t>通过表中数据不难发现，学者们在选取进行分析的指标时，没有一个统一的标准，但是在这些指标中科技研发能力、创新能力、盈利能力时出现频率比较高的指标，并且，这些指标具体的数值都是可以在企业财报数据中比较容易找到所对对应的数据的。根据格雷厄姆的投资价值理论可知，我们</w:t>
      </w:r>
      <w:proofErr w:type="gramStart"/>
      <w:r>
        <w:rPr>
          <w:rFonts w:ascii="宋体" w:eastAsia="宋体" w:hAnsi="宋体" w:hint="eastAsia"/>
          <w:sz w:val="24"/>
          <w:szCs w:val="24"/>
        </w:rPr>
        <w:t>能够通过量化</w:t>
      </w:r>
      <w:proofErr w:type="gramEnd"/>
      <w:r>
        <w:rPr>
          <w:rFonts w:ascii="宋体" w:eastAsia="宋体" w:hAnsi="宋体" w:hint="eastAsia"/>
          <w:sz w:val="24"/>
          <w:szCs w:val="24"/>
        </w:rPr>
        <w:t>企业的财务数据来对一个企业的竞争力进行评估。因此，本文一方面借鉴前辈学者所选取的评价指标，另一方面结合财务方面的之知识，选取了本文会用到的指标，如表</w:t>
      </w:r>
      <w:r w:rsidR="007B04A3" w:rsidRPr="008820BE">
        <w:rPr>
          <w:rFonts w:ascii="Times New Roman" w:eastAsia="宋体" w:hAnsi="Times New Roman" w:hint="eastAsia"/>
          <w:sz w:val="24"/>
          <w:szCs w:val="24"/>
        </w:rPr>
        <w:t>2</w:t>
      </w:r>
      <w:r w:rsidR="007B04A3">
        <w:rPr>
          <w:rFonts w:ascii="宋体" w:eastAsia="宋体" w:hAnsi="宋体"/>
          <w:sz w:val="24"/>
          <w:szCs w:val="24"/>
        </w:rPr>
        <w:t>-</w:t>
      </w:r>
      <w:r w:rsidR="007B04A3" w:rsidRPr="008820BE">
        <w:rPr>
          <w:rFonts w:ascii="Times New Roman" w:eastAsia="宋体" w:hAnsi="Times New Roman"/>
          <w:sz w:val="24"/>
          <w:szCs w:val="24"/>
        </w:rPr>
        <w:t>2</w:t>
      </w:r>
      <w:r>
        <w:rPr>
          <w:rFonts w:ascii="宋体" w:eastAsia="宋体" w:hAnsi="宋体" w:hint="eastAsia"/>
          <w:sz w:val="24"/>
          <w:szCs w:val="24"/>
        </w:rPr>
        <w:t>所示：</w:t>
      </w:r>
    </w:p>
    <w:p w14:paraId="3D775FCA" w14:textId="26AD1DEE" w:rsidR="006539F0" w:rsidRPr="00A7514C" w:rsidRDefault="006539F0" w:rsidP="009958A9">
      <w:pPr>
        <w:spacing w:line="360" w:lineRule="auto"/>
        <w:rPr>
          <w:rFonts w:ascii="宋体" w:eastAsia="宋体" w:hAnsi="宋体"/>
          <w:szCs w:val="21"/>
        </w:rPr>
      </w:pPr>
      <w:r w:rsidRPr="00A7514C">
        <w:rPr>
          <w:rFonts w:ascii="宋体" w:eastAsia="宋体" w:hAnsi="宋体" w:hint="eastAsia"/>
          <w:szCs w:val="21"/>
        </w:rPr>
        <w:t>表</w:t>
      </w:r>
      <w:r w:rsidRPr="008820BE">
        <w:rPr>
          <w:rFonts w:ascii="Times New Roman" w:eastAsia="宋体" w:hAnsi="Times New Roman" w:hint="eastAsia"/>
          <w:szCs w:val="21"/>
        </w:rPr>
        <w:t>2</w:t>
      </w:r>
      <w:r w:rsidRPr="00A7514C">
        <w:rPr>
          <w:rFonts w:ascii="宋体" w:eastAsia="宋体" w:hAnsi="宋体"/>
          <w:szCs w:val="21"/>
        </w:rPr>
        <w:t>-</w:t>
      </w:r>
      <w:r w:rsidRPr="008820BE">
        <w:rPr>
          <w:rFonts w:ascii="Times New Roman" w:eastAsia="宋体" w:hAnsi="Times New Roman"/>
          <w:szCs w:val="21"/>
        </w:rPr>
        <w:t>2</w:t>
      </w:r>
      <w:r w:rsidRPr="00A7514C">
        <w:rPr>
          <w:rFonts w:ascii="宋体" w:eastAsia="宋体" w:hAnsi="宋体" w:hint="eastAsia"/>
          <w:szCs w:val="21"/>
        </w:rPr>
        <w:t>：评价指标体系</w:t>
      </w:r>
    </w:p>
    <w:tbl>
      <w:tblPr>
        <w:tblW w:w="8417"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007"/>
        <w:gridCol w:w="1807"/>
        <w:gridCol w:w="2597"/>
        <w:gridCol w:w="744"/>
        <w:gridCol w:w="1262"/>
      </w:tblGrid>
      <w:tr w:rsidR="009958A9" w:rsidRPr="00C85D44" w14:paraId="2FEDC3CC" w14:textId="77777777" w:rsidTr="00B02D43">
        <w:trPr>
          <w:trHeight w:val="738"/>
        </w:trPr>
        <w:tc>
          <w:tcPr>
            <w:tcW w:w="2007" w:type="dxa"/>
            <w:vMerge w:val="restart"/>
            <w:shd w:val="clear" w:color="000000" w:fill="FFFFFF"/>
            <w:noWrap/>
            <w:vAlign w:val="center"/>
            <w:hideMark/>
          </w:tcPr>
          <w:p w14:paraId="46652B16"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技术创新力（</w:t>
            </w:r>
            <w:r w:rsidRPr="008820BE">
              <w:rPr>
                <w:rFonts w:ascii="Times New Roman" w:eastAsia="宋体" w:hAnsi="Times New Roman" w:cs="宋体" w:hint="eastAsia"/>
                <w:b/>
                <w:bCs/>
                <w:color w:val="000000"/>
                <w:kern w:val="0"/>
                <w:szCs w:val="21"/>
              </w:rPr>
              <w:t>A</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232C3DC"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w:t>
            </w:r>
            <w:r w:rsidRPr="008820BE">
              <w:rPr>
                <w:rFonts w:ascii="Times New Roman" w:eastAsia="宋体" w:hAnsi="Times New Roman" w:cs="宋体" w:hint="eastAsia"/>
                <w:b/>
                <w:bCs/>
                <w:color w:val="000000"/>
                <w:kern w:val="0"/>
                <w:szCs w:val="21"/>
              </w:rPr>
              <w:t>A</w:t>
            </w:r>
            <w:r w:rsidRPr="008820BE">
              <w:rPr>
                <w:rFonts w:ascii="Times New Roman" w:eastAsia="宋体" w:hAnsi="Times New Roman" w:cs="宋体"/>
                <w:b/>
                <w:bCs/>
                <w:color w:val="000000"/>
                <w:kern w:val="0"/>
                <w:szCs w:val="21"/>
              </w:rPr>
              <w:t>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09092B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w:t>
            </w:r>
          </w:p>
        </w:tc>
        <w:tc>
          <w:tcPr>
            <w:tcW w:w="744" w:type="dxa"/>
            <w:shd w:val="clear" w:color="auto" w:fill="auto"/>
            <w:noWrap/>
            <w:vAlign w:val="bottom"/>
            <w:hideMark/>
          </w:tcPr>
          <w:p w14:paraId="2559F88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vAlign w:val="bottom"/>
            <w:hideMark/>
          </w:tcPr>
          <w:p w14:paraId="07A0692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4828B01F" w14:textId="77777777" w:rsidTr="00B02D43">
        <w:trPr>
          <w:trHeight w:val="738"/>
        </w:trPr>
        <w:tc>
          <w:tcPr>
            <w:tcW w:w="2007" w:type="dxa"/>
            <w:vMerge/>
            <w:vAlign w:val="center"/>
            <w:hideMark/>
          </w:tcPr>
          <w:p w14:paraId="4F7D3469"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11508F0B"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研发经费投入比例(</w:t>
            </w:r>
            <w:r w:rsidRPr="008820BE">
              <w:rPr>
                <w:rFonts w:ascii="Times New Roman" w:eastAsia="宋体" w:hAnsi="Times New Roman" w:cs="宋体"/>
                <w:b/>
                <w:bCs/>
                <w:color w:val="000000"/>
                <w:kern w:val="0"/>
                <w:szCs w:val="21"/>
              </w:rPr>
              <w:t>A2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A8C45E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研发费用占总费用的比例</w:t>
            </w:r>
          </w:p>
        </w:tc>
        <w:tc>
          <w:tcPr>
            <w:tcW w:w="744" w:type="dxa"/>
            <w:shd w:val="clear" w:color="auto" w:fill="auto"/>
            <w:noWrap/>
            <w:vAlign w:val="bottom"/>
            <w:hideMark/>
          </w:tcPr>
          <w:p w14:paraId="52619B0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584868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36C39EB" w14:textId="77777777" w:rsidTr="00B02D43">
        <w:trPr>
          <w:trHeight w:val="738"/>
        </w:trPr>
        <w:tc>
          <w:tcPr>
            <w:tcW w:w="2007" w:type="dxa"/>
            <w:vMerge/>
            <w:vAlign w:val="center"/>
            <w:hideMark/>
          </w:tcPr>
          <w:p w14:paraId="5BF96403"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97E9D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r w:rsidRPr="008820BE">
              <w:rPr>
                <w:rFonts w:ascii="Times New Roman" w:eastAsia="宋体" w:hAnsi="Times New Roman" w:cs="宋体"/>
                <w:b/>
                <w:bCs/>
                <w:color w:val="000000"/>
                <w:kern w:val="0"/>
                <w:szCs w:val="21"/>
              </w:rPr>
              <w:t>A3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963C27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技术人员数量</w:t>
            </w:r>
          </w:p>
        </w:tc>
        <w:tc>
          <w:tcPr>
            <w:tcW w:w="744" w:type="dxa"/>
            <w:shd w:val="clear" w:color="auto" w:fill="auto"/>
            <w:noWrap/>
            <w:vAlign w:val="bottom"/>
            <w:hideMark/>
          </w:tcPr>
          <w:p w14:paraId="6328591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1DEEF65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974E465" w14:textId="77777777" w:rsidTr="00B02D43">
        <w:trPr>
          <w:trHeight w:val="738"/>
        </w:trPr>
        <w:tc>
          <w:tcPr>
            <w:tcW w:w="2007" w:type="dxa"/>
            <w:vMerge/>
            <w:vAlign w:val="center"/>
            <w:hideMark/>
          </w:tcPr>
          <w:p w14:paraId="19F6EAED"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309F57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技术人员比重(</w:t>
            </w:r>
            <w:r w:rsidRPr="008820BE">
              <w:rPr>
                <w:rFonts w:ascii="Times New Roman" w:eastAsia="宋体" w:hAnsi="Times New Roman" w:cs="宋体"/>
                <w:b/>
                <w:bCs/>
                <w:color w:val="000000"/>
                <w:kern w:val="0"/>
                <w:szCs w:val="21"/>
              </w:rPr>
              <w:t>A4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BFF999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技术人员占所有员工的比例</w:t>
            </w:r>
          </w:p>
        </w:tc>
        <w:tc>
          <w:tcPr>
            <w:tcW w:w="744" w:type="dxa"/>
            <w:shd w:val="clear" w:color="auto" w:fill="auto"/>
            <w:noWrap/>
            <w:vAlign w:val="bottom"/>
            <w:hideMark/>
          </w:tcPr>
          <w:p w14:paraId="47B337E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417465D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5F468C" w14:textId="77777777" w:rsidTr="00B02D43">
        <w:trPr>
          <w:trHeight w:val="738"/>
        </w:trPr>
        <w:tc>
          <w:tcPr>
            <w:tcW w:w="2007" w:type="dxa"/>
            <w:vMerge w:val="restart"/>
            <w:shd w:val="clear" w:color="000000" w:fill="FFFFFF"/>
            <w:noWrap/>
            <w:vAlign w:val="center"/>
            <w:hideMark/>
          </w:tcPr>
          <w:p w14:paraId="046ABC0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企业规模竞争力（</w:t>
            </w:r>
            <w:r w:rsidRPr="008820BE">
              <w:rPr>
                <w:rFonts w:ascii="Times New Roman" w:eastAsia="宋体" w:hAnsi="Times New Roman" w:cs="宋体" w:hint="eastAsia"/>
                <w:b/>
                <w:bCs/>
                <w:color w:val="000000"/>
                <w:kern w:val="0"/>
                <w:szCs w:val="21"/>
              </w:rPr>
              <w:t>B</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DBB268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r w:rsidRPr="008820BE">
              <w:rPr>
                <w:rFonts w:ascii="Times New Roman" w:eastAsia="宋体" w:hAnsi="Times New Roman" w:cs="宋体"/>
                <w:b/>
                <w:bCs/>
                <w:color w:val="000000"/>
                <w:kern w:val="0"/>
                <w:szCs w:val="21"/>
              </w:rPr>
              <w:t>B1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5FC1599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营业收入</w:t>
            </w:r>
          </w:p>
        </w:tc>
        <w:tc>
          <w:tcPr>
            <w:tcW w:w="744" w:type="dxa"/>
            <w:shd w:val="clear" w:color="auto" w:fill="auto"/>
            <w:noWrap/>
            <w:vAlign w:val="bottom"/>
            <w:hideMark/>
          </w:tcPr>
          <w:p w14:paraId="1797B6B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248C2A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CC70614" w14:textId="77777777" w:rsidTr="00B02D43">
        <w:trPr>
          <w:trHeight w:val="738"/>
        </w:trPr>
        <w:tc>
          <w:tcPr>
            <w:tcW w:w="2007" w:type="dxa"/>
            <w:vMerge/>
            <w:vAlign w:val="center"/>
            <w:hideMark/>
          </w:tcPr>
          <w:p w14:paraId="5E223B3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462B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w:t>
            </w:r>
            <w:r w:rsidRPr="008820BE">
              <w:rPr>
                <w:rFonts w:ascii="Times New Roman" w:eastAsia="宋体" w:hAnsi="Times New Roman" w:cs="宋体"/>
                <w:b/>
                <w:bCs/>
                <w:color w:val="000000"/>
                <w:kern w:val="0"/>
                <w:szCs w:val="21"/>
              </w:rPr>
              <w:t>B2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3904B55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所有者权益</w:t>
            </w:r>
          </w:p>
        </w:tc>
        <w:tc>
          <w:tcPr>
            <w:tcW w:w="744" w:type="dxa"/>
            <w:shd w:val="clear" w:color="auto" w:fill="auto"/>
            <w:noWrap/>
            <w:vAlign w:val="bottom"/>
            <w:hideMark/>
          </w:tcPr>
          <w:p w14:paraId="04AE0CD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242EA6F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D1FCC7E" w14:textId="77777777" w:rsidTr="00B02D43">
        <w:trPr>
          <w:trHeight w:val="738"/>
        </w:trPr>
        <w:tc>
          <w:tcPr>
            <w:tcW w:w="2007" w:type="dxa"/>
            <w:vMerge/>
            <w:vAlign w:val="center"/>
            <w:hideMark/>
          </w:tcPr>
          <w:p w14:paraId="6A40EC4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57B556C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r w:rsidRPr="008820BE">
              <w:rPr>
                <w:rFonts w:ascii="Times New Roman" w:eastAsia="宋体" w:hAnsi="Times New Roman" w:cs="宋体"/>
                <w:b/>
                <w:bCs/>
                <w:color w:val="000000"/>
                <w:kern w:val="0"/>
                <w:szCs w:val="21"/>
              </w:rPr>
              <w:t>B3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CEFB3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w:t>
            </w:r>
          </w:p>
        </w:tc>
        <w:tc>
          <w:tcPr>
            <w:tcW w:w="744" w:type="dxa"/>
            <w:shd w:val="clear" w:color="auto" w:fill="auto"/>
            <w:noWrap/>
            <w:vAlign w:val="bottom"/>
            <w:hideMark/>
          </w:tcPr>
          <w:p w14:paraId="39884E8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元</w:t>
            </w:r>
          </w:p>
        </w:tc>
        <w:tc>
          <w:tcPr>
            <w:tcW w:w="1262" w:type="dxa"/>
            <w:shd w:val="clear" w:color="auto" w:fill="auto"/>
            <w:noWrap/>
            <w:hideMark/>
          </w:tcPr>
          <w:p w14:paraId="3D39CAA4"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CD01B3D" w14:textId="77777777" w:rsidTr="00B02D43">
        <w:trPr>
          <w:trHeight w:val="738"/>
        </w:trPr>
        <w:tc>
          <w:tcPr>
            <w:tcW w:w="2007" w:type="dxa"/>
            <w:vMerge/>
            <w:vAlign w:val="center"/>
            <w:hideMark/>
          </w:tcPr>
          <w:p w14:paraId="77F4F295"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B0B453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从业人数(</w:t>
            </w:r>
            <w:r w:rsidRPr="008820BE">
              <w:rPr>
                <w:rFonts w:ascii="Times New Roman" w:eastAsia="宋体" w:hAnsi="Times New Roman" w:cs="宋体"/>
                <w:b/>
                <w:bCs/>
                <w:color w:val="000000"/>
                <w:kern w:val="0"/>
                <w:szCs w:val="21"/>
              </w:rPr>
              <w:t>B4</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A6B88BA"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员工数量</w:t>
            </w:r>
          </w:p>
        </w:tc>
        <w:tc>
          <w:tcPr>
            <w:tcW w:w="744" w:type="dxa"/>
            <w:shd w:val="clear" w:color="auto" w:fill="auto"/>
            <w:noWrap/>
            <w:vAlign w:val="bottom"/>
            <w:hideMark/>
          </w:tcPr>
          <w:p w14:paraId="1A692C6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人</w:t>
            </w:r>
          </w:p>
        </w:tc>
        <w:tc>
          <w:tcPr>
            <w:tcW w:w="1262" w:type="dxa"/>
            <w:shd w:val="clear" w:color="auto" w:fill="auto"/>
            <w:noWrap/>
            <w:hideMark/>
          </w:tcPr>
          <w:p w14:paraId="4FDA17C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16D60AFC" w14:textId="77777777" w:rsidTr="00B02D43">
        <w:trPr>
          <w:trHeight w:val="738"/>
        </w:trPr>
        <w:tc>
          <w:tcPr>
            <w:tcW w:w="2007" w:type="dxa"/>
            <w:vMerge w:val="restart"/>
            <w:shd w:val="clear" w:color="000000" w:fill="FFFFFF"/>
            <w:noWrap/>
            <w:vAlign w:val="center"/>
            <w:hideMark/>
          </w:tcPr>
          <w:p w14:paraId="56B1F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lastRenderedPageBreak/>
              <w:t>可持续发展竞争力（</w:t>
            </w:r>
            <w:r w:rsidRPr="008820BE">
              <w:rPr>
                <w:rFonts w:ascii="Times New Roman" w:eastAsia="宋体" w:hAnsi="Times New Roman" w:cs="宋体" w:hint="eastAsia"/>
                <w:b/>
                <w:bCs/>
                <w:color w:val="000000"/>
                <w:kern w:val="0"/>
                <w:szCs w:val="21"/>
              </w:rPr>
              <w:t>C</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04957FB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营业增长率(</w:t>
            </w:r>
            <w:r w:rsidRPr="008820BE">
              <w:rPr>
                <w:rFonts w:ascii="Times New Roman" w:eastAsia="宋体" w:hAnsi="Times New Roman" w:cs="宋体"/>
                <w:b/>
                <w:bCs/>
                <w:color w:val="000000"/>
                <w:kern w:val="0"/>
                <w:szCs w:val="21"/>
              </w:rPr>
              <w:t>C1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76524A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（当年那营业收入/上年营业收入)-</w:t>
            </w:r>
            <w:r w:rsidRPr="008820BE">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DFA5C1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18ABEDF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7ED4B64B" w14:textId="77777777" w:rsidTr="00B02D43">
        <w:trPr>
          <w:trHeight w:val="738"/>
        </w:trPr>
        <w:tc>
          <w:tcPr>
            <w:tcW w:w="2007" w:type="dxa"/>
            <w:vMerge/>
            <w:vAlign w:val="center"/>
            <w:hideMark/>
          </w:tcPr>
          <w:p w14:paraId="2C7013A1"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62ADD62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净利润增长率(</w:t>
            </w:r>
            <w:r w:rsidRPr="008820BE">
              <w:rPr>
                <w:rFonts w:ascii="Times New Roman" w:eastAsia="宋体" w:hAnsi="Times New Roman" w:cs="宋体"/>
                <w:b/>
                <w:bCs/>
                <w:color w:val="000000"/>
                <w:kern w:val="0"/>
                <w:szCs w:val="21"/>
              </w:rPr>
              <w:t>C2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41FDD87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（当年净利润/上年净利润）-</w:t>
            </w:r>
            <w:r w:rsidRPr="008820BE">
              <w:rPr>
                <w:rFonts w:ascii="Times New Roman" w:eastAsia="宋体" w:hAnsi="Times New Roman" w:cs="宋体" w:hint="eastAsia"/>
                <w:b/>
                <w:bCs/>
                <w:color w:val="000000"/>
                <w:kern w:val="0"/>
                <w:szCs w:val="21"/>
              </w:rPr>
              <w:t>1</w:t>
            </w:r>
          </w:p>
        </w:tc>
        <w:tc>
          <w:tcPr>
            <w:tcW w:w="744" w:type="dxa"/>
            <w:shd w:val="clear" w:color="auto" w:fill="auto"/>
            <w:noWrap/>
            <w:vAlign w:val="bottom"/>
            <w:hideMark/>
          </w:tcPr>
          <w:p w14:paraId="4265DA1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586D9407"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6E757BE4" w14:textId="77777777" w:rsidTr="00B02D43">
        <w:trPr>
          <w:trHeight w:val="738"/>
        </w:trPr>
        <w:tc>
          <w:tcPr>
            <w:tcW w:w="2007" w:type="dxa"/>
            <w:vMerge/>
            <w:vAlign w:val="center"/>
            <w:hideMark/>
          </w:tcPr>
          <w:p w14:paraId="41624EB6"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73727282"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净资产利润率(</w:t>
            </w:r>
            <w:r w:rsidRPr="008820BE">
              <w:rPr>
                <w:rFonts w:ascii="Times New Roman" w:eastAsia="宋体" w:hAnsi="Times New Roman" w:cs="宋体"/>
                <w:b/>
                <w:bCs/>
                <w:color w:val="000000"/>
                <w:kern w:val="0"/>
                <w:szCs w:val="21"/>
              </w:rPr>
              <w:t>C3</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089FCFA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净利润/净资产</w:t>
            </w:r>
          </w:p>
        </w:tc>
        <w:tc>
          <w:tcPr>
            <w:tcW w:w="744" w:type="dxa"/>
            <w:shd w:val="clear" w:color="auto" w:fill="auto"/>
            <w:noWrap/>
            <w:vAlign w:val="bottom"/>
            <w:hideMark/>
          </w:tcPr>
          <w:p w14:paraId="75ED044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20C9880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366C18" w14:textId="77777777" w:rsidTr="00B02D43">
        <w:trPr>
          <w:trHeight w:val="738"/>
        </w:trPr>
        <w:tc>
          <w:tcPr>
            <w:tcW w:w="2007" w:type="dxa"/>
            <w:vMerge w:val="restart"/>
            <w:shd w:val="clear" w:color="000000" w:fill="FFFFFF"/>
            <w:noWrap/>
            <w:vAlign w:val="center"/>
            <w:hideMark/>
          </w:tcPr>
          <w:p w14:paraId="2C1ECED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资产管理竞争力（</w:t>
            </w:r>
            <w:r w:rsidRPr="008820BE">
              <w:rPr>
                <w:rFonts w:ascii="Times New Roman" w:eastAsia="宋体" w:hAnsi="Times New Roman" w:cs="宋体" w:hint="eastAsia"/>
                <w:b/>
                <w:bCs/>
                <w:color w:val="000000"/>
                <w:kern w:val="0"/>
                <w:szCs w:val="21"/>
              </w:rPr>
              <w:t>D</w:t>
            </w:r>
            <w:r w:rsidRPr="00A7514C">
              <w:rPr>
                <w:rFonts w:ascii="宋体" w:eastAsia="宋体" w:hAnsi="宋体" w:cs="宋体" w:hint="eastAsia"/>
                <w:b/>
                <w:bCs/>
                <w:color w:val="000000"/>
                <w:kern w:val="0"/>
                <w:szCs w:val="21"/>
              </w:rPr>
              <w:t>）</w:t>
            </w:r>
          </w:p>
        </w:tc>
        <w:tc>
          <w:tcPr>
            <w:tcW w:w="1807" w:type="dxa"/>
            <w:shd w:val="clear" w:color="000000" w:fill="FFFFFF"/>
            <w:noWrap/>
            <w:vAlign w:val="bottom"/>
            <w:hideMark/>
          </w:tcPr>
          <w:p w14:paraId="34F2EA0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总资产贡献(</w:t>
            </w:r>
            <w:r w:rsidRPr="008820BE">
              <w:rPr>
                <w:rFonts w:ascii="Times New Roman" w:eastAsia="宋体" w:hAnsi="Times New Roman" w:cs="宋体"/>
                <w:b/>
                <w:bCs/>
                <w:color w:val="000000"/>
                <w:kern w:val="0"/>
                <w:szCs w:val="21"/>
              </w:rPr>
              <w:t>D1</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607C330"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净利润/总资产</w:t>
            </w:r>
          </w:p>
        </w:tc>
        <w:tc>
          <w:tcPr>
            <w:tcW w:w="744" w:type="dxa"/>
            <w:shd w:val="clear" w:color="auto" w:fill="auto"/>
            <w:noWrap/>
            <w:vAlign w:val="bottom"/>
            <w:hideMark/>
          </w:tcPr>
          <w:p w14:paraId="52D7E353"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3F38CDA8"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01C3134F" w14:textId="77777777" w:rsidTr="00B02D43">
        <w:trPr>
          <w:trHeight w:val="738"/>
        </w:trPr>
        <w:tc>
          <w:tcPr>
            <w:tcW w:w="2007" w:type="dxa"/>
            <w:vMerge/>
            <w:vAlign w:val="center"/>
            <w:hideMark/>
          </w:tcPr>
          <w:p w14:paraId="1FDD81D4"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hideMark/>
          </w:tcPr>
          <w:p w14:paraId="0FCA62D5"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员工劳动效率(</w:t>
            </w:r>
            <w:r w:rsidRPr="008820BE">
              <w:rPr>
                <w:rFonts w:ascii="Times New Roman" w:eastAsia="宋体" w:hAnsi="Times New Roman" w:cs="宋体"/>
                <w:b/>
                <w:bCs/>
                <w:color w:val="000000"/>
                <w:kern w:val="0"/>
                <w:szCs w:val="21"/>
              </w:rPr>
              <w:t>D2</w:t>
            </w:r>
            <w:r w:rsidRPr="00A7514C">
              <w:rPr>
                <w:rFonts w:ascii="宋体" w:eastAsia="宋体" w:hAnsi="宋体" w:cs="宋体"/>
                <w:b/>
                <w:bCs/>
                <w:color w:val="000000"/>
                <w:kern w:val="0"/>
                <w:szCs w:val="21"/>
              </w:rPr>
              <w:t>)</w:t>
            </w:r>
          </w:p>
        </w:tc>
        <w:tc>
          <w:tcPr>
            <w:tcW w:w="2597" w:type="dxa"/>
            <w:shd w:val="clear" w:color="auto" w:fill="auto"/>
            <w:noWrap/>
            <w:vAlign w:val="bottom"/>
            <w:hideMark/>
          </w:tcPr>
          <w:p w14:paraId="623E48ED"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收入/人员数</w:t>
            </w:r>
          </w:p>
        </w:tc>
        <w:tc>
          <w:tcPr>
            <w:tcW w:w="744" w:type="dxa"/>
            <w:shd w:val="clear" w:color="auto" w:fill="auto"/>
            <w:noWrap/>
            <w:vAlign w:val="bottom"/>
            <w:hideMark/>
          </w:tcPr>
          <w:p w14:paraId="0A808F7E"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百分比</w:t>
            </w:r>
          </w:p>
        </w:tc>
        <w:tc>
          <w:tcPr>
            <w:tcW w:w="1262" w:type="dxa"/>
            <w:shd w:val="clear" w:color="auto" w:fill="auto"/>
            <w:noWrap/>
            <w:hideMark/>
          </w:tcPr>
          <w:p w14:paraId="010D996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r w:rsidRPr="00A7514C">
              <w:rPr>
                <w:rFonts w:ascii="宋体" w:eastAsia="宋体" w:hAnsi="宋体" w:cs="宋体" w:hint="eastAsia"/>
                <w:b/>
                <w:bCs/>
                <w:color w:val="000000"/>
                <w:kern w:val="0"/>
                <w:szCs w:val="21"/>
              </w:rPr>
              <w:t>正向指标</w:t>
            </w:r>
          </w:p>
        </w:tc>
      </w:tr>
      <w:tr w:rsidR="009958A9" w:rsidRPr="00C85D44" w14:paraId="270ABEF1" w14:textId="77777777" w:rsidTr="00B02D43">
        <w:trPr>
          <w:trHeight w:val="738"/>
        </w:trPr>
        <w:tc>
          <w:tcPr>
            <w:tcW w:w="2007" w:type="dxa"/>
            <w:vAlign w:val="center"/>
          </w:tcPr>
          <w:p w14:paraId="33C88017" w14:textId="77777777" w:rsidR="009958A9" w:rsidRPr="00A7514C" w:rsidRDefault="009958A9" w:rsidP="003F436E">
            <w:pPr>
              <w:widowControl/>
              <w:spacing w:line="360" w:lineRule="auto"/>
              <w:jc w:val="left"/>
              <w:rPr>
                <w:rFonts w:ascii="宋体" w:eastAsia="宋体" w:hAnsi="宋体" w:cs="宋体"/>
                <w:b/>
                <w:bCs/>
                <w:color w:val="000000"/>
                <w:kern w:val="0"/>
                <w:szCs w:val="21"/>
              </w:rPr>
            </w:pPr>
          </w:p>
        </w:tc>
        <w:tc>
          <w:tcPr>
            <w:tcW w:w="1807" w:type="dxa"/>
            <w:shd w:val="clear" w:color="000000" w:fill="FFFFFF"/>
            <w:noWrap/>
            <w:vAlign w:val="bottom"/>
          </w:tcPr>
          <w:p w14:paraId="2DE6AEC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2597" w:type="dxa"/>
            <w:shd w:val="clear" w:color="auto" w:fill="auto"/>
            <w:noWrap/>
            <w:vAlign w:val="bottom"/>
          </w:tcPr>
          <w:p w14:paraId="05CC1799"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744" w:type="dxa"/>
            <w:shd w:val="clear" w:color="auto" w:fill="auto"/>
            <w:noWrap/>
            <w:vAlign w:val="bottom"/>
          </w:tcPr>
          <w:p w14:paraId="01B1F7C1"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c>
          <w:tcPr>
            <w:tcW w:w="1262" w:type="dxa"/>
            <w:shd w:val="clear" w:color="auto" w:fill="auto"/>
            <w:noWrap/>
            <w:vAlign w:val="bottom"/>
          </w:tcPr>
          <w:p w14:paraId="237A548F" w14:textId="77777777" w:rsidR="009958A9" w:rsidRPr="00A7514C" w:rsidRDefault="009958A9" w:rsidP="003F436E">
            <w:pPr>
              <w:widowControl/>
              <w:spacing w:line="360" w:lineRule="auto"/>
              <w:jc w:val="center"/>
              <w:rPr>
                <w:rFonts w:ascii="宋体" w:eastAsia="宋体" w:hAnsi="宋体" w:cs="宋体"/>
                <w:b/>
                <w:bCs/>
                <w:color w:val="000000"/>
                <w:kern w:val="0"/>
                <w:szCs w:val="21"/>
              </w:rPr>
            </w:pPr>
          </w:p>
        </w:tc>
      </w:tr>
    </w:tbl>
    <w:p w14:paraId="624BF33C" w14:textId="77777777" w:rsidR="009958A9" w:rsidRPr="00304FBF" w:rsidRDefault="009958A9" w:rsidP="009958A9">
      <w:pPr>
        <w:spacing w:line="360" w:lineRule="auto"/>
        <w:rPr>
          <w:rFonts w:ascii="宋体" w:eastAsia="宋体" w:hAnsi="宋体"/>
          <w:sz w:val="24"/>
          <w:szCs w:val="24"/>
        </w:rPr>
      </w:pPr>
    </w:p>
    <w:p w14:paraId="16BF3887" w14:textId="77777777" w:rsidR="009958A9" w:rsidRPr="003E17F1" w:rsidRDefault="009958A9" w:rsidP="009958A9">
      <w:pPr>
        <w:pStyle w:val="a7"/>
        <w:numPr>
          <w:ilvl w:val="0"/>
          <w:numId w:val="2"/>
        </w:numPr>
        <w:ind w:firstLineChars="0"/>
        <w:rPr>
          <w:rFonts w:ascii="黑体" w:eastAsia="黑体" w:hAnsi="黑体"/>
          <w:sz w:val="24"/>
          <w:szCs w:val="24"/>
        </w:rPr>
      </w:pPr>
      <w:r w:rsidRPr="003E17F1">
        <w:rPr>
          <w:rFonts w:ascii="黑体" w:eastAsia="黑体" w:hAnsi="黑体" w:hint="eastAsia"/>
          <w:b/>
          <w:bCs/>
          <w:sz w:val="24"/>
          <w:szCs w:val="24"/>
        </w:rPr>
        <w:t>技术创新力（</w:t>
      </w:r>
      <w:r w:rsidRPr="008820BE">
        <w:rPr>
          <w:rFonts w:ascii="Times New Roman" w:eastAsia="黑体" w:hAnsi="Times New Roman" w:hint="eastAsia"/>
          <w:b/>
          <w:bCs/>
          <w:sz w:val="24"/>
          <w:szCs w:val="24"/>
        </w:rPr>
        <w:t>A</w:t>
      </w:r>
      <w:r w:rsidRPr="003E17F1">
        <w:rPr>
          <w:rFonts w:ascii="黑体" w:eastAsia="黑体" w:hAnsi="黑体" w:hint="eastAsia"/>
          <w:b/>
          <w:bCs/>
          <w:sz w:val="24"/>
          <w:szCs w:val="24"/>
        </w:rPr>
        <w:t>）</w:t>
      </w:r>
    </w:p>
    <w:p w14:paraId="40E8483E" w14:textId="77777777" w:rsidR="009958A9" w:rsidRPr="00146ED5" w:rsidRDefault="009958A9" w:rsidP="009958A9">
      <w:pPr>
        <w:spacing w:line="360" w:lineRule="auto"/>
        <w:rPr>
          <w:rFonts w:ascii="宋体" w:eastAsia="宋体" w:hAnsi="宋体"/>
          <w:sz w:val="24"/>
          <w:szCs w:val="24"/>
        </w:rPr>
      </w:pPr>
      <w:r>
        <w:tab/>
      </w:r>
      <w:r w:rsidRPr="00146ED5">
        <w:rPr>
          <w:rFonts w:ascii="宋体" w:eastAsia="宋体" w:hAnsi="宋体" w:hint="eastAsia"/>
          <w:sz w:val="24"/>
          <w:szCs w:val="24"/>
        </w:rPr>
        <w:t>是指企业在技术研发、创新方面的能力。随着科技的不断进步和市场竞争的日益激烈，技术创新力已经成为企业竞争力的重要组成部分之一。对于嵌入式企业来说，技术创新</w:t>
      </w:r>
      <w:proofErr w:type="gramStart"/>
      <w:r w:rsidRPr="00146ED5">
        <w:rPr>
          <w:rFonts w:ascii="宋体" w:eastAsia="宋体" w:hAnsi="宋体" w:hint="eastAsia"/>
          <w:sz w:val="24"/>
          <w:szCs w:val="24"/>
        </w:rPr>
        <w:t>力不仅</w:t>
      </w:r>
      <w:proofErr w:type="gramEnd"/>
      <w:r w:rsidRPr="00146ED5">
        <w:rPr>
          <w:rFonts w:ascii="宋体" w:eastAsia="宋体" w:hAnsi="宋体" w:hint="eastAsia"/>
          <w:sz w:val="24"/>
          <w:szCs w:val="24"/>
        </w:rPr>
        <w:t>是企业持续发展的关键，更是保持竞争优势的必要条件。因此，评估技术创新力的指标成为嵌入式企业竞争力分析的重要内容之一。</w:t>
      </w:r>
    </w:p>
    <w:p w14:paraId="2A284B04"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66D29FC8" w14:textId="77777777" w:rsidR="009958A9" w:rsidRPr="003E17F1" w:rsidRDefault="009958A9" w:rsidP="009958A9">
      <w:pPr>
        <w:spacing w:line="360" w:lineRule="auto"/>
        <w:rPr>
          <w:rFonts w:ascii="黑体" w:eastAsia="黑体" w:hAnsi="黑体"/>
          <w:sz w:val="24"/>
          <w:szCs w:val="24"/>
        </w:rPr>
      </w:pPr>
      <w:r w:rsidRPr="003E17F1">
        <w:rPr>
          <w:rFonts w:ascii="黑体" w:eastAsia="黑体" w:hAnsi="黑体" w:hint="eastAsia"/>
          <w:b/>
          <w:bCs/>
          <w:sz w:val="24"/>
          <w:szCs w:val="24"/>
        </w:rPr>
        <w:t>（</w:t>
      </w:r>
      <w:r w:rsidRPr="008820BE">
        <w:rPr>
          <w:rFonts w:ascii="Times New Roman" w:eastAsia="黑体" w:hAnsi="Times New Roman" w:hint="eastAsia"/>
          <w:b/>
          <w:bCs/>
          <w:sz w:val="24"/>
          <w:szCs w:val="24"/>
        </w:rPr>
        <w:t>2</w:t>
      </w:r>
      <w:r w:rsidRPr="003E17F1">
        <w:rPr>
          <w:rFonts w:ascii="黑体" w:eastAsia="黑体" w:hAnsi="黑体" w:hint="eastAsia"/>
          <w:b/>
          <w:bCs/>
          <w:sz w:val="24"/>
          <w:szCs w:val="24"/>
        </w:rPr>
        <w:t>）业规模竞争力（</w:t>
      </w:r>
      <w:r w:rsidRPr="008820BE">
        <w:rPr>
          <w:rFonts w:ascii="Times New Roman" w:eastAsia="黑体" w:hAnsi="Times New Roman" w:hint="eastAsia"/>
          <w:b/>
          <w:bCs/>
          <w:sz w:val="24"/>
          <w:szCs w:val="24"/>
        </w:rPr>
        <w:t>B</w:t>
      </w:r>
      <w:r w:rsidRPr="003E17F1">
        <w:rPr>
          <w:rFonts w:ascii="黑体" w:eastAsia="黑体" w:hAnsi="黑体" w:hint="eastAsia"/>
          <w:b/>
          <w:bCs/>
          <w:sz w:val="24"/>
          <w:szCs w:val="24"/>
        </w:rPr>
        <w:t>）</w:t>
      </w:r>
    </w:p>
    <w:p w14:paraId="3948B8D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企业规模竞争力是指企业在经营过程中，规模对企业竞争力的影响。在嵌入式企业中，规模竞争力是指企业规模的大小与企业在市场上的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之间的关系。规模竞争力是企业竞争力分析中的一个重要指标，它可以直接反映企业在市场上的地位和竞争优势。</w:t>
      </w:r>
    </w:p>
    <w:p w14:paraId="35E8BDC5"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lastRenderedPageBreak/>
        <w:tab/>
      </w:r>
      <w:r w:rsidRPr="00146ED5">
        <w:rPr>
          <w:rFonts w:ascii="宋体" w:eastAsia="宋体" w:hAnsi="宋体" w:hint="eastAsia"/>
          <w:sz w:val="24"/>
          <w:szCs w:val="24"/>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。此外，市场占有率和销售收入也是评估企业规模竞争力的重要指标。市场占有率和销售收入的多少可以反映企业在市场上的地位和</w:t>
      </w:r>
      <w:proofErr w:type="gramStart"/>
      <w:r w:rsidRPr="00146ED5">
        <w:rPr>
          <w:rFonts w:ascii="宋体" w:eastAsia="宋体" w:hAnsi="宋体" w:hint="eastAsia"/>
          <w:sz w:val="24"/>
          <w:szCs w:val="24"/>
        </w:rPr>
        <w:t>竞争</w:t>
      </w:r>
      <w:proofErr w:type="gramEnd"/>
      <w:r w:rsidRPr="00146ED5">
        <w:rPr>
          <w:rFonts w:ascii="宋体" w:eastAsia="宋体" w:hAnsi="宋体" w:hint="eastAsia"/>
          <w:sz w:val="24"/>
          <w:szCs w:val="24"/>
        </w:rPr>
        <w:t>能力，直接决定了企业在市场上的生存和发展。</w:t>
      </w:r>
    </w:p>
    <w:p w14:paraId="3CC4ECFB" w14:textId="77777777" w:rsidR="009958A9" w:rsidRPr="003E17F1" w:rsidRDefault="009958A9" w:rsidP="009958A9">
      <w:pPr>
        <w:spacing w:line="360" w:lineRule="auto"/>
        <w:rPr>
          <w:rFonts w:ascii="黑体" w:eastAsia="黑体" w:hAnsi="黑体"/>
          <w:b/>
          <w:bCs/>
          <w:sz w:val="24"/>
          <w:szCs w:val="24"/>
        </w:rPr>
      </w:pPr>
      <w:r w:rsidRPr="003E17F1">
        <w:rPr>
          <w:rFonts w:ascii="黑体" w:eastAsia="黑体" w:hAnsi="黑体" w:hint="eastAsia"/>
          <w:b/>
          <w:bCs/>
          <w:sz w:val="24"/>
          <w:szCs w:val="24"/>
        </w:rPr>
        <w:t>（</w:t>
      </w:r>
      <w:r w:rsidRPr="008820BE">
        <w:rPr>
          <w:rFonts w:ascii="Times New Roman" w:eastAsia="黑体" w:hAnsi="Times New Roman" w:hint="eastAsia"/>
          <w:b/>
          <w:bCs/>
          <w:sz w:val="24"/>
          <w:szCs w:val="24"/>
        </w:rPr>
        <w:t>3</w:t>
      </w:r>
      <w:r w:rsidRPr="003E17F1">
        <w:rPr>
          <w:rFonts w:ascii="黑体" w:eastAsia="黑体" w:hAnsi="黑体" w:hint="eastAsia"/>
          <w:b/>
          <w:bCs/>
          <w:sz w:val="24"/>
          <w:szCs w:val="24"/>
        </w:rPr>
        <w:t>）企业发展竞争力（</w:t>
      </w:r>
      <w:r w:rsidRPr="008820BE">
        <w:rPr>
          <w:rFonts w:ascii="Times New Roman" w:eastAsia="黑体" w:hAnsi="Times New Roman" w:hint="eastAsia"/>
          <w:b/>
          <w:bCs/>
          <w:sz w:val="24"/>
          <w:szCs w:val="24"/>
        </w:rPr>
        <w:t>C</w:t>
      </w:r>
      <w:r w:rsidRPr="003E17F1">
        <w:rPr>
          <w:rFonts w:ascii="黑体" w:eastAsia="黑体" w:hAnsi="黑体" w:hint="eastAsia"/>
          <w:b/>
          <w:bCs/>
          <w:sz w:val="24"/>
          <w:szCs w:val="24"/>
        </w:rPr>
        <w:t>）</w:t>
      </w:r>
    </w:p>
    <w:p w14:paraId="69C43EC9"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28A98A8D"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sidRPr="00146ED5">
        <w:rPr>
          <w:rFonts w:ascii="宋体" w:eastAsia="宋体" w:hAnsi="宋体" w:hint="eastAsia"/>
          <w:sz w:val="24"/>
          <w:szCs w:val="24"/>
        </w:rPr>
        <w:t>竞争能力</w:t>
      </w:r>
      <w:proofErr w:type="gramEnd"/>
      <w:r w:rsidRPr="00146ED5">
        <w:rPr>
          <w:rFonts w:ascii="宋体" w:eastAsia="宋体" w:hAnsi="宋体" w:hint="eastAsia"/>
          <w:sz w:val="24"/>
          <w:szCs w:val="24"/>
        </w:rPr>
        <w:t>和发展前景。</w:t>
      </w:r>
    </w:p>
    <w:p w14:paraId="0B34FB6C" w14:textId="77777777" w:rsidR="009958A9" w:rsidRPr="003E17F1" w:rsidRDefault="009958A9" w:rsidP="009958A9">
      <w:pPr>
        <w:spacing w:line="360" w:lineRule="auto"/>
        <w:rPr>
          <w:rFonts w:ascii="黑体" w:eastAsia="黑体" w:hAnsi="黑体"/>
          <w:b/>
          <w:bCs/>
          <w:sz w:val="24"/>
          <w:szCs w:val="24"/>
        </w:rPr>
      </w:pPr>
      <w:r w:rsidRPr="003E17F1">
        <w:rPr>
          <w:rFonts w:ascii="黑体" w:eastAsia="黑体" w:hAnsi="黑体" w:hint="eastAsia"/>
          <w:b/>
          <w:bCs/>
          <w:sz w:val="24"/>
          <w:szCs w:val="24"/>
        </w:rPr>
        <w:t>（</w:t>
      </w:r>
      <w:r w:rsidRPr="008820BE">
        <w:rPr>
          <w:rFonts w:ascii="Times New Roman" w:eastAsia="黑体" w:hAnsi="Times New Roman" w:hint="eastAsia"/>
          <w:b/>
          <w:bCs/>
          <w:sz w:val="24"/>
          <w:szCs w:val="24"/>
        </w:rPr>
        <w:t>4</w:t>
      </w:r>
      <w:r w:rsidRPr="003E17F1">
        <w:rPr>
          <w:rFonts w:ascii="黑体" w:eastAsia="黑体" w:hAnsi="黑体" w:hint="eastAsia"/>
          <w:b/>
          <w:bCs/>
          <w:sz w:val="24"/>
          <w:szCs w:val="24"/>
        </w:rPr>
        <w:t>）资产管理竞争力（</w:t>
      </w:r>
      <w:r w:rsidRPr="008820BE">
        <w:rPr>
          <w:rFonts w:ascii="Times New Roman" w:eastAsia="黑体" w:hAnsi="Times New Roman" w:hint="eastAsia"/>
          <w:b/>
          <w:bCs/>
          <w:sz w:val="24"/>
          <w:szCs w:val="24"/>
        </w:rPr>
        <w:t>D</w:t>
      </w:r>
      <w:r w:rsidRPr="003E17F1">
        <w:rPr>
          <w:rFonts w:ascii="黑体" w:eastAsia="黑体" w:hAnsi="黑体" w:hint="eastAsia"/>
          <w:b/>
          <w:bCs/>
          <w:sz w:val="24"/>
          <w:szCs w:val="24"/>
        </w:rPr>
        <w:t>）</w:t>
      </w:r>
    </w:p>
    <w:p w14:paraId="0A9E1A8E" w14:textId="77777777" w:rsidR="009958A9" w:rsidRPr="00146ED5" w:rsidRDefault="009958A9" w:rsidP="009958A9">
      <w:pPr>
        <w:spacing w:line="360" w:lineRule="auto"/>
        <w:rPr>
          <w:rFonts w:ascii="宋体" w:eastAsia="宋体" w:hAnsi="宋体"/>
          <w:sz w:val="24"/>
          <w:szCs w:val="24"/>
        </w:rPr>
      </w:pPr>
      <w:r w:rsidRPr="00146ED5">
        <w:rPr>
          <w:rFonts w:ascii="宋体" w:eastAsia="宋体" w:hAnsi="宋体"/>
          <w:sz w:val="24"/>
          <w:szCs w:val="24"/>
        </w:rPr>
        <w:tab/>
      </w:r>
      <w:r w:rsidRPr="00146ED5">
        <w:rPr>
          <w:rFonts w:ascii="宋体" w:eastAsia="宋体" w:hAnsi="宋体" w:hint="eastAsia"/>
          <w:sz w:val="24"/>
          <w:szCs w:val="24"/>
        </w:rPr>
        <w:t>管理竞争力是企业在经营过程中有效管理资产，提高资产效益和降低资产风险的能力。资产管理竞争力是企业竞争力分析中的一个重要指标，它直接影响企业的盈利能力和</w:t>
      </w:r>
      <w:proofErr w:type="gramStart"/>
      <w:r w:rsidRPr="00146ED5">
        <w:rPr>
          <w:rFonts w:ascii="宋体" w:eastAsia="宋体" w:hAnsi="宋体" w:hint="eastAsia"/>
          <w:sz w:val="24"/>
          <w:szCs w:val="24"/>
        </w:rPr>
        <w:t>市场竞争能力</w:t>
      </w:r>
      <w:proofErr w:type="gramEnd"/>
      <w:r w:rsidRPr="00146ED5">
        <w:rPr>
          <w:rFonts w:ascii="宋体" w:eastAsia="宋体" w:hAnsi="宋体" w:hint="eastAsia"/>
          <w:sz w:val="24"/>
          <w:szCs w:val="24"/>
        </w:rPr>
        <w:t>。</w:t>
      </w:r>
    </w:p>
    <w:p w14:paraId="1CED14A3" w14:textId="542DA019" w:rsidR="003E17F1" w:rsidRPr="00DE68FC" w:rsidRDefault="009958A9" w:rsidP="009958A9">
      <w:pPr>
        <w:spacing w:line="360" w:lineRule="auto"/>
        <w:rPr>
          <w:rFonts w:ascii="宋体" w:eastAsia="宋体" w:hAnsi="宋体" w:hint="eastAsia"/>
          <w:sz w:val="24"/>
          <w:szCs w:val="24"/>
        </w:rPr>
      </w:pPr>
      <w:r w:rsidRPr="00146ED5">
        <w:rPr>
          <w:rFonts w:ascii="宋体" w:eastAsia="宋体" w:hAnsi="宋体"/>
          <w:sz w:val="24"/>
          <w:szCs w:val="24"/>
        </w:rPr>
        <w:tab/>
      </w:r>
      <w:r w:rsidRPr="00146ED5">
        <w:rPr>
          <w:rFonts w:ascii="宋体" w:eastAsia="宋体" w:hAnsi="宋体" w:hint="eastAsia"/>
          <w:sz w:val="24"/>
          <w:szCs w:val="24"/>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77966B16" w14:textId="646602F0" w:rsidR="009958A9" w:rsidRPr="00B02D43" w:rsidRDefault="00B94BA9" w:rsidP="00B94BA9">
      <w:pPr>
        <w:pStyle w:val="1"/>
        <w:spacing w:before="156" w:after="156"/>
        <w:rPr>
          <w:b/>
          <w:bCs w:val="0"/>
        </w:rPr>
      </w:pPr>
      <w:r w:rsidRPr="00B02D43">
        <w:rPr>
          <w:rFonts w:hint="eastAsia"/>
          <w:b/>
          <w:bCs w:val="0"/>
          <w:lang w:eastAsia="zh-CN"/>
        </w:rPr>
        <w:lastRenderedPageBreak/>
        <w:t>三、</w:t>
      </w:r>
      <w:r w:rsidR="00577BDD" w:rsidRPr="00B02D43">
        <w:rPr>
          <w:rFonts w:hint="eastAsia"/>
          <w:b/>
          <w:bCs w:val="0"/>
          <w:lang w:eastAsia="zh-CN"/>
        </w:rPr>
        <w:t>评价</w:t>
      </w:r>
      <w:proofErr w:type="spellStart"/>
      <w:r w:rsidR="009958A9" w:rsidRPr="00B02D43">
        <w:rPr>
          <w:rFonts w:hint="eastAsia"/>
          <w:b/>
          <w:bCs w:val="0"/>
        </w:rPr>
        <w:t>方法构建</w:t>
      </w:r>
      <w:proofErr w:type="spellEnd"/>
    </w:p>
    <w:p w14:paraId="016F25DC" w14:textId="5360C1FE" w:rsidR="00CC67B6" w:rsidRDefault="00192993" w:rsidP="00292324">
      <w:pPr>
        <w:spacing w:line="360" w:lineRule="auto"/>
        <w:rPr>
          <w:rFonts w:ascii="宋体" w:eastAsia="宋体" w:hAnsi="宋体"/>
          <w:bCs/>
          <w:sz w:val="24"/>
          <w:lang w:val="en-GB"/>
        </w:rPr>
      </w:pPr>
      <w:r>
        <w:rPr>
          <w:lang w:val="x-none" w:eastAsia="x-none"/>
        </w:rPr>
        <w:tab/>
      </w:r>
      <w:r w:rsidR="00CC67B6">
        <w:rPr>
          <w:rFonts w:ascii="宋体" w:eastAsia="宋体" w:hAnsi="宋体" w:hint="eastAsia"/>
          <w:bCs/>
          <w:sz w:val="24"/>
          <w:lang w:val="en-GB"/>
        </w:rPr>
        <w:t>除了以</w:t>
      </w:r>
      <w:r w:rsidR="00CC67B6" w:rsidRPr="00544D56">
        <w:rPr>
          <w:rFonts w:ascii="宋体" w:eastAsia="宋体" w:hAnsi="宋体" w:hint="eastAsia"/>
          <w:bCs/>
          <w:sz w:val="24"/>
          <w:lang w:val="en-GB"/>
        </w:rPr>
        <w:t>企业竞争力的相关理论</w:t>
      </w:r>
      <w:r w:rsidR="00CC67B6">
        <w:rPr>
          <w:rFonts w:ascii="宋体" w:eastAsia="宋体" w:hAnsi="宋体" w:hint="eastAsia"/>
          <w:bCs/>
          <w:sz w:val="24"/>
          <w:lang w:val="en-GB"/>
        </w:rPr>
        <w:t>作</w:t>
      </w:r>
      <w:r w:rsidR="00CC67B6" w:rsidRPr="00544D56">
        <w:rPr>
          <w:rFonts w:ascii="宋体" w:eastAsia="宋体" w:hAnsi="宋体" w:hint="eastAsia"/>
          <w:bCs/>
          <w:sz w:val="24"/>
          <w:lang w:val="en-GB"/>
        </w:rPr>
        <w:t>为</w:t>
      </w:r>
      <w:r w:rsidR="00CC67B6">
        <w:rPr>
          <w:rFonts w:ascii="宋体" w:eastAsia="宋体" w:hAnsi="宋体" w:hint="eastAsia"/>
          <w:bCs/>
          <w:sz w:val="24"/>
          <w:lang w:val="en-GB"/>
        </w:rPr>
        <w:t>研究</w:t>
      </w:r>
      <w:r w:rsidR="00CC67B6" w:rsidRPr="00544D56">
        <w:rPr>
          <w:rFonts w:ascii="宋体" w:eastAsia="宋体" w:hAnsi="宋体" w:hint="eastAsia"/>
          <w:bCs/>
          <w:sz w:val="24"/>
          <w:lang w:val="en-GB"/>
        </w:rPr>
        <w:t>基础外，本文的另一个理论基础是</w:t>
      </w:r>
      <w:proofErr w:type="gramStart"/>
      <w:r w:rsidR="00CC67B6" w:rsidRPr="00544D56">
        <w:rPr>
          <w:rFonts w:ascii="宋体" w:eastAsia="宋体" w:hAnsi="宋体" w:hint="eastAsia"/>
          <w:bCs/>
          <w:sz w:val="24"/>
          <w:lang w:val="en-GB"/>
        </w:rPr>
        <w:t>基于熵权的</w:t>
      </w:r>
      <w:proofErr w:type="gramEnd"/>
      <w:r w:rsidR="00CC67B6" w:rsidRPr="008820BE">
        <w:rPr>
          <w:rFonts w:ascii="Times New Roman" w:eastAsia="宋体" w:hAnsi="Times New Roman"/>
          <w:bCs/>
          <w:sz w:val="24"/>
          <w:lang w:val="en-GB"/>
        </w:rPr>
        <w:t>TOPSIS</w:t>
      </w:r>
      <w:r w:rsidR="00CC67B6" w:rsidRPr="00544D56">
        <w:rPr>
          <w:rFonts w:ascii="宋体" w:eastAsia="宋体" w:hAnsi="宋体" w:hint="eastAsia"/>
          <w:bCs/>
          <w:sz w:val="24"/>
          <w:lang w:val="en-GB"/>
        </w:rPr>
        <w:t>方法</w:t>
      </w:r>
      <w:r w:rsidR="00506B6D">
        <w:rPr>
          <w:rFonts w:ascii="宋体" w:eastAsia="宋体" w:hAnsi="宋体" w:hint="eastAsia"/>
          <w:bCs/>
          <w:sz w:val="24"/>
          <w:lang w:val="en-GB"/>
        </w:rPr>
        <w:t>。其中</w:t>
      </w:r>
      <w:r w:rsidR="00617C18">
        <w:rPr>
          <w:rFonts w:ascii="宋体" w:eastAsia="宋体" w:hAnsi="宋体" w:hint="eastAsia"/>
          <w:bCs/>
          <w:sz w:val="24"/>
          <w:lang w:val="en-GB"/>
        </w:rPr>
        <w:t>，</w:t>
      </w:r>
      <w:r w:rsidR="00D3641C">
        <w:rPr>
          <w:rFonts w:ascii="宋体" w:eastAsia="宋体" w:hAnsi="宋体" w:hint="eastAsia"/>
          <w:sz w:val="24"/>
          <w:szCs w:val="24"/>
          <w:lang w:val="x-none"/>
        </w:rPr>
        <w:t>“</w:t>
      </w:r>
      <w:r w:rsidR="00506B6D" w:rsidRPr="00292324">
        <w:rPr>
          <w:rFonts w:ascii="宋体" w:eastAsia="宋体" w:hAnsi="宋体" w:hint="eastAsia"/>
          <w:sz w:val="24"/>
          <w:szCs w:val="24"/>
          <w:lang w:val="x-none"/>
        </w:rPr>
        <w:t>熵</w:t>
      </w:r>
      <w:r w:rsidR="00D3641C">
        <w:rPr>
          <w:rFonts w:ascii="宋体" w:eastAsia="宋体" w:hAnsi="宋体" w:hint="eastAsia"/>
          <w:sz w:val="24"/>
          <w:szCs w:val="24"/>
          <w:lang w:val="x-none"/>
        </w:rPr>
        <w:t>”</w:t>
      </w:r>
      <w:r w:rsidR="00506B6D" w:rsidRPr="00292324">
        <w:rPr>
          <w:rFonts w:ascii="宋体" w:eastAsia="宋体" w:hAnsi="宋体" w:hint="eastAsia"/>
          <w:sz w:val="24"/>
          <w:szCs w:val="24"/>
          <w:lang w:val="x-none"/>
        </w:rPr>
        <w:t>理论是德国物理学家克劳修斯创立的。</w:t>
      </w:r>
      <w:r w:rsidR="00506B6D">
        <w:rPr>
          <w:rFonts w:ascii="宋体" w:eastAsia="宋体" w:hAnsi="宋体" w:hint="eastAsia"/>
          <w:sz w:val="24"/>
          <w:szCs w:val="24"/>
          <w:lang w:val="x-none"/>
        </w:rPr>
        <w:t>所谓</w:t>
      </w:r>
      <w:r w:rsidR="00506B6D" w:rsidRPr="00292324">
        <w:rPr>
          <w:rFonts w:ascii="宋体" w:eastAsia="宋体" w:hAnsi="宋体" w:hint="eastAsia"/>
          <w:sz w:val="24"/>
          <w:szCs w:val="24"/>
          <w:lang w:val="x-none"/>
        </w:rPr>
        <w:t>“熵”是用来衡量一个系统无序程度的量，如果说用来某个系统的某个指标的信息熵的值越小，那么这个指标所能够提供的信息量就越大。</w:t>
      </w:r>
      <w:r w:rsidR="00CC67B6" w:rsidRPr="00544D56">
        <w:rPr>
          <w:rFonts w:ascii="宋体" w:eastAsia="宋体" w:hAnsi="宋体" w:hint="eastAsia"/>
          <w:bCs/>
          <w:sz w:val="24"/>
          <w:lang w:val="en-GB"/>
        </w:rPr>
        <w:t>“熵”最早应用于热学领域，是用来衡量一个物理体系内部的杂乱程度。</w:t>
      </w:r>
      <w:r w:rsidR="00CC67B6" w:rsidRPr="008820BE">
        <w:rPr>
          <w:rFonts w:ascii="Times New Roman" w:eastAsia="宋体" w:hAnsi="Times New Roman" w:hint="eastAsia"/>
          <w:bCs/>
          <w:sz w:val="24"/>
          <w:lang w:val="en-GB"/>
        </w:rPr>
        <w:t>20</w:t>
      </w:r>
      <w:r w:rsidR="00CC67B6" w:rsidRPr="00544D56">
        <w:rPr>
          <w:rFonts w:ascii="宋体" w:eastAsia="宋体" w:hAnsi="宋体" w:hint="eastAsia"/>
          <w:bCs/>
          <w:sz w:val="24"/>
          <w:lang w:val="en-GB"/>
        </w:rPr>
        <w:t>世纪</w:t>
      </w:r>
      <w:r w:rsidR="00CC67B6" w:rsidRPr="008820BE">
        <w:rPr>
          <w:rFonts w:ascii="Times New Roman" w:eastAsia="宋体" w:hAnsi="Times New Roman" w:hint="eastAsia"/>
          <w:bCs/>
          <w:sz w:val="24"/>
          <w:lang w:val="en-GB"/>
        </w:rPr>
        <w:t>40</w:t>
      </w:r>
      <w:r w:rsidR="00CC67B6" w:rsidRPr="00544D56">
        <w:rPr>
          <w:rFonts w:ascii="宋体" w:eastAsia="宋体" w:hAnsi="宋体" w:hint="eastAsia"/>
          <w:bCs/>
          <w:sz w:val="24"/>
          <w:lang w:val="en-GB"/>
        </w:rPr>
        <w:t>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00CC67B6" w:rsidRPr="00544D56">
        <w:rPr>
          <w:rFonts w:ascii="宋体" w:eastAsia="宋体" w:hAnsi="宋体" w:hint="eastAsia"/>
          <w:bCs/>
          <w:sz w:val="24"/>
          <w:lang w:val="en-GB"/>
        </w:rPr>
        <w:t>息熵越小</w:t>
      </w:r>
      <w:proofErr w:type="gramEnd"/>
      <w:r w:rsidR="00CC67B6" w:rsidRPr="00544D56">
        <w:rPr>
          <w:rFonts w:ascii="宋体" w:eastAsia="宋体" w:hAnsi="宋体" w:hint="eastAsia"/>
          <w:bCs/>
          <w:sz w:val="24"/>
          <w:lang w:val="en-GB"/>
        </w:rPr>
        <w:t>，所包含的信息量越大，对评价结果产生的作用越大，那么指标的权重也就越大。反之，权重越小。</w:t>
      </w:r>
      <w:r w:rsidR="00710F26">
        <w:rPr>
          <w:rFonts w:ascii="宋体" w:eastAsia="宋体" w:hAnsi="宋体" w:hint="eastAsia"/>
          <w:bCs/>
          <w:sz w:val="24"/>
          <w:lang w:val="en-GB"/>
        </w:rPr>
        <w:t xml:space="preserve"> </w:t>
      </w:r>
    </w:p>
    <w:p w14:paraId="197374E8" w14:textId="25F6B9A3" w:rsidR="00710F26" w:rsidRPr="00544D56" w:rsidRDefault="00710F26" w:rsidP="00710F26">
      <w:pPr>
        <w:spacing w:line="360" w:lineRule="auto"/>
        <w:rPr>
          <w:rFonts w:ascii="宋体" w:eastAsia="宋体" w:hAnsi="宋体"/>
          <w:bCs/>
          <w:sz w:val="24"/>
          <w:lang w:val="en-GB"/>
        </w:rPr>
      </w:pPr>
      <w:r>
        <w:rPr>
          <w:rFonts w:ascii="宋体" w:eastAsia="宋体" w:hAnsi="宋体"/>
          <w:bCs/>
          <w:sz w:val="24"/>
          <w:lang w:val="en-GB"/>
        </w:rPr>
        <w:tab/>
      </w:r>
      <w:r w:rsidRPr="008820BE">
        <w:rPr>
          <w:rFonts w:ascii="Times New Roman" w:eastAsia="宋体" w:hAnsi="Times New Roman"/>
          <w:bCs/>
          <w:sz w:val="24"/>
          <w:lang w:val="en-GB"/>
        </w:rPr>
        <w:t>TOPSIS</w:t>
      </w:r>
      <w:r w:rsidRPr="00544D56">
        <w:rPr>
          <w:rFonts w:ascii="宋体" w:eastAsia="宋体" w:hAnsi="宋体" w:hint="eastAsia"/>
          <w:bCs/>
          <w:sz w:val="24"/>
          <w:lang w:val="en-GB"/>
        </w:rPr>
        <w:t>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rsidRPr="00544D56">
        <w:rPr>
          <w:rFonts w:ascii="宋体" w:eastAsia="宋体" w:hAnsi="宋体" w:hint="eastAsia"/>
          <w:bCs/>
          <w:sz w:val="24"/>
          <w:lang w:val="en-GB"/>
        </w:rPr>
        <w:t>理想解</w:t>
      </w:r>
      <w:proofErr w:type="gramEnd"/>
      <w:r w:rsidRPr="00544D56">
        <w:rPr>
          <w:rFonts w:ascii="宋体" w:eastAsia="宋体" w:hAnsi="宋体" w:hint="eastAsia"/>
          <w:bCs/>
          <w:sz w:val="24"/>
          <w:lang w:val="en-GB"/>
        </w:rPr>
        <w:t>的贴合度，然后</w:t>
      </w:r>
      <w:proofErr w:type="gramStart"/>
      <w:r w:rsidRPr="00544D56">
        <w:rPr>
          <w:rFonts w:ascii="宋体" w:eastAsia="宋体" w:hAnsi="宋体" w:hint="eastAsia"/>
          <w:bCs/>
          <w:sz w:val="24"/>
          <w:lang w:val="en-GB"/>
        </w:rPr>
        <w:t>再通过</w:t>
      </w:r>
      <w:proofErr w:type="gramEnd"/>
      <w:r w:rsidRPr="00544D56">
        <w:rPr>
          <w:rFonts w:ascii="宋体" w:eastAsia="宋体" w:hAnsi="宋体" w:hint="eastAsia"/>
          <w:bCs/>
          <w:sz w:val="24"/>
          <w:lang w:val="en-GB"/>
        </w:rPr>
        <w:t>对贴合度进行优劣排序，从而能够综合评价各个研究对象的优劣程度。</w:t>
      </w:r>
    </w:p>
    <w:p w14:paraId="156DA377" w14:textId="58B59B64" w:rsidR="00192993" w:rsidRPr="005A5388" w:rsidRDefault="00CC67B6" w:rsidP="00292324">
      <w:pPr>
        <w:spacing w:line="360" w:lineRule="auto"/>
        <w:rPr>
          <w:rFonts w:ascii="宋体" w:eastAsia="宋体" w:hAnsi="宋体"/>
          <w:sz w:val="24"/>
          <w:szCs w:val="24"/>
          <w:lang w:eastAsia="x-none"/>
        </w:rPr>
      </w:pPr>
      <w:r>
        <w:rPr>
          <w:rFonts w:ascii="宋体" w:eastAsia="宋体" w:hAnsi="宋体"/>
          <w:sz w:val="24"/>
          <w:szCs w:val="24"/>
          <w:lang w:val="x-none"/>
        </w:rPr>
        <w:tab/>
      </w:r>
      <w:r w:rsidR="00A9155B" w:rsidRPr="00292324">
        <w:rPr>
          <w:rFonts w:ascii="宋体" w:eastAsia="宋体" w:hAnsi="宋体" w:hint="eastAsia"/>
          <w:sz w:val="24"/>
          <w:szCs w:val="24"/>
          <w:lang w:val="x-none"/>
        </w:rPr>
        <w:t>本文使用</w:t>
      </w:r>
      <w:proofErr w:type="gramStart"/>
      <w:r w:rsidR="00A9155B" w:rsidRPr="00292324">
        <w:rPr>
          <w:rFonts w:ascii="宋体" w:eastAsia="宋体" w:hAnsi="宋体" w:hint="eastAsia"/>
          <w:sz w:val="24"/>
          <w:szCs w:val="24"/>
          <w:lang w:val="x-none"/>
        </w:rPr>
        <w:t>基于熵权法</w:t>
      </w:r>
      <w:proofErr w:type="gramEnd"/>
      <w:r w:rsidR="00A9155B" w:rsidRPr="00292324">
        <w:rPr>
          <w:rFonts w:ascii="宋体" w:eastAsia="宋体" w:hAnsi="宋体" w:hint="eastAsia"/>
          <w:sz w:val="24"/>
          <w:szCs w:val="24"/>
          <w:lang w:val="x-none"/>
        </w:rPr>
        <w:t>的</w:t>
      </w:r>
      <w:r w:rsidR="00A9155B" w:rsidRPr="008820BE">
        <w:rPr>
          <w:rFonts w:ascii="Times New Roman" w:eastAsia="宋体" w:hAnsi="Times New Roman" w:hint="eastAsia"/>
          <w:sz w:val="24"/>
          <w:szCs w:val="24"/>
          <w:lang w:val="x-none"/>
        </w:rPr>
        <w:t>Topsis</w:t>
      </w:r>
      <w:r w:rsidR="00A9155B" w:rsidRPr="00292324">
        <w:rPr>
          <w:rFonts w:ascii="宋体" w:eastAsia="宋体" w:hAnsi="宋体" w:hint="eastAsia"/>
          <w:sz w:val="24"/>
          <w:szCs w:val="24"/>
          <w:lang w:val="x-none"/>
        </w:rPr>
        <w:t>方法对广东省嵌入式计算机行业</w:t>
      </w:r>
      <w:r w:rsidR="00BB1772" w:rsidRPr="00292324">
        <w:rPr>
          <w:rFonts w:ascii="宋体" w:eastAsia="宋体" w:hAnsi="宋体" w:hint="eastAsia"/>
          <w:sz w:val="24"/>
          <w:szCs w:val="24"/>
          <w:lang w:val="x-none"/>
        </w:rPr>
        <w:t>企业竞争力进行分析。</w:t>
      </w:r>
      <w:r w:rsidR="004B5661">
        <w:rPr>
          <w:rFonts w:ascii="宋体" w:eastAsia="宋体" w:hAnsi="宋体" w:hint="eastAsia"/>
          <w:sz w:val="24"/>
          <w:szCs w:val="24"/>
          <w:lang w:val="x-none"/>
        </w:rPr>
        <w:t>在运用过程中，我们将各项指标经过一定公式计算后得到</w:t>
      </w:r>
      <w:proofErr w:type="gramStart"/>
      <w:r w:rsidR="004B5661">
        <w:rPr>
          <w:rFonts w:ascii="宋体" w:eastAsia="宋体" w:hAnsi="宋体" w:hint="eastAsia"/>
          <w:sz w:val="24"/>
          <w:szCs w:val="24"/>
          <w:lang w:val="x-none"/>
        </w:rPr>
        <w:t>的熵权作为</w:t>
      </w:r>
      <w:proofErr w:type="gramEnd"/>
      <w:r w:rsidR="004B5661">
        <w:rPr>
          <w:rFonts w:ascii="宋体" w:eastAsia="宋体" w:hAnsi="宋体" w:hint="eastAsia"/>
          <w:sz w:val="24"/>
          <w:szCs w:val="24"/>
          <w:lang w:val="x-none"/>
        </w:rPr>
        <w:t>原始矩阵的权重，然后将带入了权重的表标准化值</w:t>
      </w:r>
      <w:r w:rsidR="007E7D5B">
        <w:rPr>
          <w:rFonts w:ascii="宋体" w:eastAsia="宋体" w:hAnsi="宋体" w:hint="eastAsia"/>
          <w:sz w:val="24"/>
          <w:szCs w:val="24"/>
          <w:lang w:val="x-none"/>
        </w:rPr>
        <w:t>带入到</w:t>
      </w:r>
      <w:proofErr w:type="spellStart"/>
      <w:r w:rsidR="00EC6D0D" w:rsidRPr="008820BE">
        <w:rPr>
          <w:rFonts w:ascii="Times New Roman" w:eastAsia="宋体" w:hAnsi="Times New Roman" w:hint="eastAsia"/>
          <w:sz w:val="24"/>
          <w:szCs w:val="24"/>
          <w:lang w:val="x-none"/>
        </w:rPr>
        <w:t>Topsis</w:t>
      </w:r>
      <w:proofErr w:type="spellEnd"/>
      <w:r w:rsidR="00EC6D0D" w:rsidRPr="00292324">
        <w:rPr>
          <w:rFonts w:ascii="宋体" w:eastAsia="宋体" w:hAnsi="宋体" w:hint="eastAsia"/>
          <w:sz w:val="24"/>
          <w:szCs w:val="24"/>
          <w:lang w:val="x-none"/>
        </w:rPr>
        <w:t>方法</w:t>
      </w:r>
      <w:r w:rsidR="004B5661">
        <w:rPr>
          <w:rFonts w:ascii="宋体" w:eastAsia="宋体" w:hAnsi="宋体" w:hint="eastAsia"/>
          <w:sz w:val="24"/>
          <w:szCs w:val="24"/>
          <w:lang w:val="x-none"/>
        </w:rPr>
        <w:t>中对研究对象进行</w:t>
      </w:r>
      <w:r w:rsidR="00EC6D0D" w:rsidRPr="00292324">
        <w:rPr>
          <w:rFonts w:ascii="宋体" w:eastAsia="宋体" w:hAnsi="宋体" w:hint="eastAsia"/>
          <w:sz w:val="24"/>
          <w:szCs w:val="24"/>
          <w:lang w:val="x-none"/>
        </w:rPr>
        <w:t>评价，计算对象的综合评分。</w:t>
      </w:r>
      <w:r w:rsidR="00667E00">
        <w:rPr>
          <w:rFonts w:ascii="宋体" w:eastAsia="宋体" w:hAnsi="宋体" w:hint="eastAsia"/>
          <w:sz w:val="24"/>
          <w:szCs w:val="24"/>
          <w:lang w:val="x-none"/>
        </w:rPr>
        <w:t>从而得到</w:t>
      </w:r>
      <w:r w:rsidR="007C4090">
        <w:rPr>
          <w:rFonts w:ascii="宋体" w:eastAsia="宋体" w:hAnsi="宋体" w:hint="eastAsia"/>
          <w:sz w:val="24"/>
          <w:szCs w:val="24"/>
          <w:lang w:val="x-none"/>
        </w:rPr>
        <w:t>最终的结果。接下来将详细介绍</w:t>
      </w:r>
      <w:proofErr w:type="gramStart"/>
      <w:r w:rsidR="007C4090">
        <w:rPr>
          <w:rFonts w:ascii="宋体" w:eastAsia="宋体" w:hAnsi="宋体" w:hint="eastAsia"/>
          <w:sz w:val="24"/>
          <w:szCs w:val="24"/>
          <w:lang w:val="x-none"/>
        </w:rPr>
        <w:t>基于熵权</w:t>
      </w:r>
      <w:proofErr w:type="spellStart"/>
      <w:proofErr w:type="gramEnd"/>
      <w:r w:rsidR="007C4090" w:rsidRPr="008820BE">
        <w:rPr>
          <w:rFonts w:ascii="Times New Roman" w:eastAsia="宋体" w:hAnsi="Times New Roman" w:hint="eastAsia"/>
          <w:sz w:val="24"/>
          <w:szCs w:val="24"/>
          <w:lang w:val="x-none"/>
        </w:rPr>
        <w:t>Topsis</w:t>
      </w:r>
      <w:r w:rsidR="007C4090">
        <w:rPr>
          <w:rFonts w:ascii="宋体" w:eastAsia="宋体" w:hAnsi="宋体" w:hint="eastAsia"/>
          <w:sz w:val="24"/>
          <w:szCs w:val="24"/>
          <w:lang w:val="x-none"/>
        </w:rPr>
        <w:t>的综合评价方法</w:t>
      </w:r>
      <w:proofErr w:type="spellEnd"/>
      <w:r w:rsidR="007C4090">
        <w:rPr>
          <w:rFonts w:ascii="宋体" w:eastAsia="宋体" w:hAnsi="宋体" w:hint="eastAsia"/>
          <w:sz w:val="24"/>
          <w:szCs w:val="24"/>
          <w:lang w:val="x-none"/>
        </w:rPr>
        <w:t>。</w:t>
      </w:r>
    </w:p>
    <w:p w14:paraId="60973562" w14:textId="692B9124" w:rsidR="009958A9" w:rsidRPr="00F703F4" w:rsidRDefault="007047D7" w:rsidP="00F703F4">
      <w:pPr>
        <w:pStyle w:val="2"/>
        <w:rPr>
          <w:rFonts w:ascii="黑体" w:eastAsia="黑体" w:hAnsi="黑体"/>
        </w:rPr>
      </w:pPr>
      <w:r w:rsidRPr="00F703F4">
        <w:rPr>
          <w:rFonts w:ascii="黑体" w:eastAsia="黑体" w:hAnsi="黑体" w:hint="eastAsia"/>
        </w:rPr>
        <w:t>（一）</w:t>
      </w:r>
      <w:proofErr w:type="gramStart"/>
      <w:r w:rsidR="009958A9" w:rsidRPr="00F703F4">
        <w:rPr>
          <w:rFonts w:ascii="黑体" w:eastAsia="黑体" w:hAnsi="黑体"/>
        </w:rPr>
        <w:t>熵权法</w:t>
      </w:r>
      <w:proofErr w:type="gramEnd"/>
      <w:r w:rsidR="009958A9" w:rsidRPr="00F703F4">
        <w:rPr>
          <w:rFonts w:ascii="黑体" w:eastAsia="黑体" w:hAnsi="黑体"/>
        </w:rPr>
        <w:t>基本原理</w:t>
      </w:r>
    </w:p>
    <w:p w14:paraId="23E7DD53" w14:textId="77777777" w:rsidR="009958A9" w:rsidRPr="000509E5" w:rsidRDefault="009958A9" w:rsidP="009958A9">
      <w:pPr>
        <w:spacing w:line="360" w:lineRule="auto"/>
        <w:rPr>
          <w:rFonts w:ascii="宋体" w:eastAsia="宋体" w:hAnsi="宋体"/>
        </w:rPr>
      </w:pPr>
      <w:r w:rsidRPr="000509E5">
        <w:rPr>
          <w:rFonts w:ascii="宋体" w:eastAsia="宋体" w:hAnsi="宋体"/>
        </w:rPr>
        <w:tab/>
      </w:r>
      <w:proofErr w:type="gramStart"/>
      <w:r w:rsidRPr="000509E5">
        <w:rPr>
          <w:rFonts w:ascii="宋体" w:eastAsia="宋体" w:hAnsi="宋体"/>
        </w:rPr>
        <w:t>熵权法</w:t>
      </w:r>
      <w:proofErr w:type="gramEnd"/>
      <w:r w:rsidRPr="000509E5">
        <w:rPr>
          <w:rFonts w:ascii="宋体" w:eastAsia="宋体" w:hAnsi="宋体"/>
        </w:rPr>
        <w:t>是一种</w:t>
      </w:r>
      <w:proofErr w:type="gramStart"/>
      <w:r w:rsidRPr="000509E5">
        <w:rPr>
          <w:rFonts w:ascii="宋体" w:eastAsia="宋体" w:hAnsi="宋体"/>
        </w:rPr>
        <w:t>多指标</w:t>
      </w:r>
      <w:proofErr w:type="gramEnd"/>
      <w:r w:rsidRPr="000509E5">
        <w:rPr>
          <w:rFonts w:ascii="宋体" w:eastAsia="宋体" w:hAnsi="宋体"/>
        </w:rPr>
        <w:t>综合评价方法，其原理是基于信息熵和</w:t>
      </w:r>
      <w:proofErr w:type="gramStart"/>
      <w:r w:rsidRPr="000509E5">
        <w:rPr>
          <w:rFonts w:ascii="宋体" w:eastAsia="宋体" w:hAnsi="宋体"/>
        </w:rPr>
        <w:t>熵值</w:t>
      </w:r>
      <w:proofErr w:type="gramEnd"/>
      <w:r w:rsidRPr="000509E5">
        <w:rPr>
          <w:rFonts w:ascii="宋体" w:eastAsia="宋体" w:hAnsi="宋体"/>
        </w:rPr>
        <w:t>原理来确定指标权重。该方法可以用于解决</w:t>
      </w:r>
      <w:proofErr w:type="gramStart"/>
      <w:r w:rsidRPr="000509E5">
        <w:rPr>
          <w:rFonts w:ascii="宋体" w:eastAsia="宋体" w:hAnsi="宋体"/>
        </w:rPr>
        <w:t>多指标</w:t>
      </w:r>
      <w:proofErr w:type="gramEnd"/>
      <w:r w:rsidRPr="000509E5">
        <w:rPr>
          <w:rFonts w:ascii="宋体" w:eastAsia="宋体" w:hAnsi="宋体"/>
        </w:rPr>
        <w:t>决策问题，旨在将各个指标的重要性以数值的形式表示出来，以便于进行综合评价和决策。下面将</w:t>
      </w:r>
      <w:proofErr w:type="gramStart"/>
      <w:r w:rsidRPr="000509E5">
        <w:rPr>
          <w:rFonts w:ascii="宋体" w:eastAsia="宋体" w:hAnsi="宋体"/>
        </w:rPr>
        <w:t>介绍熵权法</w:t>
      </w:r>
      <w:proofErr w:type="gramEnd"/>
      <w:r w:rsidRPr="000509E5">
        <w:rPr>
          <w:rFonts w:ascii="宋体" w:eastAsia="宋体" w:hAnsi="宋体"/>
        </w:rPr>
        <w:t>的基本概念和原理，其中包括对熵值该概念的介绍、</w:t>
      </w:r>
      <w:proofErr w:type="gramStart"/>
      <w:r w:rsidRPr="000509E5">
        <w:rPr>
          <w:rFonts w:ascii="宋体" w:eastAsia="宋体" w:hAnsi="宋体"/>
        </w:rPr>
        <w:t>熵权权重</w:t>
      </w:r>
      <w:proofErr w:type="gramEnd"/>
      <w:r w:rsidRPr="000509E5">
        <w:rPr>
          <w:rFonts w:ascii="宋体" w:eastAsia="宋体" w:hAnsi="宋体"/>
        </w:rPr>
        <w:t>分配的原理和</w:t>
      </w:r>
      <w:proofErr w:type="gramStart"/>
      <w:r w:rsidRPr="000509E5">
        <w:rPr>
          <w:rFonts w:ascii="宋体" w:eastAsia="宋体" w:hAnsi="宋体"/>
        </w:rPr>
        <w:t>熵权</w:t>
      </w:r>
      <w:proofErr w:type="gramEnd"/>
      <w:r w:rsidRPr="000509E5">
        <w:rPr>
          <w:rFonts w:ascii="宋体" w:eastAsia="宋体" w:hAnsi="宋体"/>
        </w:rPr>
        <w:t>值的特点。</w:t>
      </w:r>
    </w:p>
    <w:p w14:paraId="11228223" w14:textId="1F2C33B5" w:rsidR="009958A9" w:rsidRPr="00403334" w:rsidRDefault="00292324" w:rsidP="009958A9">
      <w:pPr>
        <w:rPr>
          <w:rFonts w:ascii="黑体" w:eastAsia="黑体" w:hAnsi="黑体"/>
          <w:b/>
          <w:bCs/>
          <w:sz w:val="24"/>
          <w:szCs w:val="24"/>
        </w:rPr>
      </w:pPr>
      <w:r w:rsidRPr="008820BE">
        <w:rPr>
          <w:rFonts w:ascii="Times New Roman" w:eastAsia="黑体" w:hAnsi="Times New Roman" w:hint="eastAsia"/>
          <w:b/>
          <w:bCs/>
          <w:sz w:val="24"/>
          <w:szCs w:val="24"/>
        </w:rPr>
        <w:t>1</w:t>
      </w:r>
      <w:r w:rsidRPr="00403334">
        <w:rPr>
          <w:rFonts w:ascii="黑体" w:eastAsia="黑体" w:hAnsi="黑体"/>
          <w:b/>
          <w:bCs/>
          <w:sz w:val="24"/>
          <w:szCs w:val="24"/>
        </w:rPr>
        <w:t>.</w:t>
      </w:r>
      <w:r w:rsidR="009958A9" w:rsidRPr="00403334">
        <w:rPr>
          <w:rFonts w:ascii="黑体" w:eastAsia="黑体" w:hAnsi="黑体"/>
          <w:b/>
          <w:bCs/>
          <w:sz w:val="24"/>
          <w:szCs w:val="24"/>
        </w:rPr>
        <w:t>熵值原理</w:t>
      </w:r>
    </w:p>
    <w:p w14:paraId="73E7290A" w14:textId="77777777" w:rsidR="009958A9" w:rsidRPr="000509E5" w:rsidRDefault="009958A9" w:rsidP="009958A9">
      <w:pPr>
        <w:spacing w:line="360" w:lineRule="auto"/>
        <w:rPr>
          <w:rFonts w:ascii="宋体" w:eastAsia="宋体" w:hAnsi="宋体"/>
        </w:rPr>
      </w:pPr>
      <w:r>
        <w:tab/>
      </w:r>
      <w:r w:rsidRPr="000509E5">
        <w:rPr>
          <w:rFonts w:ascii="宋体" w:eastAsia="宋体" w:hAnsi="宋体"/>
        </w:rPr>
        <w:t>计算某个指标的熵权，首先需要计算该指标的熵值。熵值是信息熵的函数，反映了信息的无序程度。在</w:t>
      </w:r>
      <w:proofErr w:type="gramStart"/>
      <w:r w:rsidRPr="000509E5">
        <w:rPr>
          <w:rFonts w:ascii="宋体" w:eastAsia="宋体" w:hAnsi="宋体"/>
        </w:rPr>
        <w:t>多指标</w:t>
      </w:r>
      <w:proofErr w:type="gramEnd"/>
      <w:r w:rsidRPr="000509E5">
        <w:rPr>
          <w:rFonts w:ascii="宋体" w:eastAsia="宋体" w:hAnsi="宋体"/>
        </w:rPr>
        <w:t>评价中，各指标之间的差异性反映了信息的多样性，而信息</w:t>
      </w:r>
      <w:proofErr w:type="gramStart"/>
      <w:r w:rsidRPr="000509E5">
        <w:rPr>
          <w:rFonts w:ascii="宋体" w:eastAsia="宋体" w:hAnsi="宋体"/>
        </w:rPr>
        <w:t>熵可以</w:t>
      </w:r>
      <w:proofErr w:type="gramEnd"/>
      <w:r w:rsidRPr="000509E5">
        <w:rPr>
          <w:rFonts w:ascii="宋体" w:eastAsia="宋体" w:hAnsi="宋体"/>
        </w:rPr>
        <w:t>用</w:t>
      </w:r>
      <w:r w:rsidRPr="000509E5">
        <w:rPr>
          <w:rFonts w:ascii="宋体" w:eastAsia="宋体" w:hAnsi="宋体"/>
        </w:rPr>
        <w:lastRenderedPageBreak/>
        <w:t>来衡量信息的多样性，即评价指标之间的差异性。指标之间差异性越大，信</w:t>
      </w:r>
      <w:proofErr w:type="gramStart"/>
      <w:r w:rsidRPr="000509E5">
        <w:rPr>
          <w:rFonts w:ascii="宋体" w:eastAsia="宋体" w:hAnsi="宋体"/>
        </w:rPr>
        <w:t>息熵越大</w:t>
      </w:r>
      <w:proofErr w:type="gramEnd"/>
      <w:r w:rsidRPr="000509E5">
        <w:rPr>
          <w:rFonts w:ascii="宋体" w:eastAsia="宋体" w:hAnsi="宋体"/>
        </w:rPr>
        <w:t>。</w:t>
      </w:r>
    </w:p>
    <w:p w14:paraId="061E6AE8" w14:textId="4B889B94" w:rsidR="009958A9" w:rsidRPr="00403334" w:rsidRDefault="00292324" w:rsidP="009958A9">
      <w:pPr>
        <w:rPr>
          <w:rFonts w:ascii="黑体" w:eastAsia="黑体" w:hAnsi="黑体"/>
          <w:b/>
          <w:bCs/>
          <w:sz w:val="24"/>
          <w:szCs w:val="24"/>
        </w:rPr>
      </w:pPr>
      <w:r w:rsidRPr="008820BE">
        <w:rPr>
          <w:rFonts w:ascii="Times New Roman" w:eastAsia="黑体" w:hAnsi="Times New Roman" w:hint="eastAsia"/>
          <w:b/>
          <w:bCs/>
          <w:sz w:val="24"/>
          <w:szCs w:val="24"/>
        </w:rPr>
        <w:t>2</w:t>
      </w:r>
      <w:r w:rsidRPr="00403334">
        <w:rPr>
          <w:rFonts w:ascii="黑体" w:eastAsia="黑体" w:hAnsi="黑体"/>
          <w:b/>
          <w:bCs/>
          <w:sz w:val="24"/>
          <w:szCs w:val="24"/>
        </w:rPr>
        <w:t>.</w:t>
      </w:r>
      <w:r w:rsidR="009958A9" w:rsidRPr="00403334">
        <w:rPr>
          <w:rFonts w:ascii="黑体" w:eastAsia="黑体" w:hAnsi="黑体" w:hint="eastAsia"/>
          <w:b/>
          <w:bCs/>
          <w:sz w:val="24"/>
          <w:szCs w:val="24"/>
        </w:rPr>
        <w:t>权重分配原理</w:t>
      </w:r>
    </w:p>
    <w:p w14:paraId="57F80CF0" w14:textId="77777777" w:rsidR="009958A9" w:rsidRPr="000509E5" w:rsidRDefault="009958A9" w:rsidP="009958A9">
      <w:pPr>
        <w:spacing w:line="360" w:lineRule="auto"/>
        <w:rPr>
          <w:rFonts w:ascii="宋体" w:eastAsia="宋体" w:hAnsi="宋体"/>
          <w:sz w:val="24"/>
          <w:szCs w:val="24"/>
        </w:rPr>
      </w:pPr>
      <w:r>
        <w:tab/>
      </w:r>
      <w:r w:rsidRPr="000509E5">
        <w:rPr>
          <w:rFonts w:ascii="宋体" w:eastAsia="宋体" w:hAnsi="宋体"/>
          <w:sz w:val="24"/>
          <w:szCs w:val="24"/>
        </w:rPr>
        <w:t>权法根据信息熵的原理，将指标的重要性与信息</w:t>
      </w:r>
      <w:proofErr w:type="gramStart"/>
      <w:r w:rsidRPr="000509E5">
        <w:rPr>
          <w:rFonts w:ascii="宋体" w:eastAsia="宋体" w:hAnsi="宋体"/>
          <w:sz w:val="24"/>
          <w:szCs w:val="24"/>
        </w:rPr>
        <w:t>熵联系</w:t>
      </w:r>
      <w:proofErr w:type="gramEnd"/>
      <w:r w:rsidRPr="000509E5">
        <w:rPr>
          <w:rFonts w:ascii="宋体" w:eastAsia="宋体" w:hAnsi="宋体"/>
          <w:sz w:val="24"/>
          <w:szCs w:val="24"/>
        </w:rPr>
        <w:t>起来，将指标的熵值作为其权重，进而进行权重分配。具体方法是：首先计算每个指标的信息熵，然后将指标的信</w:t>
      </w:r>
      <w:proofErr w:type="gramStart"/>
      <w:r w:rsidRPr="000509E5">
        <w:rPr>
          <w:rFonts w:ascii="宋体" w:eastAsia="宋体" w:hAnsi="宋体"/>
          <w:sz w:val="24"/>
          <w:szCs w:val="24"/>
        </w:rPr>
        <w:t>息熵除以</w:t>
      </w:r>
      <w:proofErr w:type="gramEnd"/>
      <w:r w:rsidRPr="000509E5">
        <w:rPr>
          <w:rFonts w:ascii="宋体" w:eastAsia="宋体" w:hAnsi="宋体"/>
          <w:sz w:val="24"/>
          <w:szCs w:val="24"/>
        </w:rPr>
        <w:t>各指标的信息熵之和，即可得到各指标</w:t>
      </w:r>
      <w:proofErr w:type="gramStart"/>
      <w:r w:rsidRPr="000509E5">
        <w:rPr>
          <w:rFonts w:ascii="宋体" w:eastAsia="宋体" w:hAnsi="宋体"/>
          <w:sz w:val="24"/>
          <w:szCs w:val="24"/>
        </w:rPr>
        <w:t>的熵权值</w:t>
      </w:r>
      <w:proofErr w:type="gramEnd"/>
      <w:r w:rsidRPr="000509E5">
        <w:rPr>
          <w:rFonts w:ascii="宋体" w:eastAsia="宋体" w:hAnsi="宋体"/>
          <w:sz w:val="24"/>
          <w:szCs w:val="24"/>
        </w:rPr>
        <w:t>，作为指标的权重。</w:t>
      </w:r>
    </w:p>
    <w:p w14:paraId="6215380A" w14:textId="4C4079C6" w:rsidR="009958A9" w:rsidRPr="00597275" w:rsidRDefault="00403334" w:rsidP="009958A9">
      <w:pPr>
        <w:rPr>
          <w:rFonts w:ascii="黑体" w:eastAsia="黑体" w:hAnsi="黑体"/>
          <w:b/>
          <w:bCs/>
          <w:sz w:val="24"/>
          <w:szCs w:val="24"/>
        </w:rPr>
      </w:pPr>
      <w:r w:rsidRPr="008820BE">
        <w:rPr>
          <w:rFonts w:ascii="Times New Roman" w:eastAsia="黑体" w:hAnsi="Times New Roman" w:hint="eastAsia"/>
          <w:b/>
          <w:bCs/>
          <w:sz w:val="24"/>
          <w:szCs w:val="24"/>
        </w:rPr>
        <w:t>3</w:t>
      </w:r>
      <w:r w:rsidRPr="00597275">
        <w:rPr>
          <w:rFonts w:ascii="黑体" w:eastAsia="黑体" w:hAnsi="黑体"/>
          <w:b/>
          <w:bCs/>
          <w:sz w:val="24"/>
          <w:szCs w:val="24"/>
        </w:rPr>
        <w:t>.</w:t>
      </w:r>
      <w:proofErr w:type="gramStart"/>
      <w:r w:rsidR="009958A9" w:rsidRPr="00597275">
        <w:rPr>
          <w:rFonts w:ascii="黑体" w:eastAsia="黑体" w:hAnsi="黑体"/>
          <w:b/>
          <w:bCs/>
          <w:sz w:val="24"/>
          <w:szCs w:val="24"/>
        </w:rPr>
        <w:t>熵权值</w:t>
      </w:r>
      <w:proofErr w:type="gramEnd"/>
      <w:r w:rsidR="009958A9" w:rsidRPr="00597275">
        <w:rPr>
          <w:rFonts w:ascii="黑体" w:eastAsia="黑体" w:hAnsi="黑体"/>
          <w:b/>
          <w:bCs/>
          <w:sz w:val="24"/>
          <w:szCs w:val="24"/>
        </w:rPr>
        <w:t>特点</w:t>
      </w:r>
    </w:p>
    <w:p w14:paraId="6313C434" w14:textId="262A1777" w:rsidR="009958A9" w:rsidRPr="000509E5" w:rsidRDefault="009958A9" w:rsidP="009958A9">
      <w:pPr>
        <w:spacing w:line="360" w:lineRule="auto"/>
        <w:rPr>
          <w:rFonts w:ascii="宋体" w:eastAsia="宋体" w:hAnsi="宋体"/>
          <w:sz w:val="24"/>
          <w:szCs w:val="24"/>
        </w:rPr>
      </w:pPr>
      <w:r>
        <w:tab/>
      </w:r>
      <w:r w:rsidR="00597275">
        <w:rPr>
          <w:rFonts w:hint="eastAsia"/>
        </w:rPr>
        <w:t>（</w:t>
      </w:r>
      <w:r w:rsidRPr="008820BE">
        <w:rPr>
          <w:rFonts w:ascii="Times New Roman" w:eastAsia="宋体" w:hAnsi="Times New Roman" w:hint="eastAsia"/>
          <w:sz w:val="24"/>
          <w:szCs w:val="24"/>
        </w:rPr>
        <w:t>1</w:t>
      </w:r>
      <w:r w:rsidRPr="000509E5">
        <w:rPr>
          <w:rFonts w:ascii="宋体" w:eastAsia="宋体" w:hAnsi="宋体" w:hint="eastAsia"/>
          <w:sz w:val="24"/>
          <w:szCs w:val="24"/>
        </w:rPr>
        <w:t>）</w:t>
      </w:r>
      <w:r w:rsidRPr="000509E5">
        <w:rPr>
          <w:rFonts w:ascii="宋体" w:eastAsia="宋体" w:hAnsi="宋体"/>
          <w:sz w:val="24"/>
          <w:szCs w:val="24"/>
        </w:rPr>
        <w:t>权重值在</w:t>
      </w:r>
      <w:r w:rsidRPr="008820BE">
        <w:rPr>
          <w:rFonts w:ascii="Times New Roman" w:eastAsia="宋体" w:hAnsi="Times New Roman"/>
          <w:sz w:val="24"/>
          <w:szCs w:val="24"/>
        </w:rPr>
        <w:t>0</w:t>
      </w:r>
      <w:r w:rsidRPr="000509E5">
        <w:rPr>
          <w:rFonts w:ascii="宋体" w:eastAsia="宋体" w:hAnsi="宋体"/>
          <w:sz w:val="24"/>
          <w:szCs w:val="24"/>
        </w:rPr>
        <w:t>~</w:t>
      </w:r>
      <w:r w:rsidRPr="008820BE">
        <w:rPr>
          <w:rFonts w:ascii="Times New Roman" w:eastAsia="宋体" w:hAnsi="Times New Roman"/>
          <w:sz w:val="24"/>
          <w:szCs w:val="24"/>
        </w:rPr>
        <w:t>1</w:t>
      </w:r>
      <w:r w:rsidRPr="000509E5">
        <w:rPr>
          <w:rFonts w:ascii="宋体" w:eastAsia="宋体" w:hAnsi="宋体"/>
          <w:sz w:val="24"/>
          <w:szCs w:val="24"/>
        </w:rPr>
        <w:t>之间，且各指标的权重之和为</w:t>
      </w:r>
      <w:r w:rsidRPr="008820BE">
        <w:rPr>
          <w:rFonts w:ascii="Times New Roman" w:eastAsia="宋体" w:hAnsi="Times New Roman"/>
          <w:sz w:val="24"/>
          <w:szCs w:val="24"/>
        </w:rPr>
        <w:t>1</w:t>
      </w:r>
      <w:r w:rsidRPr="000509E5">
        <w:rPr>
          <w:rFonts w:ascii="宋体" w:eastAsia="宋体" w:hAnsi="宋体"/>
          <w:sz w:val="24"/>
          <w:szCs w:val="24"/>
        </w:rPr>
        <w:t>，符合概率分布的特征。</w:t>
      </w:r>
    </w:p>
    <w:p w14:paraId="085AE04D" w14:textId="37D2E6B4"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8820BE">
        <w:rPr>
          <w:rFonts w:ascii="Times New Roman" w:eastAsia="宋体" w:hAnsi="Times New Roman" w:hint="eastAsia"/>
          <w:sz w:val="24"/>
          <w:szCs w:val="24"/>
        </w:rPr>
        <w:t>2</w:t>
      </w:r>
      <w:r w:rsidRPr="000509E5">
        <w:rPr>
          <w:rFonts w:ascii="宋体" w:eastAsia="宋体" w:hAnsi="宋体" w:hint="eastAsia"/>
          <w:sz w:val="24"/>
          <w:szCs w:val="24"/>
        </w:rPr>
        <w:t>）</w:t>
      </w:r>
      <w:r w:rsidRPr="000509E5">
        <w:rPr>
          <w:rFonts w:ascii="宋体" w:eastAsia="宋体" w:hAnsi="宋体"/>
          <w:sz w:val="24"/>
          <w:szCs w:val="24"/>
        </w:rPr>
        <w:t>对于每个指标，其熵值越小，</w:t>
      </w:r>
      <w:proofErr w:type="gramStart"/>
      <w:r w:rsidRPr="000509E5">
        <w:rPr>
          <w:rFonts w:ascii="宋体" w:eastAsia="宋体" w:hAnsi="宋体"/>
          <w:sz w:val="24"/>
          <w:szCs w:val="24"/>
        </w:rPr>
        <w:t>熵权值</w:t>
      </w:r>
      <w:proofErr w:type="gramEnd"/>
      <w:r w:rsidRPr="000509E5">
        <w:rPr>
          <w:rFonts w:ascii="宋体" w:eastAsia="宋体" w:hAnsi="宋体"/>
          <w:sz w:val="24"/>
          <w:szCs w:val="24"/>
        </w:rPr>
        <w:t>越大，即其重要性越大。</w:t>
      </w:r>
    </w:p>
    <w:p w14:paraId="215BA28C" w14:textId="30E96341"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r>
      <w:r w:rsidR="00597275">
        <w:rPr>
          <w:rFonts w:ascii="宋体" w:eastAsia="宋体" w:hAnsi="宋体" w:hint="eastAsia"/>
          <w:sz w:val="24"/>
          <w:szCs w:val="24"/>
        </w:rPr>
        <w:t>（</w:t>
      </w:r>
      <w:r w:rsidRPr="008820BE">
        <w:rPr>
          <w:rFonts w:ascii="Times New Roman" w:eastAsia="宋体" w:hAnsi="Times New Roman" w:hint="eastAsia"/>
          <w:sz w:val="24"/>
          <w:szCs w:val="24"/>
        </w:rPr>
        <w:t>3</w:t>
      </w:r>
      <w:r w:rsidRPr="000509E5">
        <w:rPr>
          <w:rFonts w:ascii="宋体" w:eastAsia="宋体" w:hAnsi="宋体" w:hint="eastAsia"/>
          <w:sz w:val="24"/>
          <w:szCs w:val="24"/>
        </w:rPr>
        <w:t>）</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不需要对指标数据进行归一化处理，能够避免常规方法中存在的数据失真问题。</w:t>
      </w:r>
    </w:p>
    <w:p w14:paraId="53778DA7" w14:textId="77777777" w:rsidR="009958A9" w:rsidRPr="000509E5" w:rsidRDefault="009958A9" w:rsidP="009958A9">
      <w:pPr>
        <w:spacing w:line="360" w:lineRule="auto"/>
        <w:rPr>
          <w:rFonts w:ascii="宋体" w:eastAsia="宋体" w:hAnsi="宋体"/>
          <w:sz w:val="24"/>
          <w:szCs w:val="24"/>
        </w:rPr>
      </w:pPr>
      <w:r w:rsidRPr="000509E5">
        <w:rPr>
          <w:rFonts w:ascii="宋体" w:eastAsia="宋体" w:hAnsi="宋体"/>
          <w:sz w:val="24"/>
          <w:szCs w:val="24"/>
        </w:rPr>
        <w:tab/>
        <w:t>总之，</w:t>
      </w:r>
      <w:proofErr w:type="gramStart"/>
      <w:r w:rsidRPr="000509E5">
        <w:rPr>
          <w:rFonts w:ascii="宋体" w:eastAsia="宋体" w:hAnsi="宋体"/>
          <w:sz w:val="24"/>
          <w:szCs w:val="24"/>
        </w:rPr>
        <w:t>熵权法通过量化信息熵和</w:t>
      </w:r>
      <w:proofErr w:type="gramEnd"/>
      <w:r w:rsidRPr="000509E5">
        <w:rPr>
          <w:rFonts w:ascii="宋体" w:eastAsia="宋体" w:hAnsi="宋体"/>
          <w:sz w:val="24"/>
          <w:szCs w:val="24"/>
        </w:rPr>
        <w:t>指标之间的关系，确定了各指标在综合评价中的权重值，为多指标综合评价提供了一种可靠和科学的方法。</w:t>
      </w:r>
    </w:p>
    <w:p w14:paraId="2C8233BC" w14:textId="7E242859" w:rsidR="009958A9" w:rsidRPr="000509E5" w:rsidRDefault="00597275" w:rsidP="009958A9">
      <w:pPr>
        <w:rPr>
          <w:rFonts w:ascii="宋体" w:eastAsia="宋体" w:hAnsi="宋体"/>
          <w:b/>
          <w:bCs/>
          <w:sz w:val="30"/>
          <w:szCs w:val="30"/>
        </w:rPr>
      </w:pPr>
      <w:r>
        <w:rPr>
          <w:rFonts w:ascii="宋体" w:eastAsia="宋体" w:hAnsi="宋体" w:hint="eastAsia"/>
          <w:b/>
          <w:bCs/>
          <w:sz w:val="30"/>
          <w:szCs w:val="30"/>
        </w:rPr>
        <w:t>（二）</w:t>
      </w:r>
      <w:proofErr w:type="gramStart"/>
      <w:r w:rsidR="009958A9" w:rsidRPr="000509E5">
        <w:rPr>
          <w:rFonts w:ascii="宋体" w:eastAsia="宋体" w:hAnsi="宋体"/>
          <w:b/>
          <w:bCs/>
          <w:sz w:val="30"/>
          <w:szCs w:val="30"/>
        </w:rPr>
        <w:t>基于熵权</w:t>
      </w:r>
      <w:proofErr w:type="gramEnd"/>
      <w:r w:rsidR="009958A9" w:rsidRPr="008820BE">
        <w:rPr>
          <w:rFonts w:ascii="Times New Roman" w:eastAsia="宋体" w:hAnsi="Times New Roman"/>
          <w:b/>
          <w:bCs/>
          <w:sz w:val="30"/>
          <w:szCs w:val="30"/>
        </w:rPr>
        <w:t>TOPSIS</w:t>
      </w:r>
      <w:r w:rsidR="009958A9" w:rsidRPr="000509E5">
        <w:rPr>
          <w:rFonts w:ascii="宋体" w:eastAsia="宋体" w:hAnsi="宋体"/>
          <w:b/>
          <w:bCs/>
          <w:sz w:val="30"/>
          <w:szCs w:val="30"/>
        </w:rPr>
        <w:t>方法原理</w:t>
      </w:r>
    </w:p>
    <w:p w14:paraId="1A0774A3" w14:textId="77777777" w:rsidR="009958A9" w:rsidRPr="000509E5" w:rsidRDefault="009958A9" w:rsidP="009958A9">
      <w:pPr>
        <w:spacing w:line="360" w:lineRule="auto"/>
        <w:rPr>
          <w:rFonts w:ascii="宋体" w:eastAsia="宋体" w:hAnsi="宋体"/>
          <w:sz w:val="24"/>
          <w:szCs w:val="24"/>
        </w:rPr>
      </w:pPr>
      <w:r>
        <w:tab/>
      </w:r>
      <w:r w:rsidRPr="008820BE">
        <w:rPr>
          <w:rFonts w:ascii="Times New Roman" w:eastAsia="宋体" w:hAnsi="Times New Roman"/>
          <w:sz w:val="24"/>
          <w:szCs w:val="24"/>
        </w:rPr>
        <w:t>TOPSIS</w:t>
      </w:r>
      <w:r w:rsidRPr="000509E5">
        <w:rPr>
          <w:rFonts w:ascii="宋体" w:eastAsia="宋体" w:hAnsi="宋体"/>
          <w:sz w:val="24"/>
          <w:szCs w:val="24"/>
        </w:rPr>
        <w:t>（</w:t>
      </w:r>
      <w:r w:rsidRPr="008820BE">
        <w:rPr>
          <w:rFonts w:ascii="Times New Roman" w:eastAsia="宋体" w:hAnsi="Times New Roman"/>
          <w:sz w:val="24"/>
          <w:szCs w:val="24"/>
        </w:rPr>
        <w:t>Technique</w:t>
      </w:r>
      <w:r w:rsidRPr="000509E5">
        <w:rPr>
          <w:rFonts w:ascii="宋体" w:eastAsia="宋体" w:hAnsi="宋体"/>
          <w:sz w:val="24"/>
          <w:szCs w:val="24"/>
        </w:rPr>
        <w:t xml:space="preserve"> </w:t>
      </w:r>
      <w:r w:rsidRPr="008820BE">
        <w:rPr>
          <w:rFonts w:ascii="Times New Roman" w:eastAsia="宋体" w:hAnsi="Times New Roman"/>
          <w:sz w:val="24"/>
          <w:szCs w:val="24"/>
        </w:rPr>
        <w:t>for</w:t>
      </w:r>
      <w:r w:rsidRPr="000509E5">
        <w:rPr>
          <w:rFonts w:ascii="宋体" w:eastAsia="宋体" w:hAnsi="宋体"/>
          <w:sz w:val="24"/>
          <w:szCs w:val="24"/>
        </w:rPr>
        <w:t xml:space="preserve"> </w:t>
      </w:r>
      <w:r w:rsidRPr="008820BE">
        <w:rPr>
          <w:rFonts w:ascii="Times New Roman" w:eastAsia="宋体" w:hAnsi="Times New Roman"/>
          <w:sz w:val="24"/>
          <w:szCs w:val="24"/>
        </w:rPr>
        <w:t>Order</w:t>
      </w:r>
      <w:r w:rsidRPr="000509E5">
        <w:rPr>
          <w:rFonts w:ascii="宋体" w:eastAsia="宋体" w:hAnsi="宋体"/>
          <w:sz w:val="24"/>
          <w:szCs w:val="24"/>
        </w:rPr>
        <w:t xml:space="preserve"> </w:t>
      </w:r>
      <w:r w:rsidRPr="008820BE">
        <w:rPr>
          <w:rFonts w:ascii="Times New Roman" w:eastAsia="宋体" w:hAnsi="Times New Roman"/>
          <w:sz w:val="24"/>
          <w:szCs w:val="24"/>
        </w:rPr>
        <w:t>Preference</w:t>
      </w:r>
      <w:r w:rsidRPr="000509E5">
        <w:rPr>
          <w:rFonts w:ascii="宋体" w:eastAsia="宋体" w:hAnsi="宋体"/>
          <w:sz w:val="24"/>
          <w:szCs w:val="24"/>
        </w:rPr>
        <w:t xml:space="preserve"> </w:t>
      </w:r>
      <w:r w:rsidRPr="008820BE">
        <w:rPr>
          <w:rFonts w:ascii="Times New Roman" w:eastAsia="宋体" w:hAnsi="Times New Roman"/>
          <w:sz w:val="24"/>
          <w:szCs w:val="24"/>
        </w:rPr>
        <w:t>by</w:t>
      </w:r>
      <w:r w:rsidRPr="000509E5">
        <w:rPr>
          <w:rFonts w:ascii="宋体" w:eastAsia="宋体" w:hAnsi="宋体"/>
          <w:sz w:val="24"/>
          <w:szCs w:val="24"/>
        </w:rPr>
        <w:t xml:space="preserve"> </w:t>
      </w:r>
      <w:r w:rsidRPr="008820BE">
        <w:rPr>
          <w:rFonts w:ascii="Times New Roman" w:eastAsia="宋体" w:hAnsi="Times New Roman"/>
          <w:sz w:val="24"/>
          <w:szCs w:val="24"/>
        </w:rPr>
        <w:t>Similarity</w:t>
      </w:r>
      <w:r w:rsidRPr="000509E5">
        <w:rPr>
          <w:rFonts w:ascii="宋体" w:eastAsia="宋体" w:hAnsi="宋体"/>
          <w:sz w:val="24"/>
          <w:szCs w:val="24"/>
        </w:rPr>
        <w:t xml:space="preserve"> </w:t>
      </w:r>
      <w:r w:rsidRPr="008820BE">
        <w:rPr>
          <w:rFonts w:ascii="Times New Roman" w:eastAsia="宋体" w:hAnsi="Times New Roman"/>
          <w:sz w:val="24"/>
          <w:szCs w:val="24"/>
        </w:rPr>
        <w:t>to</w:t>
      </w:r>
      <w:r w:rsidRPr="000509E5">
        <w:rPr>
          <w:rFonts w:ascii="宋体" w:eastAsia="宋体" w:hAnsi="宋体"/>
          <w:sz w:val="24"/>
          <w:szCs w:val="24"/>
        </w:rPr>
        <w:t xml:space="preserve"> </w:t>
      </w:r>
      <w:r w:rsidRPr="008820BE">
        <w:rPr>
          <w:rFonts w:ascii="Times New Roman" w:eastAsia="宋体" w:hAnsi="Times New Roman"/>
          <w:sz w:val="24"/>
          <w:szCs w:val="24"/>
        </w:rPr>
        <w:t>Ideal</w:t>
      </w:r>
      <w:r w:rsidRPr="000509E5">
        <w:rPr>
          <w:rFonts w:ascii="宋体" w:eastAsia="宋体" w:hAnsi="宋体"/>
          <w:sz w:val="24"/>
          <w:szCs w:val="24"/>
        </w:rPr>
        <w:t xml:space="preserve"> </w:t>
      </w:r>
      <w:r w:rsidRPr="008820BE">
        <w:rPr>
          <w:rFonts w:ascii="Times New Roman" w:eastAsia="宋体" w:hAnsi="Times New Roman"/>
          <w:sz w:val="24"/>
          <w:szCs w:val="24"/>
        </w:rPr>
        <w:t>Solution</w:t>
      </w:r>
      <w:r w:rsidRPr="000509E5">
        <w:rPr>
          <w:rFonts w:ascii="宋体" w:eastAsia="宋体" w:hAnsi="宋体"/>
          <w:sz w:val="24"/>
          <w:szCs w:val="24"/>
        </w:rPr>
        <w:t>）方法是一种常用的决策分析方法，其基本思想是将所有可行方案与理想解和</w:t>
      </w:r>
      <w:proofErr w:type="gramStart"/>
      <w:r w:rsidRPr="000509E5">
        <w:rPr>
          <w:rFonts w:ascii="宋体" w:eastAsia="宋体" w:hAnsi="宋体"/>
          <w:sz w:val="24"/>
          <w:szCs w:val="24"/>
        </w:rPr>
        <w:t>负理想解进行</w:t>
      </w:r>
      <w:proofErr w:type="gramEnd"/>
      <w:r w:rsidRPr="000509E5">
        <w:rPr>
          <w:rFonts w:ascii="宋体" w:eastAsia="宋体" w:hAnsi="宋体"/>
          <w:sz w:val="24"/>
          <w:szCs w:val="24"/>
        </w:rPr>
        <w:t>比较，从而确定最优方案。在</w:t>
      </w:r>
      <w:r w:rsidRPr="008820BE">
        <w:rPr>
          <w:rFonts w:ascii="Times New Roman" w:eastAsia="宋体" w:hAnsi="Times New Roman"/>
          <w:sz w:val="24"/>
          <w:szCs w:val="24"/>
        </w:rPr>
        <w:t>TOPSIS</w:t>
      </w:r>
      <w:r w:rsidRPr="000509E5">
        <w:rPr>
          <w:rFonts w:ascii="宋体" w:eastAsia="宋体" w:hAnsi="宋体"/>
          <w:sz w:val="24"/>
          <w:szCs w:val="24"/>
        </w:rPr>
        <w:t>方法中，</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通常用于计算指标权重。</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将各指标的熵值作为权重，以避免主观权重分配带来的偏差和</w:t>
      </w:r>
      <w:proofErr w:type="gramStart"/>
      <w:r w:rsidRPr="000509E5">
        <w:rPr>
          <w:rFonts w:ascii="宋体" w:eastAsia="宋体" w:hAnsi="宋体"/>
          <w:sz w:val="24"/>
          <w:szCs w:val="24"/>
        </w:rPr>
        <w:t>不</w:t>
      </w:r>
      <w:proofErr w:type="gramEnd"/>
      <w:r w:rsidRPr="000509E5">
        <w:rPr>
          <w:rFonts w:ascii="宋体" w:eastAsia="宋体" w:hAnsi="宋体"/>
          <w:sz w:val="24"/>
          <w:szCs w:val="24"/>
        </w:rPr>
        <w:t>确定性。</w:t>
      </w:r>
      <w:proofErr w:type="gramStart"/>
      <w:r w:rsidRPr="000509E5">
        <w:rPr>
          <w:rFonts w:ascii="宋体" w:eastAsia="宋体" w:hAnsi="宋体"/>
          <w:sz w:val="24"/>
          <w:szCs w:val="24"/>
        </w:rPr>
        <w:t>熵权法</w:t>
      </w:r>
      <w:proofErr w:type="gramEnd"/>
      <w:r w:rsidRPr="000509E5">
        <w:rPr>
          <w:rFonts w:ascii="宋体" w:eastAsia="宋体" w:hAnsi="宋体"/>
          <w:sz w:val="24"/>
          <w:szCs w:val="24"/>
        </w:rPr>
        <w:t>的具体步骤已在之前的回答中提到。</w:t>
      </w:r>
      <w:r w:rsidRPr="008820BE">
        <w:rPr>
          <w:rFonts w:ascii="Times New Roman" w:eastAsia="宋体" w:hAnsi="Times New Roman"/>
          <w:sz w:val="24"/>
          <w:szCs w:val="24"/>
        </w:rPr>
        <w:t>TOPSIS</w:t>
      </w:r>
      <w:r w:rsidRPr="000509E5">
        <w:rPr>
          <w:rFonts w:ascii="宋体" w:eastAsia="宋体" w:hAnsi="宋体"/>
          <w:sz w:val="24"/>
          <w:szCs w:val="24"/>
        </w:rPr>
        <w:t>方法的步骤如下：</w:t>
      </w:r>
    </w:p>
    <w:p w14:paraId="2B1253AE" w14:textId="72C5F0C8" w:rsidR="009958A9" w:rsidRPr="004443F9" w:rsidRDefault="00BF5193" w:rsidP="009958A9">
      <w:pPr>
        <w:rPr>
          <w:rFonts w:ascii="黑体" w:eastAsia="黑体" w:hAnsi="黑体"/>
          <w:b/>
          <w:bCs/>
          <w:sz w:val="24"/>
          <w:szCs w:val="24"/>
        </w:rPr>
      </w:pPr>
      <w:r w:rsidRPr="008820BE">
        <w:rPr>
          <w:rFonts w:ascii="Times New Roman" w:eastAsia="黑体" w:hAnsi="Times New Roman" w:hint="eastAsia"/>
          <w:b/>
          <w:bCs/>
          <w:sz w:val="24"/>
          <w:szCs w:val="24"/>
        </w:rPr>
        <w:t>1</w:t>
      </w:r>
      <w:r w:rsidRPr="004443F9">
        <w:rPr>
          <w:rFonts w:ascii="黑体" w:eastAsia="黑体" w:hAnsi="黑体"/>
          <w:b/>
          <w:bCs/>
          <w:sz w:val="24"/>
          <w:szCs w:val="24"/>
        </w:rPr>
        <w:t>.</w:t>
      </w:r>
      <w:proofErr w:type="gramStart"/>
      <w:r w:rsidR="009958A9" w:rsidRPr="004443F9">
        <w:rPr>
          <w:rFonts w:ascii="黑体" w:eastAsia="黑体" w:hAnsi="黑体"/>
          <w:b/>
          <w:bCs/>
          <w:sz w:val="24"/>
          <w:szCs w:val="24"/>
        </w:rPr>
        <w:t>建立特征矩阵</w:t>
      </w:r>
      <w:proofErr w:type="gramEnd"/>
    </w:p>
    <w:p w14:paraId="7920F21B" w14:textId="77777777" w:rsidR="009958A9" w:rsidRDefault="009958A9" w:rsidP="009958A9">
      <w:pPr>
        <w:rPr>
          <w:rFonts w:ascii="宋体" w:eastAsia="宋体" w:hAnsi="宋体"/>
          <w:sz w:val="24"/>
          <w:szCs w:val="24"/>
        </w:rPr>
      </w:pPr>
      <w:r>
        <w:tab/>
      </w:r>
      <w:r w:rsidRPr="00597AF9">
        <w:rPr>
          <w:rFonts w:ascii="宋体" w:eastAsia="宋体" w:hAnsi="宋体" w:hint="eastAsia"/>
          <w:sz w:val="24"/>
          <w:szCs w:val="24"/>
        </w:rPr>
        <w:t>假设有</w:t>
      </w:r>
      <w:r w:rsidRPr="008820BE">
        <w:rPr>
          <w:rFonts w:ascii="Times New Roman" w:eastAsia="宋体" w:hAnsi="Times New Roman"/>
          <w:sz w:val="24"/>
          <w:szCs w:val="24"/>
        </w:rPr>
        <w:t>n</w:t>
      </w:r>
      <w:proofErr w:type="gramStart"/>
      <w:r w:rsidRPr="00597AF9">
        <w:rPr>
          <w:rFonts w:ascii="宋体" w:eastAsia="宋体" w:hAnsi="宋体"/>
          <w:sz w:val="24"/>
          <w:szCs w:val="24"/>
        </w:rPr>
        <w:t>个</w:t>
      </w:r>
      <w:proofErr w:type="gramEnd"/>
      <w:r w:rsidRPr="00597AF9">
        <w:rPr>
          <w:rFonts w:ascii="宋体" w:eastAsia="宋体" w:hAnsi="宋体"/>
          <w:sz w:val="24"/>
          <w:szCs w:val="24"/>
        </w:rPr>
        <w:t>目标，</w:t>
      </w:r>
      <w:r w:rsidRPr="008820BE">
        <w:rPr>
          <w:rFonts w:ascii="Times New Roman" w:eastAsia="宋体" w:hAnsi="Times New Roman"/>
          <w:sz w:val="24"/>
          <w:szCs w:val="24"/>
        </w:rPr>
        <w:t>m</w:t>
      </w:r>
      <w:proofErr w:type="gramStart"/>
      <w:r w:rsidRPr="00597AF9">
        <w:rPr>
          <w:rFonts w:ascii="宋体" w:eastAsia="宋体" w:hAnsi="宋体"/>
          <w:sz w:val="24"/>
          <w:szCs w:val="24"/>
        </w:rPr>
        <w:t>个</w:t>
      </w:r>
      <w:proofErr w:type="gramEnd"/>
      <w:r w:rsidRPr="00597AF9">
        <w:rPr>
          <w:rFonts w:ascii="宋体" w:eastAsia="宋体" w:hAnsi="宋体"/>
          <w:sz w:val="24"/>
          <w:szCs w:val="24"/>
        </w:rPr>
        <w:t>属性，用</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597AF9">
        <w:rPr>
          <w:rFonts w:ascii="宋体" w:eastAsia="宋体" w:hAnsi="宋体"/>
          <w:sz w:val="24"/>
          <w:szCs w:val="24"/>
        </w:rPr>
        <w:t>表示第</w:t>
      </w:r>
      <w:proofErr w:type="spellStart"/>
      <w:r w:rsidRPr="008820BE">
        <w:rPr>
          <w:rFonts w:ascii="Times New Roman" w:eastAsia="宋体" w:hAnsi="Times New Roman"/>
          <w:sz w:val="24"/>
          <w:szCs w:val="24"/>
        </w:rPr>
        <w:t>i</w:t>
      </w:r>
      <w:proofErr w:type="spellEnd"/>
      <w:proofErr w:type="gramStart"/>
      <w:r w:rsidRPr="00597AF9">
        <w:rPr>
          <w:rFonts w:ascii="宋体" w:eastAsia="宋体" w:hAnsi="宋体"/>
          <w:sz w:val="24"/>
          <w:szCs w:val="24"/>
        </w:rPr>
        <w:t>个</w:t>
      </w:r>
      <w:proofErr w:type="gramEnd"/>
      <w:r w:rsidRPr="00597AF9">
        <w:rPr>
          <w:rFonts w:ascii="宋体" w:eastAsia="宋体" w:hAnsi="宋体"/>
          <w:sz w:val="24"/>
          <w:szCs w:val="24"/>
        </w:rPr>
        <w:t>目标的第</w:t>
      </w:r>
      <w:r w:rsidRPr="008820BE">
        <w:rPr>
          <w:rFonts w:ascii="Times New Roman" w:eastAsia="宋体" w:hAnsi="Times New Roman"/>
          <w:sz w:val="24"/>
          <w:szCs w:val="24"/>
        </w:rPr>
        <w:t>j</w:t>
      </w:r>
      <w:proofErr w:type="gramStart"/>
      <w:r w:rsidRPr="00597AF9">
        <w:rPr>
          <w:rFonts w:ascii="宋体" w:eastAsia="宋体" w:hAnsi="宋体"/>
          <w:sz w:val="24"/>
          <w:szCs w:val="24"/>
        </w:rPr>
        <w:t>个</w:t>
      </w:r>
      <w:proofErr w:type="gramEnd"/>
      <w:r w:rsidRPr="00597AF9">
        <w:rPr>
          <w:rFonts w:ascii="宋体" w:eastAsia="宋体" w:hAnsi="宋体"/>
          <w:sz w:val="24"/>
          <w:szCs w:val="24"/>
        </w:rPr>
        <w:t>指标的数值，由此构成数学矩阵</w:t>
      </w:r>
      <w:r>
        <w:rPr>
          <w:rFonts w:ascii="宋体" w:eastAsia="宋体" w:hAnsi="宋体" w:hint="eastAsia"/>
          <w:sz w:val="24"/>
          <w:szCs w:val="24"/>
        </w:rPr>
        <w:t>：</w:t>
      </w:r>
    </w:p>
    <w:p w14:paraId="7FF4E2FA" w14:textId="77777777" w:rsidR="009958A9" w:rsidRDefault="00000000" w:rsidP="009958A9">
      <m:oMathPara>
        <m:oMath>
          <m:d>
            <m:dPr>
              <m:begChr m:val="["/>
              <m:endChr m:val="]"/>
              <m:ctrlPr>
                <w:rPr>
                  <w:rFonts w:ascii="Cambria Math" w:eastAsia="宋体" w:hAnsi="Cambria Math"/>
                  <w:i/>
                  <w:sz w:val="24"/>
                  <w:szCs w:val="24"/>
                  <w:lang w:val="en-GB"/>
                </w:rPr>
              </m:ctrlPr>
            </m:dPr>
            <m:e>
              <m:m>
                <m:mPr>
                  <m:mcs>
                    <m:mc>
                      <m:mcPr>
                        <m:count m:val="3"/>
                        <m:mcJc m:val="center"/>
                      </m:mcPr>
                    </m:mc>
                  </m:mcs>
                  <m:ctrlPr>
                    <w:rPr>
                      <w:rFonts w:ascii="Cambria Math" w:eastAsia="宋体" w:hAnsi="Cambria Math"/>
                      <w:i/>
                      <w:sz w:val="24"/>
                      <w:szCs w:val="24"/>
                      <w:lang w:val="en-GB"/>
                    </w:rPr>
                  </m:ctrlPr>
                </m:mPr>
                <m:mr>
                  <m:e>
                    <m:r>
                      <w:rPr>
                        <w:rFonts w:ascii="Cambria Math" w:eastAsia="宋体" w:hAnsi="Cambria Math"/>
                        <w:sz w:val="24"/>
                        <w:szCs w:val="24"/>
                        <w:lang w:val="en-GB"/>
                      </w:rPr>
                      <m:t>a</m:t>
                    </m:r>
                    <m:r>
                      <w:rPr>
                        <w:rFonts w:ascii="Cambria Math" w:eastAsia="宋体" w:hAnsi="Cambria Math"/>
                        <w:sz w:val="24"/>
                        <w:szCs w:val="24"/>
                        <w:lang w:val="en-GB"/>
                      </w:rPr>
                      <m:t>11</m:t>
                    </m:r>
                  </m:e>
                  <m:e>
                    <m:r>
                      <w:rPr>
                        <w:rFonts w:ascii="Cambria Math" w:eastAsia="宋体" w:hAnsi="Cambria Math"/>
                        <w:sz w:val="24"/>
                        <w:szCs w:val="24"/>
                        <w:lang w:val="en-GB"/>
                      </w:rPr>
                      <m:t>⋯</m:t>
                    </m:r>
                  </m:e>
                  <m:e>
                    <m:r>
                      <w:rPr>
                        <w:rFonts w:ascii="Cambria Math" w:eastAsia="宋体" w:hAnsi="Cambria Math"/>
                        <w:sz w:val="24"/>
                        <w:szCs w:val="24"/>
                        <w:lang w:val="en-GB"/>
                      </w:rPr>
                      <m:t>a</m:t>
                    </m:r>
                    <m:r>
                      <w:rPr>
                        <w:rFonts w:ascii="Cambria Math" w:eastAsia="宋体" w:hAnsi="Cambria Math"/>
                        <w:sz w:val="24"/>
                        <w:szCs w:val="24"/>
                        <w:lang w:val="en-GB"/>
                      </w:rPr>
                      <m:t>1</m:t>
                    </m:r>
                    <m:r>
                      <w:rPr>
                        <w:rFonts w:ascii="Cambria Math" w:eastAsia="宋体" w:hAnsi="Cambria Math"/>
                        <w:sz w:val="24"/>
                        <w:szCs w:val="24"/>
                        <w:lang w:val="en-GB"/>
                      </w:rPr>
                      <m:t>n</m:t>
                    </m:r>
                  </m:e>
                </m:mr>
                <m:mr>
                  <m:e>
                    <m:r>
                      <w:rPr>
                        <w:rFonts w:ascii="Cambria Math" w:eastAsia="宋体" w:hAnsi="Cambria Math"/>
                        <w:sz w:val="24"/>
                        <w:szCs w:val="24"/>
                        <w:lang w:val="en-GB"/>
                      </w:rPr>
                      <m:t>⋮</m:t>
                    </m:r>
                  </m:e>
                  <m:e>
                    <m:r>
                      <w:rPr>
                        <w:rFonts w:ascii="Cambria Math" w:eastAsia="宋体" w:hAnsi="Cambria Math"/>
                        <w:sz w:val="24"/>
                        <w:szCs w:val="24"/>
                        <w:lang w:val="en-GB"/>
                      </w:rPr>
                      <m:t>⋱</m:t>
                    </m:r>
                  </m:e>
                  <m:e>
                    <m:r>
                      <w:rPr>
                        <w:rFonts w:ascii="Cambria Math" w:eastAsia="宋体" w:hAnsi="Cambria Math"/>
                        <w:sz w:val="24"/>
                        <w:szCs w:val="24"/>
                        <w:lang w:val="en-GB"/>
                      </w:rPr>
                      <m:t>⋮</m:t>
                    </m:r>
                  </m:e>
                </m:mr>
                <m:mr>
                  <m:e>
                    <m:r>
                      <w:rPr>
                        <w:rFonts w:ascii="Cambria Math" w:eastAsia="宋体" w:hAnsi="Cambria Math"/>
                        <w:sz w:val="24"/>
                        <w:szCs w:val="24"/>
                        <w:lang w:val="en-GB"/>
                      </w:rPr>
                      <m:t>am</m:t>
                    </m:r>
                    <m:r>
                      <w:rPr>
                        <w:rFonts w:ascii="Cambria Math" w:eastAsia="宋体" w:hAnsi="Cambria Math"/>
                        <w:sz w:val="24"/>
                        <w:szCs w:val="24"/>
                        <w:lang w:val="en-GB"/>
                      </w:rPr>
                      <m:t>1</m:t>
                    </m:r>
                  </m:e>
                  <m:e>
                    <m:r>
                      <w:rPr>
                        <w:rFonts w:ascii="Cambria Math" w:eastAsia="宋体" w:hAnsi="Cambria Math"/>
                        <w:sz w:val="24"/>
                        <w:szCs w:val="24"/>
                        <w:lang w:val="en-GB"/>
                      </w:rPr>
                      <m:t>⋯</m:t>
                    </m:r>
                  </m:e>
                  <m:e>
                    <m:r>
                      <w:rPr>
                        <w:rFonts w:ascii="Cambria Math" w:eastAsia="宋体" w:hAnsi="Cambria Math"/>
                        <w:sz w:val="24"/>
                        <w:szCs w:val="24"/>
                        <w:lang w:val="en-GB"/>
                      </w:rPr>
                      <m:t>amn</m:t>
                    </m:r>
                  </m:e>
                </m:mr>
              </m:m>
            </m:e>
          </m:d>
        </m:oMath>
      </m:oMathPara>
    </w:p>
    <w:p w14:paraId="70B483AF" w14:textId="0B06AFD1" w:rsidR="009958A9" w:rsidRPr="004443F9" w:rsidRDefault="00DC73AA" w:rsidP="009958A9">
      <w:pPr>
        <w:rPr>
          <w:rFonts w:ascii="黑体" w:eastAsia="黑体" w:hAnsi="黑体"/>
          <w:b/>
          <w:bCs/>
          <w:sz w:val="24"/>
          <w:szCs w:val="24"/>
        </w:rPr>
      </w:pPr>
      <w:r w:rsidRPr="008820BE">
        <w:rPr>
          <w:rFonts w:ascii="Times New Roman" w:eastAsia="黑体" w:hAnsi="Times New Roman" w:hint="eastAsia"/>
          <w:b/>
          <w:bCs/>
          <w:sz w:val="24"/>
          <w:szCs w:val="24"/>
        </w:rPr>
        <w:t>2</w:t>
      </w:r>
      <w:r w:rsidRPr="004443F9">
        <w:rPr>
          <w:rFonts w:ascii="黑体" w:eastAsia="黑体" w:hAnsi="黑体"/>
          <w:b/>
          <w:bCs/>
          <w:sz w:val="24"/>
          <w:szCs w:val="24"/>
        </w:rPr>
        <w:t>.</w:t>
      </w:r>
      <w:r w:rsidR="009958A9" w:rsidRPr="004443F9">
        <w:rPr>
          <w:rFonts w:ascii="黑体" w:eastAsia="黑体" w:hAnsi="黑体"/>
          <w:b/>
          <w:bCs/>
          <w:sz w:val="24"/>
          <w:szCs w:val="24"/>
        </w:rPr>
        <w:t>熵值法求权重</w:t>
      </w:r>
    </w:p>
    <w:p w14:paraId="582CBBF2" w14:textId="77777777" w:rsidR="009958A9" w:rsidRPr="008D6C84" w:rsidRDefault="009958A9" w:rsidP="008D6C84">
      <w:pPr>
        <w:spacing w:line="360" w:lineRule="auto"/>
        <w:rPr>
          <w:rFonts w:ascii="宋体" w:eastAsia="宋体" w:hAnsi="宋体"/>
          <w:sz w:val="24"/>
          <w:szCs w:val="24"/>
        </w:rPr>
      </w:pPr>
      <w:r w:rsidRPr="008D6C84">
        <w:rPr>
          <w:rFonts w:ascii="宋体" w:eastAsia="宋体" w:hAnsi="宋体"/>
          <w:sz w:val="24"/>
          <w:szCs w:val="24"/>
        </w:rPr>
        <w:tab/>
        <w:t>如上文提到，熵值法是一种常用的指标权重确定方法，其基本思想是通过计算每个指标的熵值，进而计算各指标的权重。熵值法计算的是各个目标的每个指标占同一目标指标数值总和的比重，因此不同的量纲不会影响计算结果，不用进行归一化处理。但是，如果存在负值，正向指标值是越大越好，而负向指标值是越小越好的，并且需要进行非负数化处理。</w:t>
      </w:r>
      <w:proofErr w:type="gramStart"/>
      <w:r w:rsidRPr="008D6C84">
        <w:rPr>
          <w:rFonts w:ascii="宋体" w:eastAsia="宋体" w:hAnsi="宋体"/>
          <w:sz w:val="24"/>
          <w:szCs w:val="24"/>
        </w:rPr>
        <w:t>基于熵权的</w:t>
      </w:r>
      <w:proofErr w:type="spellStart"/>
      <w:proofErr w:type="gramEnd"/>
      <w:r w:rsidRPr="008820BE">
        <w:rPr>
          <w:rFonts w:ascii="Times New Roman" w:eastAsia="宋体" w:hAnsi="Times New Roman"/>
          <w:sz w:val="24"/>
          <w:szCs w:val="24"/>
        </w:rPr>
        <w:t>topsis</w:t>
      </w:r>
      <w:proofErr w:type="spellEnd"/>
      <w:r w:rsidRPr="008D6C84">
        <w:rPr>
          <w:rFonts w:ascii="宋体" w:eastAsia="宋体" w:hAnsi="宋体"/>
          <w:sz w:val="24"/>
          <w:szCs w:val="24"/>
        </w:rPr>
        <w:t>方法就是</w:t>
      </w:r>
      <w:proofErr w:type="gramStart"/>
      <w:r w:rsidRPr="008D6C84">
        <w:rPr>
          <w:rFonts w:ascii="宋体" w:eastAsia="宋体" w:hAnsi="宋体"/>
          <w:sz w:val="24"/>
          <w:szCs w:val="24"/>
        </w:rPr>
        <w:t>将熵权作</w:t>
      </w:r>
      <w:r w:rsidRPr="008D6C84">
        <w:rPr>
          <w:rFonts w:ascii="宋体" w:eastAsia="宋体" w:hAnsi="宋体"/>
          <w:sz w:val="24"/>
          <w:szCs w:val="24"/>
        </w:rPr>
        <w:lastRenderedPageBreak/>
        <w:t>为</w:t>
      </w:r>
      <w:proofErr w:type="gramEnd"/>
      <w:r w:rsidRPr="008D6C84">
        <w:rPr>
          <w:rFonts w:ascii="宋体" w:eastAsia="宋体" w:hAnsi="宋体"/>
          <w:sz w:val="24"/>
          <w:szCs w:val="24"/>
        </w:rPr>
        <w:t>各个评价指标的权重，然后将原始矩阵转化为标准决策矩阵，用来计算综合评分。</w:t>
      </w:r>
      <w:r w:rsidRPr="008D6C84">
        <w:rPr>
          <w:rFonts w:ascii="宋体" w:eastAsia="宋体" w:hAnsi="宋体" w:hint="eastAsia"/>
          <w:sz w:val="24"/>
          <w:szCs w:val="24"/>
        </w:rPr>
        <w:t>其中</w:t>
      </w:r>
      <w:proofErr w:type="gramStart"/>
      <w:r w:rsidRPr="008D6C84">
        <w:rPr>
          <w:rFonts w:ascii="宋体" w:eastAsia="宋体" w:hAnsi="宋体" w:hint="eastAsia"/>
          <w:sz w:val="24"/>
          <w:szCs w:val="24"/>
        </w:rPr>
        <w:t>正向化处公式</w:t>
      </w:r>
      <w:proofErr w:type="gramEnd"/>
      <w:r w:rsidRPr="008D6C84">
        <w:rPr>
          <w:rFonts w:ascii="宋体" w:eastAsia="宋体" w:hAnsi="宋体" w:hint="eastAsia"/>
          <w:sz w:val="24"/>
          <w:szCs w:val="24"/>
        </w:rPr>
        <w:t>为：</w:t>
      </w:r>
    </w:p>
    <w:p w14:paraId="473317FE" w14:textId="77777777" w:rsidR="009958A9" w:rsidRPr="00B770E3" w:rsidRDefault="009958A9" w:rsidP="009958A9">
      <w:pPr>
        <w:pStyle w:val="a7"/>
        <w:spacing w:line="360" w:lineRule="auto"/>
        <w:ind w:left="360" w:firstLineChars="0" w:firstLine="0"/>
        <w:rPr>
          <w:rFonts w:ascii="宋体" w:eastAsia="宋体" w:hAnsi="宋体"/>
          <w:sz w:val="24"/>
          <w:szCs w:val="24"/>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func>
                  <m:funcPr>
                    <m:ctrlPr>
                      <w:rPr>
                        <w:rFonts w:ascii="Cambria Math" w:eastAsia="宋体" w:hAnsi="Cambria Math"/>
                        <w:i/>
                        <w:sz w:val="24"/>
                        <w:szCs w:val="24"/>
                      </w:rPr>
                    </m:ctrlPr>
                  </m:funcPr>
                  <m:fName>
                    <m:r>
                      <m:rPr>
                        <m:sty m:val="p"/>
                      </m:rPr>
                      <w:rPr>
                        <w:rFonts w:ascii="Cambria Math" w:eastAsia="宋体" w:hAnsi="Cambria Math"/>
                        <w:sz w:val="24"/>
                        <w:szCs w:val="24"/>
                      </w:rPr>
                      <m:t>min</m:t>
                    </m:r>
                  </m:fName>
                  <m:e>
                    <m:r>
                      <w:rPr>
                        <w:rFonts w:ascii="Cambria Math" w:eastAsia="宋体" w:hAnsi="Cambria Math"/>
                        <w:sz w:val="24"/>
                        <w:szCs w:val="24"/>
                      </w:rPr>
                      <m:t xml:space="preserve"> </m:t>
                    </m:r>
                  </m:e>
                </m:func>
              </m:sup>
            </m:sSubSup>
          </m:den>
        </m:f>
        <m:r>
          <w:rPr>
            <w:rFonts w:ascii="Cambria Math" w:eastAsia="宋体" w:hAnsi="Cambria Math"/>
            <w:sz w:val="24"/>
            <w:szCs w:val="24"/>
          </w:rPr>
          <m:t xml:space="preserve">                             </m:t>
        </m:r>
      </m:oMath>
      <w:r w:rsidRPr="00C85D44">
        <w:rPr>
          <w:rFonts w:ascii="宋体" w:eastAsia="宋体" w:hAnsi="宋体" w:hint="eastAsia"/>
          <w:sz w:val="24"/>
          <w:szCs w:val="24"/>
        </w:rPr>
        <w:t>(</w:t>
      </w:r>
      <w:r w:rsidRPr="008820BE">
        <w:rPr>
          <w:rFonts w:ascii="Times New Roman" w:eastAsia="宋体" w:hAnsi="Times New Roman"/>
          <w:sz w:val="24"/>
          <w:szCs w:val="24"/>
        </w:rPr>
        <w:t>1</w:t>
      </w:r>
      <w:r w:rsidRPr="00C85D44">
        <w:rPr>
          <w:rFonts w:ascii="宋体" w:eastAsia="宋体" w:hAnsi="宋体"/>
          <w:sz w:val="24"/>
          <w:szCs w:val="24"/>
        </w:rPr>
        <w:t>)</w:t>
      </w:r>
    </w:p>
    <w:p w14:paraId="0E2C4664" w14:textId="77777777" w:rsidR="009958A9" w:rsidRDefault="009958A9" w:rsidP="009958A9">
      <w:pPr>
        <w:rPr>
          <w:rFonts w:ascii="宋体" w:eastAsia="宋体" w:hAnsi="宋体"/>
          <w:sz w:val="24"/>
          <w:szCs w:val="24"/>
        </w:rPr>
      </w:pPr>
      <w: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Pr="005D7F47">
        <w:rPr>
          <w:rFonts w:ascii="宋体" w:eastAsia="宋体" w:hAnsi="宋体"/>
          <w:sz w:val="24"/>
          <w:szCs w:val="24"/>
        </w:rPr>
        <w:t>是将指标原始值经过正向化处理后得到的值。利用该值，我们可以计算第</w:t>
      </w:r>
      <w:proofErr w:type="spellStart"/>
      <w:r w:rsidRPr="008820BE">
        <w:rPr>
          <w:rFonts w:ascii="Times New Roman" w:eastAsia="宋体" w:hAnsi="Times New Roman"/>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目标的第</w:t>
      </w:r>
      <w:r w:rsidRPr="008820BE">
        <w:rPr>
          <w:rFonts w:ascii="Times New Roman" w:eastAsia="宋体" w:hAnsi="Times New Roman"/>
          <w:sz w:val="24"/>
          <w:szCs w:val="24"/>
        </w:rPr>
        <w:t>j</w:t>
      </w:r>
      <w:proofErr w:type="gramStart"/>
      <w:r w:rsidRPr="005D7F47">
        <w:rPr>
          <w:rFonts w:ascii="宋体" w:eastAsia="宋体" w:hAnsi="宋体"/>
          <w:sz w:val="24"/>
          <w:szCs w:val="24"/>
        </w:rPr>
        <w:t>个</w:t>
      </w:r>
      <w:proofErr w:type="gramEnd"/>
      <w:r w:rsidRPr="005D7F47">
        <w:rPr>
          <w:rFonts w:ascii="宋体" w:eastAsia="宋体" w:hAnsi="宋体"/>
          <w:sz w:val="24"/>
          <w:szCs w:val="24"/>
        </w:rPr>
        <w:t>指标值占整个</w:t>
      </w:r>
      <w:r w:rsidRPr="008820BE">
        <w:rPr>
          <w:rFonts w:ascii="Times New Roman" w:eastAsia="宋体" w:hAnsi="Times New Roman"/>
          <w:sz w:val="24"/>
          <w:szCs w:val="24"/>
        </w:rPr>
        <w:t>j</w:t>
      </w:r>
      <w:r w:rsidRPr="005D7F47">
        <w:rPr>
          <w:rFonts w:ascii="宋体" w:eastAsia="宋体" w:hAnsi="宋体"/>
          <w:sz w:val="24"/>
          <w:szCs w:val="24"/>
        </w:rPr>
        <w:t>项指标总值的比重</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Pr>
          <w:rFonts w:ascii="宋体" w:eastAsia="宋体" w:hAnsi="宋体" w:hint="eastAsia"/>
          <w:sz w:val="24"/>
          <w:szCs w:val="24"/>
        </w:rPr>
        <w:t>，计算</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5D7F47">
        <w:rPr>
          <w:rFonts w:ascii="宋体" w:eastAsia="宋体" w:hAnsi="宋体"/>
          <w:sz w:val="24"/>
          <w:szCs w:val="24"/>
        </w:rPr>
        <w:t>的目的是为了计算</w:t>
      </w:r>
      <w:r>
        <w:rPr>
          <w:rFonts w:ascii="宋体" w:eastAsia="宋体" w:hAnsi="宋体"/>
          <w:sz w:val="24"/>
          <w:szCs w:val="24"/>
        </w:rPr>
        <w:t>第</w:t>
      </w:r>
      <w:proofErr w:type="spellStart"/>
      <w:r w:rsidRPr="008820BE">
        <w:rPr>
          <w:rFonts w:ascii="Times New Roman" w:eastAsia="宋体" w:hAnsi="Times New Roman" w:hint="eastAsia"/>
          <w:sz w:val="24"/>
          <w:szCs w:val="24"/>
        </w:rPr>
        <w:t>i</w:t>
      </w:r>
      <w:proofErr w:type="spellEnd"/>
      <w:proofErr w:type="gramStart"/>
      <w:r w:rsidRPr="005D7F47">
        <w:rPr>
          <w:rFonts w:ascii="宋体" w:eastAsia="宋体" w:hAnsi="宋体"/>
          <w:sz w:val="24"/>
          <w:szCs w:val="24"/>
        </w:rPr>
        <w:t>个</w:t>
      </w:r>
      <w:proofErr w:type="gramEnd"/>
      <w:r w:rsidRPr="005D7F47">
        <w:rPr>
          <w:rFonts w:ascii="宋体" w:eastAsia="宋体" w:hAnsi="宋体"/>
          <w:sz w:val="24"/>
          <w:szCs w:val="24"/>
        </w:rPr>
        <w:t>指标的熵值</w:t>
      </w:r>
      <w:r>
        <w:rPr>
          <w:rFonts w:ascii="宋体" w:eastAsia="宋体" w:hAnsi="宋体" w:hint="eastAsia"/>
          <w:sz w:val="24"/>
          <w:szCs w:val="24"/>
        </w:rPr>
        <w:t>，公式为</w:t>
      </w:r>
    </w:p>
    <w:p w14:paraId="53951902" w14:textId="77777777" w:rsidR="009958A9" w:rsidRPr="00E32044" w:rsidRDefault="009958A9" w:rsidP="009958A9">
      <w:pPr>
        <w:rPr>
          <w:i/>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m:t>
        </m:r>
        <m:f>
          <m:fPr>
            <m:type m:val="skw"/>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e>
            </m:nary>
          </m:den>
        </m:f>
        <m:r>
          <w:rPr>
            <w:rFonts w:ascii="Cambria Math" w:eastAsia="宋体" w:hAnsi="Cambria Math"/>
            <w:sz w:val="24"/>
            <w:szCs w:val="24"/>
          </w:rPr>
          <m:t xml:space="preserve">                  (</m:t>
        </m:r>
        <m:r>
          <w:rPr>
            <w:rFonts w:ascii="Cambria Math" w:eastAsia="宋体" w:hAnsi="Cambria Math"/>
            <w:sz w:val="24"/>
            <w:szCs w:val="24"/>
          </w:rPr>
          <m:t>2</m:t>
        </m:r>
        <m:r>
          <w:rPr>
            <w:rFonts w:ascii="Cambria Math" w:eastAsia="宋体" w:hAnsi="Cambria Math"/>
            <w:sz w:val="24"/>
            <w:szCs w:val="24"/>
          </w:rPr>
          <m:t>)</m:t>
        </m:r>
      </m:oMath>
    </w:p>
    <w:p w14:paraId="19ED41CA" w14:textId="77777777" w:rsidR="009958A9" w:rsidRDefault="009958A9" w:rsidP="009958A9">
      <w:pPr>
        <w:rPr>
          <w:rFonts w:ascii="宋体" w:eastAsia="宋体" w:hAnsi="宋体"/>
          <w:sz w:val="24"/>
          <w:szCs w:val="24"/>
        </w:rPr>
      </w:pPr>
      <w:r w:rsidRPr="001C0D39">
        <w:rPr>
          <w:rFonts w:ascii="宋体" w:eastAsia="宋体" w:hAnsi="宋体"/>
          <w:sz w:val="24"/>
          <w:szCs w:val="24"/>
        </w:rPr>
        <w:t>得到</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oMath>
      <w:r w:rsidRPr="001C0D39">
        <w:rPr>
          <w:rFonts w:ascii="宋体" w:eastAsia="宋体" w:hAnsi="宋体"/>
          <w:sz w:val="24"/>
          <w:szCs w:val="24"/>
        </w:rPr>
        <w:t>后，我们就可以进行熵值的计算</w:t>
      </w:r>
      <w:r>
        <w:rPr>
          <w:rFonts w:ascii="宋体" w:eastAsia="宋体" w:hAnsi="宋体" w:hint="eastAsia"/>
          <w:sz w:val="24"/>
          <w:szCs w:val="24"/>
        </w:rPr>
        <w:t>,公式为：</w:t>
      </w:r>
    </w:p>
    <w:p w14:paraId="3E01909D" w14:textId="77777777" w:rsidR="009958A9"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-(lnm)</m:t>
            </m:r>
          </m:e>
          <m:sup>
            <m:r>
              <w:rPr>
                <w:rFonts w:ascii="Cambria Math" w:eastAsia="宋体" w:hAnsi="Cambria Math"/>
                <w:sz w:val="24"/>
                <w:szCs w:val="24"/>
              </w:rPr>
              <m:t>-</m:t>
            </m:r>
            <m:r>
              <w:rPr>
                <w:rFonts w:ascii="Cambria Math" w:eastAsia="宋体" w:hAnsi="Cambria Math"/>
                <w:sz w:val="24"/>
                <w:szCs w:val="24"/>
              </w:rPr>
              <m:t>1</m:t>
            </m:r>
          </m:sup>
        </m:sSup>
        <m:nary>
          <m:naryPr>
            <m:chr m:val="∑"/>
            <m:limLoc m:val="undOvr"/>
            <m:ctrlPr>
              <w:rPr>
                <w:rFonts w:ascii="Cambria Math" w:eastAsia="宋体" w:hAnsi="Cambria Math"/>
                <w:i/>
                <w:sz w:val="24"/>
                <w:szCs w:val="24"/>
              </w:rPr>
            </m:ctrlPr>
          </m:naryPr>
          <m:sub>
            <m:r>
              <w:rPr>
                <w:rFonts w:ascii="Cambria Math" w:eastAsia="宋体" w:hAnsi="Cambria Math"/>
                <w:sz w:val="24"/>
                <w:szCs w:val="24"/>
              </w:rPr>
              <m:t>i=</m:t>
            </m:r>
            <m:r>
              <w:rPr>
                <w:rFonts w:ascii="Cambria Math" w:eastAsia="宋体" w:hAnsi="Cambria Math"/>
                <w:sz w:val="24"/>
                <w:szCs w:val="24"/>
              </w:rPr>
              <m:t>1</m:t>
            </m:r>
          </m:sub>
          <m:sup>
            <m:r>
              <w:rPr>
                <w:rFonts w:ascii="Cambria Math" w:eastAsia="宋体" w:hAnsi="Cambria Math"/>
                <w:sz w:val="24"/>
                <w:szCs w:val="24"/>
              </w:rPr>
              <m:t>m</m:t>
            </m:r>
          </m:sup>
          <m:e>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r>
              <w:rPr>
                <w:rFonts w:ascii="Cambria Math" w:eastAsia="宋体" w:hAnsi="Cambria Math"/>
                <w:sz w:val="24"/>
                <w:szCs w:val="24"/>
              </w:rPr>
              <m:t>ln</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ij</m:t>
                </m:r>
              </m:sub>
            </m:sSub>
          </m:e>
        </m:nary>
        <m:r>
          <w:rPr>
            <w:rFonts w:ascii="Cambria Math" w:eastAsia="宋体" w:hAnsi="Cambria Math"/>
            <w:sz w:val="24"/>
            <w:szCs w:val="24"/>
          </w:rPr>
          <m:t xml:space="preserve">        (</m:t>
        </m:r>
        <m:r>
          <w:rPr>
            <w:rFonts w:ascii="Cambria Math" w:eastAsia="宋体" w:hAnsi="Cambria Math"/>
            <w:sz w:val="24"/>
            <w:szCs w:val="24"/>
          </w:rPr>
          <m:t>3</m:t>
        </m:r>
        <m:r>
          <w:rPr>
            <w:rFonts w:ascii="Cambria Math" w:eastAsia="宋体" w:hAnsi="Cambria Math"/>
            <w:sz w:val="24"/>
            <w:szCs w:val="24"/>
          </w:rPr>
          <m:t>)</m:t>
        </m:r>
      </m:oMath>
    </w:p>
    <w:p w14:paraId="5D15B3A5" w14:textId="77777777" w:rsidR="009958A9" w:rsidRPr="005B6275" w:rsidRDefault="009958A9" w:rsidP="009958A9">
      <w:pPr>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e>
            </m:nary>
          </m:den>
        </m:f>
        <m:r>
          <w:rPr>
            <w:rFonts w:ascii="Cambria Math" w:eastAsia="宋体" w:hAnsi="Cambria Math"/>
            <w:sz w:val="24"/>
            <w:szCs w:val="24"/>
          </w:rPr>
          <m:t xml:space="preserve">                         </m:t>
        </m:r>
        <m:d>
          <m:dPr>
            <m:ctrlPr>
              <w:rPr>
                <w:rFonts w:ascii="Cambria Math" w:eastAsia="宋体" w:hAnsi="Cambria Math"/>
                <w:i/>
                <w:sz w:val="24"/>
                <w:szCs w:val="24"/>
              </w:rPr>
            </m:ctrlPr>
          </m:dPr>
          <m:e>
            <m:r>
              <w:rPr>
                <w:rFonts w:ascii="Cambria Math" w:eastAsia="宋体" w:hAnsi="Cambria Math"/>
                <w:sz w:val="24"/>
                <w:szCs w:val="24"/>
              </w:rPr>
              <m:t>4</m:t>
            </m:r>
          </m:e>
        </m:d>
      </m:oMath>
    </w:p>
    <w:p w14:paraId="2499AE44" w14:textId="77777777" w:rsidR="009958A9" w:rsidRPr="005B6275" w:rsidRDefault="009958A9" w:rsidP="009958A9">
      <w:pPr>
        <w:rPr>
          <w:rFonts w:ascii="宋体" w:eastAsia="宋体" w:hAnsi="宋体"/>
          <w:sz w:val="24"/>
          <w:szCs w:val="24"/>
        </w:rPr>
      </w:pPr>
    </w:p>
    <w:p w14:paraId="36BF1AB4" w14:textId="77777777" w:rsidR="009958A9" w:rsidRDefault="009958A9" w:rsidP="009958A9">
      <w:proofErr w:type="gramStart"/>
      <w:r>
        <w:t>得到第</w:t>
      </w:r>
      <w:proofErr w:type="gramEnd"/>
      <w:r w:rsidRPr="008820BE">
        <w:rPr>
          <w:rFonts w:ascii="Times New Roman" w:hAnsi="Times New Roman"/>
        </w:rPr>
        <w:t>j</w:t>
      </w:r>
      <w:r>
        <w:t>项指标</w:t>
      </w:r>
      <w:proofErr w:type="gramStart"/>
      <w:r>
        <w:t>的熵权后</w:t>
      </w:r>
      <w:proofErr w:type="gramEnd"/>
      <w:r>
        <w:t>，我们就计算第</w:t>
      </w:r>
      <w:r w:rsidRPr="008820BE">
        <w:rPr>
          <w:rFonts w:ascii="Times New Roman" w:hAnsi="Times New Roman"/>
        </w:rPr>
        <w:t>j</w:t>
      </w:r>
      <w:r>
        <w:t>项指标</w:t>
      </w:r>
      <w:proofErr w:type="gramStart"/>
      <w:r>
        <w:t>的熵权冗余度</w:t>
      </w:r>
      <w:proofErr w:type="gramEnd"/>
      <w:r>
        <w:t>：</w:t>
      </w:r>
      <w:r>
        <w:tab/>
      </w:r>
    </w:p>
    <w:p w14:paraId="5C70477A" w14:textId="77777777" w:rsidR="009958A9" w:rsidRPr="008A56BE" w:rsidRDefault="009958A9" w:rsidP="009958A9">
      <w:pPr>
        <w:rPr>
          <w:i/>
        </w:rPr>
      </w:pPr>
      <w:r>
        <w:tab/>
      </w:r>
      <w:r>
        <w:tab/>
      </w:r>
      <w:r>
        <w:tab/>
      </w:r>
      <w:r>
        <w:tab/>
      </w:r>
      <w:r>
        <w:tab/>
      </w:r>
      <w:r>
        <w:tab/>
      </w:r>
      <w:r>
        <w:tab/>
      </w:r>
      <m:oMath>
        <m:sSub>
          <m:sSubPr>
            <m:ctrlPr>
              <w:rPr>
                <w:rFonts w:ascii="Cambria Math" w:eastAsia="宋体" w:hAnsi="Cambria Math"/>
                <w:i/>
                <w:sz w:val="24"/>
                <w:szCs w:val="24"/>
              </w:rPr>
            </m:ctrlPr>
          </m:sSubPr>
          <m:e>
            <m:r>
              <w:rPr>
                <w:rFonts w:ascii="Cambria Math" w:eastAsia="宋体" w:hAnsi="Cambria Math"/>
                <w:sz w:val="24"/>
                <w:szCs w:val="24"/>
              </w:rPr>
              <m:t>D</m:t>
            </m:r>
          </m:e>
          <m:sub>
            <m:r>
              <w:rPr>
                <w:rFonts w:ascii="Cambria Math" w:eastAsia="宋体" w:hAnsi="Cambria Math"/>
                <w:sz w:val="24"/>
                <w:szCs w:val="24"/>
              </w:rPr>
              <m:t>j</m:t>
            </m:r>
          </m:sub>
        </m:sSub>
        <m:r>
          <w:rPr>
            <w:rFonts w:ascii="Cambria Math" w:eastAsia="宋体" w:hAnsi="Cambria Math"/>
            <w:sz w:val="24"/>
            <w:szCs w:val="24"/>
          </w:rPr>
          <m:t>=</m:t>
        </m:r>
        <m:r>
          <w:rPr>
            <w:rFonts w:ascii="Cambria Math" w:eastAsia="宋体" w:hAnsi="Cambria Math"/>
            <w:sz w:val="24"/>
            <w:szCs w:val="24"/>
          </w:rPr>
          <m:t>1</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j</m:t>
            </m:r>
          </m:sub>
        </m:sSub>
        <m:r>
          <w:rPr>
            <w:rFonts w:ascii="Cambria Math" w:eastAsia="宋体" w:hAnsi="Cambria Math"/>
            <w:sz w:val="24"/>
            <w:szCs w:val="24"/>
          </w:rPr>
          <m:t xml:space="preserve">               (</m:t>
        </m:r>
        <m:r>
          <w:rPr>
            <w:rFonts w:ascii="Cambria Math" w:eastAsia="宋体" w:hAnsi="Cambria Math"/>
            <w:sz w:val="24"/>
            <w:szCs w:val="24"/>
          </w:rPr>
          <m:t>5</m:t>
        </m:r>
        <m:r>
          <w:rPr>
            <w:rFonts w:ascii="Cambria Math" w:eastAsia="宋体" w:hAnsi="Cambria Math"/>
            <w:sz w:val="24"/>
            <w:szCs w:val="24"/>
          </w:rPr>
          <m:t>)</m:t>
        </m:r>
      </m:oMath>
    </w:p>
    <w:p w14:paraId="49A06850" w14:textId="77777777" w:rsidR="004443F9" w:rsidRDefault="009958A9" w:rsidP="004443F9">
      <w:pPr>
        <w:pStyle w:val="a7"/>
        <w:ind w:left="740"/>
      </w:pPr>
      <w:r>
        <w:tab/>
      </w:r>
      <w:r>
        <w:tab/>
      </w:r>
      <w:r>
        <w:tab/>
      </w:r>
      <w:r>
        <w:tab/>
      </w:r>
      <w:r>
        <w:tab/>
      </w:r>
    </w:p>
    <w:p w14:paraId="075CDFEC" w14:textId="7D8DF285" w:rsidR="009958A9" w:rsidRPr="00F8610F" w:rsidRDefault="004443F9" w:rsidP="004443F9">
      <w:pPr>
        <w:rPr>
          <w:rFonts w:ascii="黑体" w:eastAsia="黑体" w:hAnsi="黑体"/>
          <w:b/>
          <w:bCs/>
          <w:sz w:val="24"/>
          <w:szCs w:val="24"/>
        </w:rPr>
      </w:pPr>
      <w:r w:rsidRPr="008820BE">
        <w:rPr>
          <w:rFonts w:ascii="Times New Roman" w:eastAsia="黑体" w:hAnsi="Times New Roman" w:hint="eastAsia"/>
          <w:b/>
          <w:bCs/>
          <w:sz w:val="24"/>
          <w:szCs w:val="24"/>
        </w:rPr>
        <w:t>3</w:t>
      </w:r>
      <w:r w:rsidRPr="00F8610F">
        <w:rPr>
          <w:rFonts w:ascii="黑体" w:eastAsia="黑体" w:hAnsi="黑体"/>
          <w:b/>
          <w:bCs/>
          <w:sz w:val="24"/>
          <w:szCs w:val="24"/>
        </w:rPr>
        <w:t>.</w:t>
      </w:r>
      <w:r w:rsidR="009958A9" w:rsidRPr="00F8610F">
        <w:rPr>
          <w:rFonts w:ascii="黑体" w:eastAsia="黑体" w:hAnsi="黑体"/>
          <w:b/>
          <w:bCs/>
          <w:sz w:val="24"/>
          <w:szCs w:val="24"/>
        </w:rPr>
        <w:t>建立</w:t>
      </w:r>
      <w:r w:rsidR="009958A9" w:rsidRPr="008820BE">
        <w:rPr>
          <w:rFonts w:ascii="Times New Roman" w:eastAsia="黑体" w:hAnsi="Times New Roman"/>
          <w:b/>
          <w:bCs/>
          <w:sz w:val="24"/>
          <w:szCs w:val="24"/>
        </w:rPr>
        <w:t>TOPSIS</w:t>
      </w:r>
      <w:r w:rsidR="009958A9" w:rsidRPr="00F8610F">
        <w:rPr>
          <w:rFonts w:ascii="黑体" w:eastAsia="黑体" w:hAnsi="黑体"/>
          <w:b/>
          <w:bCs/>
          <w:sz w:val="24"/>
          <w:szCs w:val="24"/>
        </w:rPr>
        <w:t>加权规范化矩阵</w:t>
      </w:r>
    </w:p>
    <w:p w14:paraId="110713D7" w14:textId="77777777" w:rsidR="009958A9" w:rsidRDefault="009958A9" w:rsidP="009958A9">
      <w:pPr>
        <w:spacing w:line="360" w:lineRule="auto"/>
        <w:rPr>
          <w:rFonts w:ascii="宋体" w:eastAsia="宋体" w:hAnsi="宋体"/>
          <w:sz w:val="24"/>
          <w:szCs w:val="24"/>
        </w:rPr>
      </w:pPr>
      <w:r>
        <w:tab/>
      </w:r>
      <w:r w:rsidRPr="00271C4F">
        <w:rPr>
          <w:rFonts w:ascii="宋体" w:eastAsia="宋体" w:hAnsi="宋体"/>
          <w:sz w:val="24"/>
          <w:szCs w:val="24"/>
        </w:rPr>
        <w:t>由于</w:t>
      </w:r>
      <w:r w:rsidRPr="008820BE">
        <w:rPr>
          <w:rFonts w:ascii="Times New Roman" w:eastAsia="宋体" w:hAnsi="Times New Roman"/>
          <w:sz w:val="24"/>
          <w:szCs w:val="24"/>
        </w:rPr>
        <w:t>TOPSIS</w:t>
      </w:r>
      <w:r w:rsidRPr="00271C4F">
        <w:rPr>
          <w:rFonts w:ascii="宋体" w:eastAsia="宋体" w:hAnsi="宋体"/>
          <w:sz w:val="24"/>
          <w:szCs w:val="24"/>
        </w:rPr>
        <w:t>法中各个指标的量纲不同会影响到计算结果，所以要对</w:t>
      </w:r>
      <w:proofErr w:type="gramStart"/>
      <w:r w:rsidRPr="00271C4F">
        <w:rPr>
          <w:rFonts w:ascii="宋体" w:eastAsia="宋体" w:hAnsi="宋体"/>
          <w:sz w:val="24"/>
          <w:szCs w:val="24"/>
        </w:rPr>
        <w:t>原始数据</w:t>
      </w:r>
      <w:proofErr w:type="gramEnd"/>
      <w:r w:rsidRPr="00271C4F">
        <w:rPr>
          <w:rFonts w:ascii="宋体" w:eastAsia="宋体" w:hAnsi="宋体"/>
          <w:sz w:val="24"/>
          <w:szCs w:val="24"/>
        </w:rPr>
        <w:t>进行趋同化处理，将原来的每个指标</w:t>
      </w:r>
      <m:oMath>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oMath>
      <w:r w:rsidRPr="00271C4F">
        <w:rPr>
          <w:rFonts w:ascii="宋体" w:eastAsia="宋体" w:hAnsi="宋体"/>
          <w:sz w:val="24"/>
          <w:szCs w:val="24"/>
        </w:rPr>
        <w:t>化</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ij</m:t>
            </m:r>
          </m:sub>
        </m:sSub>
      </m:oMath>
      <w:r w:rsidRPr="00271C4F">
        <w:rPr>
          <w:rFonts w:ascii="宋体" w:eastAsia="宋体" w:hAnsi="宋体"/>
          <w:sz w:val="24"/>
          <w:szCs w:val="24"/>
        </w:rPr>
        <w:t>,转化的方法则是利用刚刚得到的第</w:t>
      </w:r>
      <w:r w:rsidRPr="008820BE">
        <w:rPr>
          <w:rFonts w:ascii="Times New Roman" w:eastAsia="宋体" w:hAnsi="Times New Roman"/>
          <w:sz w:val="24"/>
          <w:szCs w:val="24"/>
        </w:rPr>
        <w:t>j</w:t>
      </w:r>
      <w:r w:rsidRPr="00271C4F">
        <w:rPr>
          <w:rFonts w:ascii="宋体" w:eastAsia="宋体" w:hAnsi="宋体"/>
          <w:sz w:val="24"/>
          <w:szCs w:val="24"/>
        </w:rPr>
        <w:t>项指标</w:t>
      </w:r>
      <w:proofErr w:type="gramStart"/>
      <w:r w:rsidRPr="00271C4F">
        <w:rPr>
          <w:rFonts w:ascii="宋体" w:eastAsia="宋体" w:hAnsi="宋体"/>
          <w:sz w:val="24"/>
          <w:szCs w:val="24"/>
        </w:rPr>
        <w:t>的熵权乘以</w:t>
      </w:r>
      <w:proofErr w:type="gramEnd"/>
      <w:r w:rsidRPr="00271C4F">
        <w:rPr>
          <w:rFonts w:ascii="宋体" w:eastAsia="宋体" w:hAnsi="宋体"/>
          <w:sz w:val="24"/>
          <w:szCs w:val="24"/>
        </w:rPr>
        <w:t>规范化矩阵</w:t>
      </w:r>
      <m:oMath>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hint="eastAsia"/>
                    <w:sz w:val="24"/>
                    <w:szCs w:val="24"/>
                  </w:rPr>
                  <m:t>b</m:t>
                </m:r>
              </m:e>
              <m:sub>
                <m:r>
                  <w:rPr>
                    <w:rFonts w:ascii="Cambria Math" w:eastAsia="宋体" w:hAnsi="Cambria Math"/>
                    <w:sz w:val="24"/>
                    <w:szCs w:val="24"/>
                  </w:rPr>
                  <m:t>ij</m:t>
                </m:r>
              </m:sub>
            </m:sSub>
          </m:e>
        </m:d>
      </m:oMath>
      <w:r w:rsidRPr="00C85D44">
        <w:rPr>
          <w:rFonts w:ascii="宋体" w:eastAsia="宋体" w:hAnsi="宋体" w:hint="eastAsia"/>
          <w:sz w:val="24"/>
          <w:szCs w:val="24"/>
        </w:rPr>
        <w:t>,</w:t>
      </w:r>
      <w:r w:rsidRPr="00271C4F">
        <w:rPr>
          <w:rFonts w:ascii="宋体" w:eastAsia="宋体" w:hAnsi="宋体"/>
          <w:sz w:val="24"/>
          <w:szCs w:val="24"/>
        </w:rPr>
        <w:t>,从得到规范化决策矩阵</w:t>
      </w:r>
      <m:oMath>
        <m:sSub>
          <m:sSubPr>
            <m:ctrlPr>
              <w:rPr>
                <w:rFonts w:ascii="Cambria Math" w:eastAsia="宋体" w:hAnsi="Cambria Math"/>
                <w:i/>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p>
    <w:p w14:paraId="5790CDEF" w14:textId="735376D3" w:rsidR="009958A9" w:rsidRPr="005B1CF4" w:rsidRDefault="00F8610F" w:rsidP="009958A9">
      <w:pPr>
        <w:spacing w:line="360" w:lineRule="auto"/>
        <w:rPr>
          <w:rFonts w:ascii="宋体" w:eastAsia="宋体" w:hAnsi="宋体"/>
          <w:b/>
          <w:bCs/>
          <w:sz w:val="24"/>
          <w:szCs w:val="24"/>
        </w:rPr>
      </w:pPr>
      <w:r w:rsidRPr="008820BE">
        <w:rPr>
          <w:rFonts w:ascii="Times New Roman" w:eastAsia="宋体" w:hAnsi="Times New Roman"/>
          <w:b/>
          <w:bCs/>
          <w:sz w:val="24"/>
          <w:szCs w:val="24"/>
        </w:rPr>
        <w:t>4</w:t>
      </w:r>
      <w:r>
        <w:rPr>
          <w:rFonts w:ascii="宋体" w:eastAsia="宋体" w:hAnsi="宋体"/>
          <w:b/>
          <w:bCs/>
          <w:sz w:val="24"/>
          <w:szCs w:val="24"/>
        </w:rPr>
        <w:t>.</w:t>
      </w:r>
      <w:r w:rsidR="009958A9" w:rsidRPr="005B1CF4">
        <w:rPr>
          <w:rFonts w:ascii="宋体" w:eastAsia="宋体" w:hAnsi="宋体"/>
          <w:b/>
          <w:bCs/>
          <w:sz w:val="24"/>
          <w:szCs w:val="24"/>
        </w:rPr>
        <w:t>确定评估目标的正负理想解</w:t>
      </w:r>
    </w:p>
    <w:p w14:paraId="693937D1" w14:textId="77777777" w:rsidR="009958A9" w:rsidRDefault="009958A9" w:rsidP="009958A9">
      <w:r>
        <w:tab/>
        <w:t>规范化决策矩阵</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sz w:val="24"/>
                <w:szCs w:val="24"/>
              </w:rPr>
              <m:t>mn</m:t>
            </m:r>
          </m:sub>
        </m:sSub>
        <m:d>
          <m:dPr>
            <m:begChr m:val="{"/>
            <m:endChr m:val="}"/>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ij</m:t>
                </m:r>
              </m:sub>
            </m:sSub>
          </m:e>
        </m:d>
      </m:oMath>
      <w:r>
        <w:t>中，每一列的最大值构成了正理想解</w:t>
      </w:r>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oMath>
      <w:r>
        <w:t>，每一列的最小值构成了</w:t>
      </w:r>
      <w:proofErr w:type="gramStart"/>
      <w:r>
        <w:t>负理想解</w:t>
      </w:r>
      <w:proofErr w:type="gramEnd"/>
      <m:oMath>
        <m:sSup>
          <m:sSupPr>
            <m:ctrlPr>
              <w:rPr>
                <w:rFonts w:ascii="Cambria Math" w:eastAsia="宋体" w:hAnsi="Cambria Math"/>
                <w:sz w:val="24"/>
                <w:szCs w:val="24"/>
              </w:rPr>
            </m:ctrlPr>
          </m:sSupPr>
          <m:e>
            <m:r>
              <w:rPr>
                <w:rFonts w:ascii="Cambria Math" w:eastAsia="宋体" w:hAnsi="Cambria Math"/>
                <w:sz w:val="24"/>
                <w:szCs w:val="24"/>
              </w:rPr>
              <m:t>X</m:t>
            </m:r>
          </m:e>
          <m:sup>
            <m:r>
              <m:rPr>
                <m:sty m:val="p"/>
              </m:rPr>
              <w:rPr>
                <w:rFonts w:ascii="Cambria Math" w:eastAsia="宋体" w:hAnsi="Cambria Math"/>
                <w:sz w:val="24"/>
                <w:szCs w:val="24"/>
              </w:rPr>
              <m:t>-</m:t>
            </m:r>
          </m:sup>
        </m:sSup>
        <m:r>
          <m:rPr>
            <m:sty m:val="p"/>
          </m:rPr>
          <w:rPr>
            <w:rFonts w:ascii="Cambria Math" w:eastAsia="宋体" w:hAnsi="Cambria Math"/>
            <w:sz w:val="24"/>
            <w:szCs w:val="24"/>
          </w:rPr>
          <m:t>=</m:t>
        </m:r>
        <m:d>
          <m:dPr>
            <m:ctrlPr>
              <w:rPr>
                <w:rFonts w:ascii="Cambria Math" w:eastAsia="宋体" w:hAnsi="Cambria Math"/>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1</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m:rPr>
                    <m:sty m:val="p"/>
                  </m:rPr>
                  <w:rPr>
                    <w:rFonts w:ascii="Cambria Math" w:eastAsia="宋体" w:hAnsi="Cambria Math"/>
                    <w:sz w:val="24"/>
                    <w:szCs w:val="24"/>
                  </w:rPr>
                  <m:t>2</m:t>
                </m:r>
              </m:sub>
              <m:sup>
                <m:r>
                  <m:rPr>
                    <m:sty m:val="p"/>
                  </m:rPr>
                  <w:rPr>
                    <w:rFonts w:ascii="Cambria Math" w:eastAsia="宋体" w:hAnsi="Cambria Math"/>
                    <w:sz w:val="24"/>
                    <w:szCs w:val="24"/>
                  </w:rPr>
                  <m:t>-</m:t>
                </m:r>
              </m:sup>
            </m:sSubSup>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r</m:t>
                </m:r>
              </m:e>
              <m:sub>
                <m:r>
                  <w:rPr>
                    <w:rFonts w:ascii="Cambria Math" w:eastAsia="宋体" w:hAnsi="Cambria Math"/>
                    <w:sz w:val="24"/>
                    <w:szCs w:val="24"/>
                  </w:rPr>
                  <m:t>n</m:t>
                </m:r>
              </m:sub>
              <m:sup>
                <m:r>
                  <m:rPr>
                    <m:sty m:val="p"/>
                  </m:rPr>
                  <w:rPr>
                    <w:rFonts w:ascii="Cambria Math" w:eastAsia="宋体" w:hAnsi="Cambria Math"/>
                    <w:sz w:val="24"/>
                    <w:szCs w:val="24"/>
                  </w:rPr>
                  <m:t>-</m:t>
                </m:r>
              </m:sup>
            </m:sSubSup>
          </m:e>
        </m:d>
        <m:r>
          <m:rPr>
            <m:sty m:val="p"/>
          </m:rPr>
          <w:rPr>
            <w:rFonts w:ascii="Cambria Math" w:eastAsia="宋体" w:hAnsi="Cambria Math" w:hint="eastAsia"/>
            <w:sz w:val="24"/>
            <w:szCs w:val="24"/>
          </w:rPr>
          <m:t>。</m:t>
        </m:r>
      </m:oMath>
      <w:r>
        <w:tab/>
      </w:r>
    </w:p>
    <w:p w14:paraId="531F3FA4" w14:textId="477D0993" w:rsidR="009958A9" w:rsidRPr="002C2919" w:rsidRDefault="007657AD" w:rsidP="009958A9">
      <w:pPr>
        <w:spacing w:line="360" w:lineRule="auto"/>
        <w:rPr>
          <w:rFonts w:ascii="宋体" w:eastAsia="宋体" w:hAnsi="宋体"/>
          <w:b/>
          <w:bCs/>
          <w:sz w:val="24"/>
          <w:szCs w:val="24"/>
        </w:rPr>
      </w:pPr>
      <w:r w:rsidRPr="008820BE">
        <w:rPr>
          <w:rFonts w:ascii="Times New Roman" w:eastAsia="宋体" w:hAnsi="Times New Roman"/>
          <w:b/>
          <w:bCs/>
          <w:sz w:val="24"/>
          <w:szCs w:val="24"/>
        </w:rPr>
        <w:t>5</w:t>
      </w:r>
      <w:r>
        <w:rPr>
          <w:rFonts w:ascii="宋体" w:eastAsia="宋体" w:hAnsi="宋体"/>
          <w:b/>
          <w:bCs/>
          <w:sz w:val="24"/>
          <w:szCs w:val="24"/>
        </w:rPr>
        <w:t>.</w:t>
      </w:r>
      <w:r w:rsidR="009958A9" w:rsidRPr="002C2919">
        <w:rPr>
          <w:rFonts w:ascii="宋体" w:eastAsia="宋体" w:hAnsi="宋体"/>
          <w:b/>
          <w:bCs/>
          <w:sz w:val="24"/>
          <w:szCs w:val="24"/>
        </w:rPr>
        <w:t>计算</w:t>
      </w:r>
      <w:r w:rsidR="00945250">
        <w:rPr>
          <w:rFonts w:ascii="宋体" w:eastAsia="宋体" w:hAnsi="宋体" w:hint="eastAsia"/>
          <w:b/>
          <w:bCs/>
          <w:sz w:val="24"/>
          <w:szCs w:val="24"/>
        </w:rPr>
        <w:t>欧式距离</w:t>
      </w:r>
    </w:p>
    <w:p w14:paraId="70D953F0" w14:textId="77777777" w:rsidR="009958A9" w:rsidRPr="002C2919" w:rsidRDefault="009958A9" w:rsidP="009958A9">
      <w:pPr>
        <w:spacing w:line="360" w:lineRule="auto"/>
        <w:rPr>
          <w:rFonts w:ascii="宋体" w:eastAsia="宋体" w:hAnsi="宋体"/>
          <w:sz w:val="24"/>
          <w:szCs w:val="24"/>
        </w:rPr>
      </w:pPr>
      <w:r>
        <w:tab/>
      </w:r>
      <w:r w:rsidRPr="002C2919">
        <w:rPr>
          <w:rFonts w:ascii="宋体" w:eastAsia="宋体" w:hAnsi="宋体"/>
          <w:sz w:val="24"/>
          <w:szCs w:val="24"/>
        </w:rPr>
        <w:t>得到正负理想解后，我们利用</w:t>
      </w:r>
      <w:r w:rsidRPr="008820BE">
        <w:rPr>
          <w:rFonts w:ascii="Times New Roman" w:eastAsia="宋体" w:hAnsi="Times New Roman"/>
          <w:sz w:val="24"/>
          <w:szCs w:val="24"/>
        </w:rPr>
        <w:t>n</w:t>
      </w:r>
      <w:proofErr w:type="gramStart"/>
      <w:r w:rsidRPr="002C2919">
        <w:rPr>
          <w:rFonts w:ascii="宋体" w:eastAsia="宋体" w:hAnsi="宋体"/>
          <w:sz w:val="24"/>
          <w:szCs w:val="24"/>
        </w:rPr>
        <w:t>维欧几里</w:t>
      </w:r>
      <w:proofErr w:type="gramEnd"/>
      <w:r w:rsidRPr="002C2919">
        <w:rPr>
          <w:rFonts w:ascii="宋体" w:eastAsia="宋体" w:hAnsi="宋体"/>
          <w:sz w:val="24"/>
          <w:szCs w:val="24"/>
        </w:rPr>
        <w:t>得公式来</w:t>
      </w:r>
      <w:proofErr w:type="gramStart"/>
      <w:r w:rsidRPr="002C2919">
        <w:rPr>
          <w:rFonts w:ascii="宋体" w:eastAsia="宋体" w:hAnsi="宋体"/>
          <w:sz w:val="24"/>
          <w:szCs w:val="24"/>
        </w:rPr>
        <w:t>计算各目标值</w:t>
      </w:r>
      <w:proofErr w:type="gramEnd"/>
      <w:r w:rsidRPr="002C2919">
        <w:rPr>
          <w:rFonts w:ascii="宋体" w:eastAsia="宋体" w:hAnsi="宋体"/>
          <w:sz w:val="24"/>
          <w:szCs w:val="24"/>
        </w:rPr>
        <w:t>到正理想解的距离</w:t>
      </w:r>
      <w:r w:rsidRPr="008820BE">
        <w:rPr>
          <w:rFonts w:ascii="Times New Roman" w:eastAsia="宋体" w:hAnsi="Times New Roman"/>
          <w:sz w:val="24"/>
          <w:szCs w:val="24"/>
        </w:rPr>
        <w:t>D</w:t>
      </w:r>
      <w:r w:rsidRPr="002C2919">
        <w:rPr>
          <w:rFonts w:ascii="宋体" w:eastAsia="宋体" w:hAnsi="宋体"/>
          <w:sz w:val="24"/>
          <w:szCs w:val="24"/>
        </w:rPr>
        <w:t>+，以及各指标到</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的距离。目标值越接近正理想解，同时越远离</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，则该评价目标越优；越远离正理想解、越接近</w:t>
      </w:r>
      <w:proofErr w:type="gramStart"/>
      <w:r w:rsidRPr="002C2919">
        <w:rPr>
          <w:rFonts w:ascii="宋体" w:eastAsia="宋体" w:hAnsi="宋体"/>
          <w:sz w:val="24"/>
          <w:szCs w:val="24"/>
        </w:rPr>
        <w:t>负理想解</w:t>
      </w:r>
      <w:proofErr w:type="gramEnd"/>
      <w:r w:rsidRPr="002C2919">
        <w:rPr>
          <w:rFonts w:ascii="宋体" w:eastAsia="宋体" w:hAnsi="宋体"/>
          <w:sz w:val="24"/>
          <w:szCs w:val="24"/>
        </w:rPr>
        <w:t>的目标越劣。计算公式如（</w:t>
      </w:r>
      <w:r w:rsidRPr="008820BE">
        <w:rPr>
          <w:rFonts w:ascii="Times New Roman" w:eastAsia="宋体" w:hAnsi="Times New Roman"/>
          <w:sz w:val="24"/>
          <w:szCs w:val="24"/>
        </w:rPr>
        <w:t>7</w:t>
      </w:r>
      <w:r w:rsidRPr="002C2919">
        <w:rPr>
          <w:rFonts w:ascii="宋体" w:eastAsia="宋体" w:hAnsi="宋体"/>
          <w:sz w:val="24"/>
          <w:szCs w:val="24"/>
        </w:rPr>
        <w:t>）、（</w:t>
      </w:r>
      <w:r w:rsidRPr="008820BE">
        <w:rPr>
          <w:rFonts w:ascii="Times New Roman" w:eastAsia="宋体" w:hAnsi="Times New Roman"/>
          <w:sz w:val="24"/>
          <w:szCs w:val="24"/>
        </w:rPr>
        <w:t>8</w:t>
      </w:r>
      <w:r w:rsidRPr="002C2919">
        <w:rPr>
          <w:rFonts w:ascii="宋体" w:eastAsia="宋体" w:hAnsi="宋体"/>
          <w:sz w:val="24"/>
          <w:szCs w:val="24"/>
        </w:rPr>
        <w:t>）</w:t>
      </w:r>
    </w:p>
    <w:p w14:paraId="5C760477" w14:textId="77777777" w:rsidR="009958A9" w:rsidRDefault="009958A9" w:rsidP="009958A9">
      <w:pPr>
        <w:pStyle w:val="a7"/>
        <w:spacing w:line="360" w:lineRule="auto"/>
        <w:ind w:left="360" w:firstLineChars="0" w:firstLine="0"/>
        <w:rPr>
          <w:rFonts w:ascii="宋体" w:eastAsia="宋体" w:hAnsi="宋体"/>
          <w:sz w:val="24"/>
          <w:szCs w:val="24"/>
        </w:rPr>
      </w:pPr>
      <w:r>
        <w:t xml:space="preserve">                     </w:t>
      </w:r>
      <w:r>
        <w:tab/>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8820BE">
        <w:rPr>
          <w:rFonts w:ascii="Times New Roman" w:eastAsia="宋体" w:hAnsi="Times New Roman"/>
          <w:sz w:val="24"/>
          <w:szCs w:val="24"/>
        </w:rPr>
        <w:t>7</w:t>
      </w:r>
      <w:r w:rsidRPr="00C85D44">
        <w:rPr>
          <w:rFonts w:ascii="宋体" w:eastAsia="宋体" w:hAnsi="宋体" w:hint="eastAsia"/>
          <w:sz w:val="24"/>
          <w:szCs w:val="24"/>
        </w:rPr>
        <w:t>）</w:t>
      </w:r>
    </w:p>
    <w:p w14:paraId="369620D3" w14:textId="77777777" w:rsidR="009958A9" w:rsidRPr="00C85D44" w:rsidRDefault="009958A9" w:rsidP="009958A9">
      <w:pPr>
        <w:pStyle w:val="a7"/>
        <w:spacing w:line="360" w:lineRule="auto"/>
        <w:ind w:left="360" w:firstLineChars="0" w:firstLine="0"/>
        <w:rPr>
          <w:rFonts w:ascii="宋体" w:eastAsia="宋体" w:hAnsi="宋体"/>
          <w:sz w:val="24"/>
          <w:szCs w:val="24"/>
        </w:rPr>
      </w:pPr>
    </w:p>
    <w:p w14:paraId="3875FF17" w14:textId="77777777" w:rsidR="009958A9" w:rsidRPr="00C85D44" w:rsidRDefault="009958A9" w:rsidP="009958A9">
      <w:pPr>
        <w:pStyle w:val="a7"/>
        <w:spacing w:line="360" w:lineRule="auto"/>
        <w:ind w:left="720" w:firstLineChars="0" w:firstLine="0"/>
        <w:jc w:val="left"/>
        <w:rPr>
          <w:rFonts w:ascii="宋体" w:eastAsia="宋体" w:hAnsi="宋体"/>
          <w:sz w:val="24"/>
          <w:szCs w:val="24"/>
        </w:rPr>
      </w:pPr>
      <w:r>
        <w:t xml:space="preserve">                 </w:t>
      </w:r>
      <w:r>
        <w:tab/>
        <w:t xml:space="preserve">  </w:t>
      </w:r>
      <w:r w:rsidRPr="00C85D44">
        <w:rPr>
          <w:rFonts w:ascii="宋体" w:eastAsia="宋体" w:hAnsi="宋体"/>
          <w:sz w:val="24"/>
          <w:szCs w:val="24"/>
        </w:rPr>
        <w:t xml:space="preserve"> </w:t>
      </w:r>
      <m:oMath>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rad>
          <m:radPr>
            <m:degHide m:val="1"/>
            <m:ctrlPr>
              <w:rPr>
                <w:rFonts w:ascii="Cambria Math" w:eastAsia="宋体" w:hAnsi="Cambria Math"/>
                <w:i/>
                <w:sz w:val="24"/>
                <w:szCs w:val="24"/>
              </w:rPr>
            </m:ctrlPr>
          </m:radPr>
          <m:deg/>
          <m:e>
            <m:nary>
              <m:naryPr>
                <m:chr m:val="∑"/>
                <m:limLoc m:val="undOvr"/>
                <m:ctrlPr>
                  <w:rPr>
                    <w:rFonts w:ascii="Cambria Math" w:eastAsia="宋体" w:hAnsi="Cambria Math"/>
                    <w:i/>
                    <w:sz w:val="24"/>
                    <w:szCs w:val="24"/>
                  </w:rPr>
                </m:ctrlPr>
              </m:naryPr>
              <m:sub>
                <m:r>
                  <w:rPr>
                    <w:rFonts w:ascii="Cambria Math" w:eastAsia="宋体" w:hAnsi="Cambria Math"/>
                    <w:sz w:val="24"/>
                    <w:szCs w:val="24"/>
                  </w:rPr>
                  <m:t>j=</m:t>
                </m:r>
                <m:r>
                  <w:rPr>
                    <w:rFonts w:ascii="Cambria Math" w:eastAsia="宋体" w:hAnsi="Cambria Math"/>
                    <w:sz w:val="24"/>
                    <w:szCs w:val="24"/>
                  </w:rPr>
                  <m:t>1</m:t>
                </m:r>
              </m:sub>
              <m:sup>
                <m:r>
                  <w:rPr>
                    <w:rFonts w:ascii="Cambria Math" w:eastAsia="宋体" w:hAnsi="Cambria Math"/>
                    <w:sz w:val="24"/>
                    <w:szCs w:val="24"/>
                  </w:rPr>
                  <m:t>n</m:t>
                </m:r>
              </m:sup>
              <m:e>
                <m:sSup>
                  <m:sSupPr>
                    <m:ctrlPr>
                      <w:rPr>
                        <w:rFonts w:ascii="Cambria Math" w:eastAsia="宋体" w:hAnsi="Cambria Math"/>
                        <w:i/>
                        <w:sz w:val="24"/>
                        <w:szCs w:val="24"/>
                      </w:rPr>
                    </m:ctrlPr>
                  </m:sSupPr>
                  <m:e>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j</m:t>
                            </m:r>
                          </m:sub>
                          <m:sup>
                            <m:r>
                              <w:rPr>
                                <w:rFonts w:ascii="Cambria Math" w:eastAsia="宋体" w:hAnsi="Cambria Math"/>
                                <w:sz w:val="24"/>
                                <w:szCs w:val="24"/>
                              </w:rPr>
                              <m:t>-</m:t>
                            </m:r>
                          </m:sup>
                        </m:sSub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e>
                    </m:d>
                  </m:e>
                  <m:sup>
                    <m:r>
                      <w:rPr>
                        <w:rFonts w:ascii="Cambria Math" w:eastAsia="宋体" w:hAnsi="Cambria Math"/>
                        <w:sz w:val="24"/>
                        <w:szCs w:val="24"/>
                      </w:rPr>
                      <m:t>2</m:t>
                    </m:r>
                  </m:sup>
                </m:sSup>
              </m:e>
            </m:nary>
          </m:e>
        </m:rad>
      </m:oMath>
      <w:r w:rsidRPr="00C85D44">
        <w:rPr>
          <w:rFonts w:ascii="宋体" w:eastAsia="宋体" w:hAnsi="宋体" w:hint="eastAsia"/>
          <w:sz w:val="24"/>
          <w:szCs w:val="24"/>
        </w:rPr>
        <w:t>（</w:t>
      </w:r>
      <w:r w:rsidRPr="008820BE">
        <w:rPr>
          <w:rFonts w:ascii="Times New Roman" w:eastAsia="宋体" w:hAnsi="Times New Roman" w:hint="eastAsia"/>
          <w:sz w:val="24"/>
          <w:szCs w:val="24"/>
        </w:rPr>
        <w:t>8</w:t>
      </w:r>
      <w:r w:rsidRPr="00C85D44">
        <w:rPr>
          <w:rFonts w:ascii="宋体" w:eastAsia="宋体" w:hAnsi="宋体" w:hint="eastAsia"/>
          <w:sz w:val="24"/>
          <w:szCs w:val="24"/>
        </w:rPr>
        <w:t>）</w:t>
      </w:r>
    </w:p>
    <w:p w14:paraId="21C7F74A" w14:textId="77777777" w:rsidR="009958A9" w:rsidRPr="002C2919" w:rsidRDefault="009958A9" w:rsidP="009958A9"/>
    <w:p w14:paraId="0F6694DF" w14:textId="6D26B522" w:rsidR="009958A9" w:rsidRPr="00704F4F" w:rsidRDefault="00FE1484" w:rsidP="009958A9">
      <w:pPr>
        <w:rPr>
          <w:rFonts w:ascii="宋体" w:eastAsia="宋体" w:hAnsi="宋体"/>
          <w:b/>
          <w:bCs/>
          <w:sz w:val="24"/>
          <w:szCs w:val="24"/>
        </w:rPr>
      </w:pPr>
      <w:r w:rsidRPr="008820BE">
        <w:rPr>
          <w:rFonts w:ascii="Times New Roman" w:eastAsia="宋体" w:hAnsi="Times New Roman"/>
          <w:b/>
          <w:bCs/>
          <w:sz w:val="24"/>
          <w:szCs w:val="24"/>
        </w:rPr>
        <w:t>6</w:t>
      </w:r>
      <w:r>
        <w:rPr>
          <w:rFonts w:ascii="宋体" w:eastAsia="宋体" w:hAnsi="宋体"/>
          <w:b/>
          <w:bCs/>
          <w:sz w:val="24"/>
          <w:szCs w:val="24"/>
        </w:rPr>
        <w:t>.</w:t>
      </w:r>
      <w:r w:rsidR="009958A9" w:rsidRPr="00704F4F">
        <w:rPr>
          <w:rFonts w:ascii="宋体" w:eastAsia="宋体" w:hAnsi="宋体"/>
          <w:b/>
          <w:bCs/>
          <w:sz w:val="24"/>
          <w:szCs w:val="24"/>
        </w:rPr>
        <w:t>计算相对贴近度及排序</w:t>
      </w:r>
    </w:p>
    <w:p w14:paraId="6D69F152" w14:textId="77777777" w:rsidR="009958A9" w:rsidRPr="00704F4F" w:rsidRDefault="009958A9" w:rsidP="009958A9">
      <w:pPr>
        <w:spacing w:line="360" w:lineRule="auto"/>
        <w:rPr>
          <w:rFonts w:ascii="宋体" w:eastAsia="宋体" w:hAnsi="宋体"/>
          <w:sz w:val="24"/>
          <w:szCs w:val="24"/>
        </w:rPr>
      </w:pPr>
      <w:r>
        <w:tab/>
      </w:r>
      <w:r w:rsidRPr="00704F4F">
        <w:rPr>
          <w:rFonts w:ascii="宋体" w:eastAsia="宋体" w:hAnsi="宋体"/>
          <w:sz w:val="24"/>
          <w:szCs w:val="24"/>
        </w:rPr>
        <w:t>计算各评价目标与</w:t>
      </w:r>
      <w:proofErr w:type="gramStart"/>
      <w:r w:rsidRPr="00704F4F">
        <w:rPr>
          <w:rFonts w:ascii="宋体" w:eastAsia="宋体" w:hAnsi="宋体"/>
          <w:sz w:val="24"/>
          <w:szCs w:val="24"/>
        </w:rPr>
        <w:t>理想解</w:t>
      </w:r>
      <w:proofErr w:type="gramEnd"/>
      <w:r w:rsidRPr="00704F4F">
        <w:rPr>
          <w:rFonts w:ascii="宋体" w:eastAsia="宋体" w:hAnsi="宋体"/>
          <w:sz w:val="24"/>
          <w:szCs w:val="24"/>
        </w:rPr>
        <w:t>的相对贴进度</w:t>
      </w:r>
      <w:r w:rsidRPr="008820BE">
        <w:rPr>
          <w:rFonts w:ascii="Times New Roman" w:eastAsia="宋体" w:hAnsi="Times New Roman"/>
          <w:sz w:val="24"/>
          <w:szCs w:val="24"/>
        </w:rPr>
        <w:t>C</w:t>
      </w:r>
      <w:r w:rsidRPr="00704F4F">
        <w:rPr>
          <w:rFonts w:ascii="宋体" w:eastAsia="宋体" w:hAnsi="宋体"/>
          <w:sz w:val="24"/>
          <w:szCs w:val="24"/>
        </w:rPr>
        <w:t>(</w:t>
      </w:r>
      <w:r w:rsidRPr="008820BE">
        <w:rPr>
          <w:rFonts w:ascii="Times New Roman" w:eastAsia="宋体" w:hAnsi="Times New Roman"/>
          <w:sz w:val="24"/>
          <w:szCs w:val="24"/>
        </w:rPr>
        <w:t>0</w:t>
      </w:r>
      <w:r w:rsidRPr="00704F4F">
        <w:rPr>
          <w:rFonts w:ascii="宋体" w:eastAsia="宋体" w:hAnsi="宋体"/>
          <w:sz w:val="24"/>
          <w:szCs w:val="24"/>
        </w:rPr>
        <w:t>&lt;=</w:t>
      </w:r>
      <w:r w:rsidRPr="008820BE">
        <w:rPr>
          <w:rFonts w:ascii="Times New Roman" w:eastAsia="宋体" w:hAnsi="Times New Roman"/>
          <w:sz w:val="24"/>
          <w:szCs w:val="24"/>
        </w:rPr>
        <w:t>C</w:t>
      </w:r>
      <w:r w:rsidRPr="00704F4F">
        <w:rPr>
          <w:rFonts w:ascii="宋体" w:eastAsia="宋体" w:hAnsi="宋体"/>
          <w:sz w:val="24"/>
          <w:szCs w:val="24"/>
        </w:rPr>
        <w:t>&lt;=</w:t>
      </w:r>
      <w:r w:rsidRPr="008820BE">
        <w:rPr>
          <w:rFonts w:ascii="Times New Roman" w:eastAsia="宋体" w:hAnsi="Times New Roman"/>
          <w:sz w:val="24"/>
          <w:szCs w:val="24"/>
        </w:rPr>
        <w:t>1</w:t>
      </w:r>
      <w:r w:rsidRPr="00704F4F">
        <w:rPr>
          <w:rFonts w:ascii="宋体" w:eastAsia="宋体" w:hAnsi="宋体"/>
          <w:sz w:val="24"/>
          <w:szCs w:val="24"/>
        </w:rPr>
        <w:t>)，贴近度越高，该目标越优，并根据此进行优劣排序。</w:t>
      </w:r>
    </w:p>
    <w:p w14:paraId="145BCD7A" w14:textId="77777777" w:rsidR="009958A9" w:rsidRPr="00C85D44" w:rsidRDefault="009958A9" w:rsidP="009958A9">
      <w:pPr>
        <w:pStyle w:val="a7"/>
        <w:spacing w:line="360" w:lineRule="auto"/>
        <w:ind w:left="360" w:firstLineChars="0" w:firstLine="0"/>
        <w:rPr>
          <w:rFonts w:ascii="宋体" w:eastAsia="宋体" w:hAnsi="宋体"/>
          <w:sz w:val="24"/>
          <w:szCs w:val="24"/>
        </w:rPr>
      </w:pPr>
      <m:oMathPara>
        <m:oMath>
          <m:r>
            <w:rPr>
              <w:rFonts w:ascii="Cambria Math" w:eastAsia="宋体" w:hAnsi="Cambria Math"/>
              <w:sz w:val="24"/>
              <w:szCs w:val="24"/>
            </w:rPr>
            <m:t>D=</m:t>
          </m:r>
          <m:f>
            <m:fPr>
              <m:ctrlPr>
                <w:rPr>
                  <w:rFonts w:ascii="Cambria Math" w:eastAsia="宋体" w:hAnsi="Cambria Math"/>
                  <w:i/>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w:rPr>
                      <w:rFonts w:ascii="Cambria Math" w:eastAsia="宋体" w:hAnsi="Cambria Math"/>
                      <w:sz w:val="24"/>
                      <w:szCs w:val="24"/>
                    </w:rPr>
                    <m:t>+</m:t>
                  </m:r>
                </m:sup>
              </m:sSubSup>
            </m:den>
          </m:f>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m:oMathPara>
    </w:p>
    <w:p w14:paraId="20E6905F" w14:textId="77777777" w:rsidR="009958A9" w:rsidRDefault="009958A9" w:rsidP="009958A9"/>
    <w:p w14:paraId="483D5830" w14:textId="77777777" w:rsidR="009958A9" w:rsidRPr="002D3601" w:rsidRDefault="009958A9" w:rsidP="009958A9">
      <w:pPr>
        <w:spacing w:line="360" w:lineRule="auto"/>
        <w:rPr>
          <w:rFonts w:ascii="宋体" w:eastAsia="宋体" w:hAnsi="宋体"/>
          <w:sz w:val="24"/>
          <w:szCs w:val="24"/>
        </w:rPr>
      </w:pPr>
      <w:r>
        <w:tab/>
      </w:r>
      <w:r w:rsidRPr="008820BE">
        <w:rPr>
          <w:rFonts w:ascii="Times New Roman" w:eastAsia="宋体" w:hAnsi="Times New Roman"/>
          <w:sz w:val="24"/>
          <w:szCs w:val="24"/>
        </w:rPr>
        <w:t>TOPSIS</w:t>
      </w:r>
      <w:r w:rsidRPr="002D3601">
        <w:rPr>
          <w:rFonts w:ascii="宋体" w:eastAsia="宋体" w:hAnsi="宋体"/>
          <w:sz w:val="24"/>
          <w:szCs w:val="24"/>
        </w:rPr>
        <w:t>方法是一种简单而有效的决策分析方法，适用于各种领域的决策问题。</w:t>
      </w:r>
      <w:proofErr w:type="gramStart"/>
      <w:r w:rsidRPr="002D3601">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2D3601">
        <w:rPr>
          <w:rFonts w:ascii="宋体" w:eastAsia="宋体" w:hAnsi="宋体"/>
          <w:sz w:val="24"/>
          <w:szCs w:val="24"/>
        </w:rPr>
        <w:t>方法可以更准确地确定各指标的权重，提高评价结果的可靠性和准确性。</w:t>
      </w:r>
      <w:proofErr w:type="gramStart"/>
      <w:r w:rsidRPr="002D3601">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2D3601">
        <w:rPr>
          <w:rFonts w:ascii="宋体" w:eastAsia="宋体" w:hAnsi="宋体"/>
          <w:sz w:val="24"/>
          <w:szCs w:val="24"/>
        </w:rPr>
        <w:t>方法是</w:t>
      </w:r>
      <w:proofErr w:type="gramStart"/>
      <w:r w:rsidRPr="002D3601">
        <w:rPr>
          <w:rFonts w:ascii="宋体" w:eastAsia="宋体" w:hAnsi="宋体"/>
          <w:sz w:val="24"/>
          <w:szCs w:val="24"/>
        </w:rPr>
        <w:t>将熵权法</w:t>
      </w:r>
      <w:proofErr w:type="gramEnd"/>
      <w:r w:rsidRPr="002D3601">
        <w:rPr>
          <w:rFonts w:ascii="宋体" w:eastAsia="宋体" w:hAnsi="宋体"/>
          <w:sz w:val="24"/>
          <w:szCs w:val="24"/>
        </w:rPr>
        <w:t>与</w:t>
      </w:r>
      <w:r w:rsidRPr="008820BE">
        <w:rPr>
          <w:rFonts w:ascii="Times New Roman" w:eastAsia="宋体" w:hAnsi="Times New Roman"/>
          <w:sz w:val="24"/>
          <w:szCs w:val="24"/>
        </w:rPr>
        <w:t>TOPSIS</w:t>
      </w:r>
      <w:r w:rsidRPr="002D3601">
        <w:rPr>
          <w:rFonts w:ascii="宋体" w:eastAsia="宋体" w:hAnsi="宋体"/>
          <w:sz w:val="24"/>
          <w:szCs w:val="24"/>
        </w:rPr>
        <w:t>方法相结合，</w:t>
      </w:r>
      <w:proofErr w:type="gramStart"/>
      <w:r w:rsidRPr="002D3601">
        <w:rPr>
          <w:rFonts w:ascii="宋体" w:eastAsia="宋体" w:hAnsi="宋体"/>
          <w:sz w:val="24"/>
          <w:szCs w:val="24"/>
        </w:rPr>
        <w:t>使用熵权法</w:t>
      </w:r>
      <w:proofErr w:type="gramEnd"/>
      <w:r w:rsidRPr="002D3601">
        <w:rPr>
          <w:rFonts w:ascii="宋体" w:eastAsia="宋体" w:hAnsi="宋体"/>
          <w:sz w:val="24"/>
          <w:szCs w:val="24"/>
        </w:rPr>
        <w:t>来确定各指标的权重，从而提高评价结果的可靠性和准确性。</w:t>
      </w:r>
    </w:p>
    <w:p w14:paraId="746D14CF" w14:textId="77777777" w:rsidR="009958A9" w:rsidRPr="002D3601" w:rsidRDefault="009958A9" w:rsidP="009958A9">
      <w:pPr>
        <w:spacing w:line="360" w:lineRule="auto"/>
        <w:rPr>
          <w:rFonts w:ascii="宋体" w:eastAsia="宋体" w:hAnsi="宋体"/>
          <w:sz w:val="24"/>
          <w:szCs w:val="24"/>
        </w:rPr>
      </w:pPr>
      <w:r w:rsidRPr="002D3601">
        <w:rPr>
          <w:rFonts w:ascii="宋体" w:eastAsia="宋体" w:hAnsi="宋体"/>
          <w:sz w:val="24"/>
          <w:szCs w:val="24"/>
        </w:rPr>
        <w:tab/>
      </w:r>
      <w:proofErr w:type="gramStart"/>
      <w:r w:rsidRPr="002D3601">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2D3601">
        <w:rPr>
          <w:rFonts w:ascii="宋体" w:eastAsia="宋体" w:hAnsi="宋体"/>
          <w:sz w:val="24"/>
          <w:szCs w:val="24"/>
        </w:rPr>
        <w:t>方法的优点在于，可以避免主观因素对指标权重的影响，同时能够充分考虑各指标之间的相互关系。在实际应用中，</w:t>
      </w:r>
      <w:proofErr w:type="gramStart"/>
      <w:r w:rsidRPr="002D3601">
        <w:rPr>
          <w:rFonts w:ascii="宋体" w:eastAsia="宋体" w:hAnsi="宋体"/>
          <w:sz w:val="24"/>
          <w:szCs w:val="24"/>
        </w:rPr>
        <w:t>熵权法</w:t>
      </w:r>
      <w:proofErr w:type="gramEnd"/>
      <w:r w:rsidRPr="002D3601">
        <w:rPr>
          <w:rFonts w:ascii="宋体" w:eastAsia="宋体" w:hAnsi="宋体"/>
          <w:sz w:val="24"/>
          <w:szCs w:val="24"/>
        </w:rPr>
        <w:t>可以根据不同的应用场景和决策问题进行调整和改进，以适应不同的需求。该方法在各领域得到了广泛应用，如</w:t>
      </w:r>
      <w:proofErr w:type="gramStart"/>
      <w:r w:rsidRPr="002D3601">
        <w:rPr>
          <w:rFonts w:ascii="宋体" w:eastAsia="宋体" w:hAnsi="宋体"/>
          <w:sz w:val="24"/>
          <w:szCs w:val="24"/>
        </w:rPr>
        <w:t>企业绩效评价</w:t>
      </w:r>
      <w:proofErr w:type="gramEnd"/>
      <w:r w:rsidRPr="002D3601">
        <w:rPr>
          <w:rFonts w:ascii="宋体" w:eastAsia="宋体" w:hAnsi="宋体"/>
          <w:sz w:val="24"/>
          <w:szCs w:val="24"/>
        </w:rPr>
        <w:t>、产品质量评价、工程项目选址等。例如，在企业</w:t>
      </w:r>
      <w:proofErr w:type="gramStart"/>
      <w:r w:rsidRPr="002D3601">
        <w:rPr>
          <w:rFonts w:ascii="宋体" w:eastAsia="宋体" w:hAnsi="宋体"/>
          <w:sz w:val="24"/>
          <w:szCs w:val="24"/>
        </w:rPr>
        <w:t>绩效评价</w:t>
      </w:r>
      <w:proofErr w:type="gramEnd"/>
      <w:r w:rsidRPr="002D3601">
        <w:rPr>
          <w:rFonts w:ascii="宋体" w:eastAsia="宋体" w:hAnsi="宋体"/>
          <w:sz w:val="24"/>
          <w:szCs w:val="24"/>
        </w:rPr>
        <w:t>中，可以通过该方法来确定各项经营指标的权重，评估企业的绩效状况，为企业决策提供依据；在产品质</w:t>
      </w:r>
      <w:proofErr w:type="gramStart"/>
      <w:r w:rsidRPr="002D3601">
        <w:rPr>
          <w:rFonts w:ascii="宋体" w:eastAsia="宋体" w:hAnsi="宋体"/>
          <w:sz w:val="24"/>
          <w:szCs w:val="24"/>
        </w:rPr>
        <w:t>量评价</w:t>
      </w:r>
      <w:proofErr w:type="gramEnd"/>
      <w:r w:rsidRPr="002D3601">
        <w:rPr>
          <w:rFonts w:ascii="宋体" w:eastAsia="宋体" w:hAnsi="宋体"/>
          <w:sz w:val="24"/>
          <w:szCs w:val="24"/>
        </w:rPr>
        <w:t>中，可以使用该方法来确定各项质量指标的权重，评估产品的整体质量水平，为企业产品设计和改进提供参考；在工程项目选址中，可以</w:t>
      </w:r>
      <w:r w:rsidRPr="002D3601">
        <w:rPr>
          <w:rFonts w:ascii="宋体" w:eastAsia="宋体" w:hAnsi="宋体" w:hint="eastAsia"/>
          <w:sz w:val="24"/>
          <w:szCs w:val="24"/>
        </w:rPr>
        <w:t>使用该方法来确定各项选址指标的权重，评估不同选址方案的优劣，为项目决策提供依据。</w:t>
      </w:r>
    </w:p>
    <w:p w14:paraId="17C42E35" w14:textId="77777777" w:rsidR="009958A9" w:rsidRDefault="009958A9" w:rsidP="009958A9">
      <w:pPr>
        <w:spacing w:line="360" w:lineRule="auto"/>
        <w:rPr>
          <w:rFonts w:ascii="宋体" w:eastAsia="宋体" w:hAnsi="宋体"/>
          <w:sz w:val="24"/>
          <w:szCs w:val="24"/>
        </w:rPr>
      </w:pPr>
      <w:r w:rsidRPr="002D3601">
        <w:rPr>
          <w:rFonts w:ascii="宋体" w:eastAsia="宋体" w:hAnsi="宋体"/>
          <w:sz w:val="24"/>
          <w:szCs w:val="24"/>
        </w:rPr>
        <w:tab/>
        <w:t>总之，</w:t>
      </w:r>
      <w:proofErr w:type="gramStart"/>
      <w:r w:rsidRPr="002D3601">
        <w:rPr>
          <w:rFonts w:ascii="宋体" w:eastAsia="宋体" w:hAnsi="宋体"/>
          <w:sz w:val="24"/>
          <w:szCs w:val="24"/>
        </w:rPr>
        <w:t>基于熵权的</w:t>
      </w:r>
      <w:proofErr w:type="gramEnd"/>
      <w:r w:rsidRPr="008820BE">
        <w:rPr>
          <w:rFonts w:ascii="Times New Roman" w:eastAsia="宋体" w:hAnsi="Times New Roman"/>
          <w:sz w:val="24"/>
          <w:szCs w:val="24"/>
        </w:rPr>
        <w:t>TOPSIS</w:t>
      </w:r>
      <w:r w:rsidRPr="002D3601">
        <w:rPr>
          <w:rFonts w:ascii="宋体" w:eastAsia="宋体" w:hAnsi="宋体"/>
          <w:sz w:val="24"/>
          <w:szCs w:val="24"/>
        </w:rPr>
        <w:t>方法是一种有效的决策分析方法，在实际应用中具有广泛的应用前景。</w:t>
      </w:r>
    </w:p>
    <w:p w14:paraId="5C2D5509" w14:textId="77777777" w:rsidR="009958A9" w:rsidRDefault="009958A9" w:rsidP="009958A9">
      <w:pPr>
        <w:spacing w:line="360" w:lineRule="auto"/>
        <w:rPr>
          <w:rFonts w:ascii="宋体" w:eastAsia="宋体" w:hAnsi="宋体"/>
          <w:sz w:val="24"/>
          <w:szCs w:val="24"/>
        </w:rPr>
      </w:pPr>
    </w:p>
    <w:p w14:paraId="5224136F" w14:textId="77777777" w:rsidR="009958A9" w:rsidRDefault="009958A9" w:rsidP="009958A9">
      <w:pPr>
        <w:spacing w:line="360" w:lineRule="auto"/>
        <w:rPr>
          <w:rFonts w:ascii="宋体" w:eastAsia="宋体" w:hAnsi="宋体"/>
          <w:sz w:val="24"/>
          <w:szCs w:val="24"/>
        </w:rPr>
      </w:pPr>
    </w:p>
    <w:p w14:paraId="4D0A6902" w14:textId="77777777" w:rsidR="009958A9" w:rsidRDefault="009958A9" w:rsidP="009958A9">
      <w:pPr>
        <w:spacing w:line="360" w:lineRule="auto"/>
        <w:rPr>
          <w:rFonts w:ascii="宋体" w:eastAsia="宋体" w:hAnsi="宋体"/>
          <w:sz w:val="24"/>
          <w:szCs w:val="24"/>
        </w:rPr>
      </w:pPr>
    </w:p>
    <w:p w14:paraId="236B49D8" w14:textId="77777777" w:rsidR="009958A9" w:rsidRDefault="009958A9" w:rsidP="009958A9">
      <w:pPr>
        <w:spacing w:line="360" w:lineRule="auto"/>
        <w:rPr>
          <w:rFonts w:ascii="宋体" w:eastAsia="宋体" w:hAnsi="宋体"/>
          <w:sz w:val="24"/>
          <w:szCs w:val="24"/>
        </w:rPr>
      </w:pPr>
    </w:p>
    <w:p w14:paraId="65FCAE52" w14:textId="77777777" w:rsidR="009958A9" w:rsidRDefault="009958A9" w:rsidP="009958A9">
      <w:pPr>
        <w:spacing w:line="360" w:lineRule="auto"/>
        <w:rPr>
          <w:rFonts w:ascii="宋体" w:eastAsia="宋体" w:hAnsi="宋体"/>
          <w:sz w:val="24"/>
          <w:szCs w:val="24"/>
        </w:rPr>
      </w:pPr>
    </w:p>
    <w:p w14:paraId="29B86B3D" w14:textId="77777777" w:rsidR="009958A9" w:rsidRDefault="009958A9" w:rsidP="009958A9">
      <w:pPr>
        <w:spacing w:line="360" w:lineRule="auto"/>
        <w:rPr>
          <w:rFonts w:ascii="宋体" w:eastAsia="宋体" w:hAnsi="宋体"/>
          <w:sz w:val="24"/>
          <w:szCs w:val="24"/>
        </w:rPr>
      </w:pPr>
    </w:p>
    <w:p w14:paraId="35F32C93" w14:textId="77777777" w:rsidR="00E31451" w:rsidRDefault="00E31451" w:rsidP="009958A9">
      <w:pPr>
        <w:spacing w:line="360" w:lineRule="auto"/>
        <w:rPr>
          <w:rFonts w:ascii="宋体" w:eastAsia="宋体" w:hAnsi="宋体" w:hint="eastAsia"/>
          <w:sz w:val="24"/>
          <w:szCs w:val="24"/>
        </w:rPr>
      </w:pPr>
    </w:p>
    <w:p w14:paraId="48CEC006" w14:textId="77777777" w:rsidR="0036128F" w:rsidRDefault="0036128F" w:rsidP="0036128F">
      <w:pPr>
        <w:pStyle w:val="a7"/>
        <w:ind w:left="740" w:firstLineChars="0" w:firstLine="0"/>
        <w:jc w:val="center"/>
        <w:rPr>
          <w:rFonts w:ascii="黑体" w:eastAsia="黑体" w:hAnsi="黑体"/>
          <w:b/>
          <w:bCs/>
          <w:sz w:val="36"/>
          <w:szCs w:val="36"/>
        </w:rPr>
      </w:pPr>
    </w:p>
    <w:p w14:paraId="2DE843BF" w14:textId="5EE165DC" w:rsidR="009958A9" w:rsidRPr="00215616" w:rsidRDefault="009958A9" w:rsidP="0036128F">
      <w:pPr>
        <w:pStyle w:val="a7"/>
        <w:numPr>
          <w:ilvl w:val="0"/>
          <w:numId w:val="4"/>
        </w:numPr>
        <w:ind w:firstLineChars="0"/>
        <w:jc w:val="center"/>
        <w:rPr>
          <w:rFonts w:ascii="黑体" w:eastAsia="黑体" w:hAnsi="黑体"/>
          <w:b/>
          <w:bCs/>
          <w:sz w:val="36"/>
          <w:szCs w:val="36"/>
        </w:rPr>
      </w:pPr>
      <w:r w:rsidRPr="00215616">
        <w:rPr>
          <w:rFonts w:ascii="黑体" w:eastAsia="黑体" w:hAnsi="黑体" w:hint="eastAsia"/>
          <w:b/>
          <w:bCs/>
          <w:sz w:val="36"/>
          <w:szCs w:val="36"/>
        </w:rPr>
        <w:t>实证分析</w:t>
      </w:r>
    </w:p>
    <w:p w14:paraId="427BC489" w14:textId="78257A87" w:rsidR="009958A9" w:rsidRPr="002D3601" w:rsidRDefault="00B96C70" w:rsidP="009958A9">
      <w:pPr>
        <w:rPr>
          <w:rFonts w:ascii="黑体" w:eastAsia="黑体" w:hAnsi="黑体"/>
          <w:b/>
          <w:bCs/>
          <w:sz w:val="30"/>
          <w:szCs w:val="30"/>
        </w:rPr>
      </w:pPr>
      <w:r>
        <w:rPr>
          <w:rFonts w:ascii="黑体" w:eastAsia="黑体" w:hAnsi="黑体" w:hint="eastAsia"/>
          <w:b/>
          <w:bCs/>
          <w:sz w:val="30"/>
          <w:szCs w:val="30"/>
        </w:rPr>
        <w:t>（一）</w:t>
      </w:r>
      <w:r w:rsidR="009958A9" w:rsidRPr="002D3601">
        <w:rPr>
          <w:rFonts w:ascii="黑体" w:eastAsia="黑体" w:hAnsi="黑体"/>
          <w:b/>
          <w:bCs/>
          <w:sz w:val="30"/>
          <w:szCs w:val="30"/>
        </w:rPr>
        <w:t>样本介绍与数据统计</w:t>
      </w:r>
    </w:p>
    <w:p w14:paraId="212FA6EB" w14:textId="77777777" w:rsidR="009958A9" w:rsidRPr="00522160" w:rsidRDefault="009958A9" w:rsidP="009958A9">
      <w:pPr>
        <w:spacing w:line="360" w:lineRule="auto"/>
        <w:rPr>
          <w:rFonts w:ascii="宋体" w:eastAsia="宋体" w:hAnsi="宋体"/>
          <w:sz w:val="24"/>
          <w:szCs w:val="24"/>
        </w:rPr>
      </w:pPr>
      <w:r>
        <w:tab/>
      </w:r>
      <w:r w:rsidRPr="00522160">
        <w:rPr>
          <w:rFonts w:ascii="宋体" w:eastAsia="宋体" w:hAnsi="宋体"/>
          <w:sz w:val="24"/>
          <w:szCs w:val="24"/>
        </w:rPr>
        <w:t>本文旨在通过对广电运通、雷柏科技、纳思达、</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、道通科技、</w:t>
      </w:r>
      <w:r w:rsidRPr="008820BE">
        <w:rPr>
          <w:rFonts w:ascii="Times New Roman" w:eastAsia="宋体" w:hAnsi="Times New Roman"/>
          <w:sz w:val="24"/>
          <w:szCs w:val="24"/>
        </w:rPr>
        <w:t>TCL</w:t>
      </w:r>
      <w:r w:rsidRPr="00522160">
        <w:rPr>
          <w:rFonts w:ascii="宋体" w:eastAsia="宋体" w:hAnsi="宋体"/>
          <w:sz w:val="24"/>
          <w:szCs w:val="24"/>
        </w:rPr>
        <w:t>、大华股份、</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、海康威视、科大讯飞、</w:t>
      </w:r>
      <w:proofErr w:type="gramStart"/>
      <w:r w:rsidRPr="00522160">
        <w:rPr>
          <w:rFonts w:ascii="宋体" w:eastAsia="宋体" w:hAnsi="宋体"/>
          <w:sz w:val="24"/>
          <w:szCs w:val="24"/>
        </w:rPr>
        <w:t>恒宇信通</w:t>
      </w:r>
      <w:proofErr w:type="gramEnd"/>
      <w:r w:rsidRPr="00522160">
        <w:rPr>
          <w:rFonts w:ascii="宋体" w:eastAsia="宋体" w:hAnsi="宋体"/>
          <w:sz w:val="24"/>
          <w:szCs w:val="24"/>
        </w:rPr>
        <w:t>、</w:t>
      </w:r>
      <w:proofErr w:type="gramStart"/>
      <w:r w:rsidRPr="00522160">
        <w:rPr>
          <w:rFonts w:ascii="宋体" w:eastAsia="宋体" w:hAnsi="宋体"/>
          <w:sz w:val="24"/>
          <w:szCs w:val="24"/>
        </w:rPr>
        <w:t>视源股份</w:t>
      </w:r>
      <w:proofErr w:type="gramEnd"/>
      <w:r w:rsidRPr="00522160">
        <w:rPr>
          <w:rFonts w:ascii="宋体" w:eastAsia="宋体" w:hAnsi="宋体"/>
          <w:sz w:val="24"/>
          <w:szCs w:val="24"/>
        </w:rPr>
        <w:t>、新国都、中兴通讯和东方电子等</w:t>
      </w:r>
      <w:r w:rsidRPr="008820BE">
        <w:rPr>
          <w:rFonts w:ascii="Times New Roman" w:eastAsia="宋体" w:hAnsi="Times New Roman"/>
          <w:sz w:val="24"/>
          <w:szCs w:val="24"/>
        </w:rPr>
        <w:t>15</w:t>
      </w:r>
      <w:r w:rsidRPr="00522160">
        <w:rPr>
          <w:rFonts w:ascii="宋体" w:eastAsia="宋体" w:hAnsi="宋体"/>
          <w:sz w:val="24"/>
          <w:szCs w:val="24"/>
        </w:rPr>
        <w:t>家中国</w:t>
      </w:r>
      <w:proofErr w:type="gramStart"/>
      <w:r w:rsidRPr="00522160">
        <w:rPr>
          <w:rFonts w:ascii="宋体" w:eastAsia="宋体" w:hAnsi="宋体"/>
          <w:sz w:val="24"/>
          <w:szCs w:val="24"/>
        </w:rPr>
        <w:t>知名科技</w:t>
      </w:r>
      <w:proofErr w:type="gramEnd"/>
      <w:r w:rsidRPr="00522160">
        <w:rPr>
          <w:rFonts w:ascii="宋体" w:eastAsia="宋体" w:hAnsi="宋体"/>
          <w:sz w:val="24"/>
          <w:szCs w:val="24"/>
        </w:rPr>
        <w:t>企业的分析，探究其在全球科技领域中的竞争力和发展趋势，为科技企业的未来发展提供参考。</w:t>
      </w:r>
    </w:p>
    <w:p w14:paraId="3292BD1A" w14:textId="24BC78BD" w:rsidR="009958A9" w:rsidRPr="00522160" w:rsidRDefault="009958A9" w:rsidP="009958A9">
      <w:pPr>
        <w:spacing w:line="360" w:lineRule="auto"/>
        <w:rPr>
          <w:rFonts w:ascii="宋体" w:eastAsia="宋体" w:hAnsi="宋体"/>
          <w:sz w:val="24"/>
          <w:szCs w:val="24"/>
        </w:rPr>
      </w:pPr>
      <w:r w:rsidRPr="00522160">
        <w:rPr>
          <w:rFonts w:ascii="宋体" w:eastAsia="宋体" w:hAnsi="宋体"/>
          <w:sz w:val="24"/>
          <w:szCs w:val="24"/>
        </w:rPr>
        <w:tab/>
        <w:t>其中，知名度较高、竞争力较强的企业有</w:t>
      </w:r>
      <w:r w:rsidR="00522160">
        <w:rPr>
          <w:rFonts w:ascii="宋体" w:eastAsia="宋体" w:hAnsi="宋体" w:hint="eastAsia"/>
          <w:sz w:val="24"/>
          <w:szCs w:val="24"/>
        </w:rPr>
        <w:t>如下：</w:t>
      </w:r>
      <w:r w:rsidRPr="00522160">
        <w:rPr>
          <w:rFonts w:ascii="宋体" w:eastAsia="宋体" w:hAnsi="宋体"/>
          <w:sz w:val="24"/>
          <w:szCs w:val="24"/>
        </w:rPr>
        <w:t>科大讯飞，全球领先的人工智能技术提供商之一，其产品和服务涵盖了语音识别、自然语言处理、机器翻译等多个领域；海康威视，全球领先的智能安</w:t>
      </w:r>
      <w:proofErr w:type="gramStart"/>
      <w:r w:rsidRPr="00522160">
        <w:rPr>
          <w:rFonts w:ascii="宋体" w:eastAsia="宋体" w:hAnsi="宋体"/>
          <w:sz w:val="24"/>
          <w:szCs w:val="24"/>
        </w:rPr>
        <w:t>防解决</w:t>
      </w:r>
      <w:proofErr w:type="gramEnd"/>
      <w:r w:rsidRPr="00522160">
        <w:rPr>
          <w:rFonts w:ascii="宋体" w:eastAsia="宋体" w:hAnsi="宋体"/>
          <w:sz w:val="24"/>
          <w:szCs w:val="24"/>
        </w:rPr>
        <w:t>方案提供商，其产品和服务被广泛应用于公共安全、交通、金融、能源等领域</w:t>
      </w:r>
      <w:r w:rsidR="00F56A1C">
        <w:rPr>
          <w:rFonts w:ascii="宋体" w:eastAsia="宋体" w:hAnsi="宋体" w:hint="eastAsia"/>
          <w:sz w:val="24"/>
          <w:szCs w:val="24"/>
        </w:rPr>
        <w:t>；</w:t>
      </w:r>
      <w:r w:rsidRPr="008820BE">
        <w:rPr>
          <w:rFonts w:ascii="Times New Roman" w:eastAsia="宋体" w:hAnsi="Times New Roman"/>
          <w:sz w:val="24"/>
          <w:szCs w:val="24"/>
        </w:rPr>
        <w:t>TCL</w:t>
      </w:r>
      <w:r w:rsidRPr="00522160">
        <w:rPr>
          <w:rFonts w:ascii="宋体" w:eastAsia="宋体" w:hAnsi="宋体"/>
          <w:sz w:val="24"/>
          <w:szCs w:val="24"/>
        </w:rPr>
        <w:t>，知名的电子消费品牌，其产品涵盖了电视、手机、空调、冰箱等多个领域，是全球领先的智能家居生态系统提供商之一；中兴通讯，全球领先的通信解决方案提供商之一，其产品和服务覆盖了移动通信、固定网络、</w:t>
      </w:r>
      <w:proofErr w:type="gramStart"/>
      <w:r w:rsidRPr="00522160">
        <w:rPr>
          <w:rFonts w:ascii="宋体" w:eastAsia="宋体" w:hAnsi="宋体"/>
          <w:sz w:val="24"/>
          <w:szCs w:val="24"/>
        </w:rPr>
        <w:t>云计算</w:t>
      </w:r>
      <w:proofErr w:type="gramEnd"/>
      <w:r w:rsidRPr="00522160">
        <w:rPr>
          <w:rFonts w:ascii="宋体" w:eastAsia="宋体" w:hAnsi="宋体"/>
          <w:sz w:val="24"/>
          <w:szCs w:val="24"/>
        </w:rPr>
        <w:t>等多个领域</w:t>
      </w:r>
    </w:p>
    <w:p w14:paraId="426D667C" w14:textId="3EA7B0CC"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除此之外，其他</w:t>
      </w:r>
      <w:r w:rsidRPr="008820BE">
        <w:rPr>
          <w:rFonts w:ascii="Times New Roman" w:eastAsia="宋体" w:hAnsi="Times New Roman"/>
          <w:sz w:val="24"/>
          <w:szCs w:val="24"/>
        </w:rPr>
        <w:t>10</w:t>
      </w:r>
      <w:r w:rsidRPr="00522160">
        <w:rPr>
          <w:rFonts w:ascii="宋体" w:eastAsia="宋体" w:hAnsi="宋体"/>
          <w:sz w:val="24"/>
          <w:szCs w:val="24"/>
        </w:rPr>
        <w:t>家企业也是广东地区从事嵌入式计算机软硬件生产与制造的有较强竞争力的上市企业，例如广电运通是一家提供数字电视解决方案和其他广播电视技术产品和服务的企业，其产品涵盖数字电视、广电设备、电视直播等领域。作为中国数字电视产业的龙头企业之一，广电运通在国内市场占有较高份额；大华股份则是一家提供安防监控产品和解决方案的企业。其产品和服务涵盖了视频监控、智慧交通、智慧城市等领域，是国内安防领域的龙头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则是一家提供半导体芯片设计和</w:t>
      </w:r>
      <w:proofErr w:type="gramStart"/>
      <w:r w:rsidRPr="00522160">
        <w:rPr>
          <w:rFonts w:ascii="宋体" w:eastAsia="宋体" w:hAnsi="宋体"/>
          <w:sz w:val="24"/>
          <w:szCs w:val="24"/>
        </w:rPr>
        <w:t>技术</w:t>
      </w:r>
      <w:proofErr w:type="gramEnd"/>
      <w:r w:rsidRPr="00522160">
        <w:rPr>
          <w:rFonts w:ascii="宋体" w:eastAsia="宋体" w:hAnsi="宋体"/>
          <w:sz w:val="24"/>
          <w:szCs w:val="24"/>
        </w:rPr>
        <w:t>服务的企业。作为国内知名的半导体企业之一，</w:t>
      </w:r>
      <w:proofErr w:type="gramStart"/>
      <w:r w:rsidRPr="00522160">
        <w:rPr>
          <w:rFonts w:ascii="宋体" w:eastAsia="宋体" w:hAnsi="宋体"/>
          <w:sz w:val="24"/>
          <w:szCs w:val="24"/>
        </w:rPr>
        <w:t>航芯科技</w:t>
      </w:r>
      <w:proofErr w:type="gramEnd"/>
      <w:r w:rsidRPr="00522160">
        <w:rPr>
          <w:rFonts w:ascii="宋体" w:eastAsia="宋体" w:hAnsi="宋体"/>
          <w:sz w:val="24"/>
          <w:szCs w:val="24"/>
        </w:rPr>
        <w:t>已经</w:t>
      </w:r>
      <w:r w:rsidRPr="00522160">
        <w:rPr>
          <w:rFonts w:ascii="宋体" w:eastAsia="宋体" w:hAnsi="宋体" w:hint="eastAsia"/>
          <w:sz w:val="24"/>
          <w:szCs w:val="24"/>
        </w:rPr>
        <w:t>在多个领域取得了重要的技术突破和市场成果。同时，</w:t>
      </w:r>
      <w:proofErr w:type="gramStart"/>
      <w:r w:rsidRPr="00522160">
        <w:rPr>
          <w:rFonts w:ascii="宋体" w:eastAsia="宋体" w:hAnsi="宋体" w:hint="eastAsia"/>
          <w:sz w:val="24"/>
          <w:szCs w:val="24"/>
        </w:rPr>
        <w:t>航芯科技</w:t>
      </w:r>
      <w:proofErr w:type="gramEnd"/>
      <w:r w:rsidRPr="00522160">
        <w:rPr>
          <w:rFonts w:ascii="宋体" w:eastAsia="宋体" w:hAnsi="宋体" w:hint="eastAsia"/>
          <w:sz w:val="24"/>
          <w:szCs w:val="24"/>
        </w:rPr>
        <w:t>还在不断加强研发投入，开拓新的市场领域，以提高其在全球半导体市场中的竞争力；</w:t>
      </w:r>
      <w:proofErr w:type="gramStart"/>
      <w:r w:rsidRPr="00522160">
        <w:rPr>
          <w:rFonts w:ascii="宋体" w:eastAsia="宋体" w:hAnsi="宋体" w:hint="eastAsia"/>
          <w:sz w:val="24"/>
          <w:szCs w:val="24"/>
        </w:rPr>
        <w:t>恒宇信通</w:t>
      </w:r>
      <w:proofErr w:type="gramEnd"/>
      <w:r w:rsidRPr="00522160">
        <w:rPr>
          <w:rFonts w:ascii="宋体" w:eastAsia="宋体" w:hAnsi="宋体" w:hint="eastAsia"/>
          <w:sz w:val="24"/>
          <w:szCs w:val="24"/>
        </w:rPr>
        <w:t>是一家专注于物联网技术的研究和开发的企业。其产品和服务涵盖了智能制造、智慧城市、智慧农业等多个领域。新国都是一家提供智能电网和智能能源解决方案的企业。其产品和服务涵盖了智能电网、分布式能源、智能电表等多个领域；东方电子是一家提供电子信息技术产品和服务的企业，其产品和服务涵盖了军工、民用、通信、智能制造等多个领域；</w:t>
      </w:r>
      <w:proofErr w:type="gramStart"/>
      <w:r w:rsidRPr="00522160">
        <w:rPr>
          <w:rFonts w:ascii="宋体" w:eastAsia="宋体" w:hAnsi="宋体" w:hint="eastAsia"/>
          <w:sz w:val="24"/>
          <w:szCs w:val="24"/>
        </w:rPr>
        <w:t>视源股份</w:t>
      </w:r>
      <w:proofErr w:type="gramEnd"/>
      <w:r w:rsidRPr="00522160">
        <w:rPr>
          <w:rFonts w:ascii="宋体" w:eastAsia="宋体" w:hAnsi="宋体" w:hint="eastAsia"/>
          <w:sz w:val="24"/>
          <w:szCs w:val="24"/>
        </w:rPr>
        <w:t>则是一家</w:t>
      </w:r>
      <w:r w:rsidRPr="00522160">
        <w:rPr>
          <w:rFonts w:ascii="宋体" w:eastAsia="宋体" w:hAnsi="宋体" w:hint="eastAsia"/>
          <w:sz w:val="24"/>
          <w:szCs w:val="24"/>
        </w:rPr>
        <w:lastRenderedPageBreak/>
        <w:t>提供智能光电显示器件和应用的企业。其产品和服务涵盖了微型</w:t>
      </w:r>
      <w:r w:rsidRPr="008820BE">
        <w:rPr>
          <w:rFonts w:ascii="Times New Roman" w:eastAsia="宋体" w:hAnsi="Times New Roman"/>
          <w:sz w:val="24"/>
          <w:szCs w:val="24"/>
        </w:rPr>
        <w:t>LED</w:t>
      </w:r>
      <w:r w:rsidRPr="00522160">
        <w:rPr>
          <w:rFonts w:ascii="宋体" w:eastAsia="宋体" w:hAnsi="宋体"/>
          <w:sz w:val="24"/>
          <w:szCs w:val="24"/>
        </w:rPr>
        <w:t>、液晶显示、曲面显示等多个领域；雷柏科技则是一家专注于计算机外设和游戏设备的设计和销售的企业。以打造高性能、高品质的外设为目标，雷柏科技已经成为中国游戏外设市场的领导者之一；纳思达专注于提供高速连接解决方案，包括半导体器件和模块。作为全球高速连接市场的重要参与者之一，纳思达的产品涵盖了数据中心、消费电子、通信设备等多个领域。同时，随着</w:t>
      </w:r>
      <w:r w:rsidRPr="008820BE">
        <w:rPr>
          <w:rFonts w:ascii="Times New Roman" w:eastAsia="宋体" w:hAnsi="Times New Roman"/>
          <w:sz w:val="24"/>
          <w:szCs w:val="24"/>
        </w:rPr>
        <w:t>5G</w:t>
      </w:r>
      <w:r w:rsidRPr="00522160">
        <w:rPr>
          <w:rFonts w:ascii="宋体" w:eastAsia="宋体" w:hAnsi="宋体"/>
          <w:sz w:val="24"/>
          <w:szCs w:val="24"/>
        </w:rPr>
        <w:t>技术的普及和互联网的不断发展，纳思达也在不断推出新的产品和服务，以保持市场竞争力。</w:t>
      </w:r>
      <w:proofErr w:type="gramStart"/>
      <w:r w:rsidRPr="00522160">
        <w:rPr>
          <w:rFonts w:ascii="宋体" w:eastAsia="宋体" w:hAnsi="宋体"/>
          <w:sz w:val="24"/>
          <w:szCs w:val="24"/>
        </w:rPr>
        <w:t>威创股份</w:t>
      </w:r>
      <w:proofErr w:type="gramEnd"/>
      <w:r w:rsidRPr="00522160">
        <w:rPr>
          <w:rFonts w:ascii="宋体" w:eastAsia="宋体" w:hAnsi="宋体"/>
          <w:sz w:val="24"/>
          <w:szCs w:val="24"/>
        </w:rPr>
        <w:t>提供电子设备制造服务，包括计算机、手机和其他消费电子产</w:t>
      </w:r>
      <w:r w:rsidRPr="00522160">
        <w:rPr>
          <w:rFonts w:ascii="宋体" w:eastAsia="宋体" w:hAnsi="宋体" w:hint="eastAsia"/>
          <w:sz w:val="24"/>
          <w:szCs w:val="24"/>
        </w:rPr>
        <w:t>品。作为一家全球化的电子制造服务提供商，</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已经成为多家国际知名品牌的重要合作伙伴之一。同时，</w:t>
      </w:r>
      <w:proofErr w:type="gramStart"/>
      <w:r w:rsidRPr="00522160">
        <w:rPr>
          <w:rFonts w:ascii="宋体" w:eastAsia="宋体" w:hAnsi="宋体" w:hint="eastAsia"/>
          <w:sz w:val="24"/>
          <w:szCs w:val="24"/>
        </w:rPr>
        <w:t>威创股份</w:t>
      </w:r>
      <w:proofErr w:type="gramEnd"/>
      <w:r w:rsidRPr="00522160">
        <w:rPr>
          <w:rFonts w:ascii="宋体" w:eastAsia="宋体" w:hAnsi="宋体" w:hint="eastAsia"/>
          <w:sz w:val="24"/>
          <w:szCs w:val="24"/>
        </w:rPr>
        <w:t>也在积极推进智能制造和工业互联网等领域的业务，以应对日益激烈的市场竞争；道通科技专注于提供智能制造和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解决方案。作为一家以工业物联网为核心的企业，道通科技在智能化制造和</w:t>
      </w:r>
      <w:proofErr w:type="gramStart"/>
      <w:r w:rsidRPr="00522160">
        <w:rPr>
          <w:rFonts w:ascii="宋体" w:eastAsia="宋体" w:hAnsi="宋体" w:hint="eastAsia"/>
          <w:sz w:val="24"/>
          <w:szCs w:val="24"/>
        </w:rPr>
        <w:t>物联网</w:t>
      </w:r>
      <w:proofErr w:type="gramEnd"/>
      <w:r w:rsidRPr="00522160">
        <w:rPr>
          <w:rFonts w:ascii="宋体" w:eastAsia="宋体" w:hAnsi="宋体" w:hint="eastAsia"/>
          <w:sz w:val="24"/>
          <w:szCs w:val="24"/>
        </w:rPr>
        <w:t>领域拥有丰富的经验和技术。同时，道通科技还在不断开拓新的市场领域，如智能城市和智慧医疗等领域，以拓展其业务范围和市场份额。</w:t>
      </w:r>
    </w:p>
    <w:p w14:paraId="531C88B2" w14:textId="1E9F0E84" w:rsidR="0080786C" w:rsidRDefault="0080786C" w:rsidP="0080786C">
      <w:pPr>
        <w:spacing w:line="360" w:lineRule="auto"/>
        <w:jc w:val="center"/>
        <w:rPr>
          <w:rFonts w:ascii="宋体" w:eastAsia="宋体" w:hAnsi="宋体"/>
          <w:sz w:val="24"/>
          <w:szCs w:val="24"/>
        </w:rPr>
      </w:pPr>
      <w:r>
        <w:rPr>
          <w:rFonts w:ascii="宋体" w:eastAsia="宋体" w:hAnsi="宋体" w:hint="eastAsia"/>
          <w:noProof/>
          <w:sz w:val="24"/>
          <w:szCs w:val="24"/>
        </w:rPr>
        <w:drawing>
          <wp:inline distT="0" distB="0" distL="0" distR="0" wp14:anchorId="56FC8E5B" wp14:editId="789E4A4D">
            <wp:extent cx="3943846" cy="274387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a:extLst>
                        <a:ext uri="{28A0092B-C50C-407E-A947-70E740481C1C}">
                          <a14:useLocalDpi xmlns:a14="http://schemas.microsoft.com/office/drawing/2010/main" val="0"/>
                        </a:ext>
                      </a:extLst>
                    </a:blip>
                    <a:stretch>
                      <a:fillRect/>
                    </a:stretch>
                  </pic:blipFill>
                  <pic:spPr>
                    <a:xfrm>
                      <a:off x="0" y="0"/>
                      <a:ext cx="3952719" cy="2750051"/>
                    </a:xfrm>
                    <a:prstGeom prst="rect">
                      <a:avLst/>
                    </a:prstGeom>
                  </pic:spPr>
                </pic:pic>
              </a:graphicData>
            </a:graphic>
          </wp:inline>
        </w:drawing>
      </w:r>
    </w:p>
    <w:p w14:paraId="5E2D2E7A" w14:textId="328ED155" w:rsidR="0080786C" w:rsidRPr="002A16D7" w:rsidRDefault="0080786C" w:rsidP="0080786C">
      <w:pPr>
        <w:spacing w:line="360" w:lineRule="auto"/>
        <w:jc w:val="center"/>
        <w:rPr>
          <w:rFonts w:ascii="宋体" w:eastAsia="宋体" w:hAnsi="宋体" w:hint="eastAsia"/>
          <w:szCs w:val="21"/>
        </w:rPr>
      </w:pPr>
      <w:r w:rsidRPr="002A16D7">
        <w:rPr>
          <w:rFonts w:ascii="宋体" w:eastAsia="宋体" w:hAnsi="宋体" w:hint="eastAsia"/>
          <w:szCs w:val="21"/>
        </w:rPr>
        <w:t>图</w:t>
      </w:r>
      <w:r w:rsidRPr="008820BE">
        <w:rPr>
          <w:rFonts w:ascii="Times New Roman" w:eastAsia="宋体" w:hAnsi="Times New Roman" w:hint="eastAsia"/>
          <w:szCs w:val="21"/>
        </w:rPr>
        <w:t>4</w:t>
      </w:r>
      <w:r w:rsidRPr="002A16D7">
        <w:rPr>
          <w:rFonts w:ascii="宋体" w:eastAsia="宋体" w:hAnsi="宋体"/>
          <w:szCs w:val="21"/>
        </w:rPr>
        <w:t>-</w:t>
      </w:r>
      <w:r w:rsidRPr="008820BE">
        <w:rPr>
          <w:rFonts w:ascii="Times New Roman" w:eastAsia="宋体" w:hAnsi="Times New Roman"/>
          <w:szCs w:val="21"/>
        </w:rPr>
        <w:t>1</w:t>
      </w:r>
      <w:r w:rsidR="00F1644B" w:rsidRPr="002A16D7">
        <w:rPr>
          <w:rFonts w:ascii="宋体" w:eastAsia="宋体" w:hAnsi="宋体" w:hint="eastAsia"/>
          <w:szCs w:val="21"/>
        </w:rPr>
        <w:t>企业地域分布图</w:t>
      </w:r>
    </w:p>
    <w:p w14:paraId="7A018D4B" w14:textId="77777777" w:rsidR="009958A9" w:rsidRDefault="009958A9" w:rsidP="009958A9">
      <w:pPr>
        <w:spacing w:line="360" w:lineRule="auto"/>
        <w:rPr>
          <w:rFonts w:ascii="宋体" w:eastAsia="宋体" w:hAnsi="宋体"/>
          <w:sz w:val="24"/>
          <w:szCs w:val="24"/>
        </w:rPr>
      </w:pPr>
      <w:r w:rsidRPr="00522160">
        <w:rPr>
          <w:rFonts w:ascii="宋体" w:eastAsia="宋体" w:hAnsi="宋体"/>
          <w:sz w:val="24"/>
          <w:szCs w:val="24"/>
        </w:rPr>
        <w:tab/>
        <w:t>本文从以上</w:t>
      </w:r>
      <w:r w:rsidRPr="008820BE">
        <w:rPr>
          <w:rFonts w:ascii="Times New Roman" w:eastAsia="宋体" w:hAnsi="Times New Roman"/>
          <w:sz w:val="24"/>
          <w:szCs w:val="24"/>
        </w:rPr>
        <w:t>15</w:t>
      </w:r>
      <w:r w:rsidRPr="00522160">
        <w:rPr>
          <w:rFonts w:ascii="宋体" w:eastAsia="宋体" w:hAnsi="宋体"/>
          <w:sz w:val="24"/>
          <w:szCs w:val="24"/>
        </w:rPr>
        <w:t>家企业年报中摘取了表</w:t>
      </w:r>
      <w:r w:rsidRPr="008820BE">
        <w:rPr>
          <w:rFonts w:ascii="Times New Roman" w:eastAsia="宋体" w:hAnsi="Times New Roman"/>
          <w:sz w:val="24"/>
          <w:szCs w:val="24"/>
        </w:rPr>
        <w:t>3</w:t>
      </w:r>
      <w:r w:rsidRPr="00522160">
        <w:rPr>
          <w:rFonts w:ascii="宋体" w:eastAsia="宋体" w:hAnsi="宋体"/>
          <w:sz w:val="24"/>
          <w:szCs w:val="24"/>
        </w:rPr>
        <w:t>-</w:t>
      </w:r>
      <w:r w:rsidRPr="008820BE">
        <w:rPr>
          <w:rFonts w:ascii="Times New Roman" w:eastAsia="宋体" w:hAnsi="Times New Roman"/>
          <w:sz w:val="24"/>
          <w:szCs w:val="24"/>
        </w:rPr>
        <w:t>1</w:t>
      </w:r>
      <w:r w:rsidRPr="00522160">
        <w:rPr>
          <w:rFonts w:ascii="宋体" w:eastAsia="宋体" w:hAnsi="宋体"/>
          <w:sz w:val="24"/>
          <w:szCs w:val="24"/>
        </w:rPr>
        <w:t>中所列出的一系列指标</w:t>
      </w:r>
      <w:r w:rsidRPr="008820BE">
        <w:rPr>
          <w:rFonts w:ascii="Times New Roman" w:eastAsia="宋体" w:hAnsi="Times New Roman"/>
          <w:sz w:val="24"/>
          <w:szCs w:val="24"/>
        </w:rPr>
        <w:t>2020</w:t>
      </w:r>
      <w:r w:rsidRPr="00522160">
        <w:rPr>
          <w:rFonts w:ascii="宋体" w:eastAsia="宋体" w:hAnsi="宋体"/>
          <w:sz w:val="24"/>
          <w:szCs w:val="24"/>
        </w:rPr>
        <w:t>年和</w:t>
      </w:r>
      <w:r w:rsidRPr="008820BE">
        <w:rPr>
          <w:rFonts w:ascii="Times New Roman" w:eastAsia="宋体" w:hAnsi="Times New Roman"/>
          <w:sz w:val="24"/>
          <w:szCs w:val="24"/>
        </w:rPr>
        <w:t>2021</w:t>
      </w:r>
      <w:r w:rsidRPr="00522160">
        <w:rPr>
          <w:rFonts w:ascii="宋体" w:eastAsia="宋体" w:hAnsi="宋体"/>
          <w:sz w:val="24"/>
          <w:szCs w:val="24"/>
        </w:rPr>
        <w:t>年的值，详细信息可参见附录。表</w:t>
      </w:r>
      <w:r w:rsidRPr="008820BE">
        <w:rPr>
          <w:rFonts w:ascii="Times New Roman" w:eastAsia="宋体" w:hAnsi="Times New Roman"/>
          <w:sz w:val="24"/>
          <w:szCs w:val="24"/>
        </w:rPr>
        <w:t>4</w:t>
      </w:r>
      <w:r w:rsidRPr="00522160">
        <w:rPr>
          <w:rFonts w:ascii="宋体" w:eastAsia="宋体" w:hAnsi="宋体"/>
          <w:sz w:val="24"/>
          <w:szCs w:val="24"/>
        </w:rPr>
        <w:t>-</w:t>
      </w:r>
      <w:r w:rsidRPr="008820BE">
        <w:rPr>
          <w:rFonts w:ascii="Times New Roman" w:eastAsia="宋体" w:hAnsi="Times New Roman"/>
          <w:sz w:val="24"/>
          <w:szCs w:val="24"/>
        </w:rPr>
        <w:t>1</w:t>
      </w:r>
      <w:r w:rsidRPr="00522160">
        <w:rPr>
          <w:rFonts w:ascii="宋体" w:eastAsia="宋体" w:hAnsi="宋体"/>
          <w:sz w:val="24"/>
          <w:szCs w:val="24"/>
        </w:rPr>
        <w:t>展示的是</w:t>
      </w:r>
      <w:r w:rsidRPr="008820BE">
        <w:rPr>
          <w:rFonts w:ascii="Times New Roman" w:eastAsia="宋体" w:hAnsi="Times New Roman"/>
          <w:sz w:val="24"/>
          <w:szCs w:val="24"/>
        </w:rPr>
        <w:t>2020</w:t>
      </w:r>
      <w:r w:rsidRPr="00522160">
        <w:rPr>
          <w:rFonts w:ascii="宋体" w:eastAsia="宋体" w:hAnsi="宋体"/>
          <w:sz w:val="24"/>
          <w:szCs w:val="24"/>
        </w:rPr>
        <w:t>年和</w:t>
      </w:r>
      <w:r w:rsidRPr="008820BE">
        <w:rPr>
          <w:rFonts w:ascii="Times New Roman" w:eastAsia="宋体" w:hAnsi="Times New Roman"/>
          <w:sz w:val="24"/>
          <w:szCs w:val="24"/>
        </w:rPr>
        <w:t>2021</w:t>
      </w:r>
      <w:r w:rsidRPr="00522160">
        <w:rPr>
          <w:rFonts w:ascii="宋体" w:eastAsia="宋体" w:hAnsi="宋体"/>
          <w:sz w:val="24"/>
          <w:szCs w:val="24"/>
        </w:rPr>
        <w:t>年两个年份中每个，</w:t>
      </w:r>
      <w:r w:rsidRPr="008820BE">
        <w:rPr>
          <w:rFonts w:ascii="Times New Roman" w:eastAsia="宋体" w:hAnsi="Times New Roman"/>
          <w:sz w:val="24"/>
          <w:szCs w:val="24"/>
        </w:rPr>
        <w:t>15</w:t>
      </w:r>
      <w:r w:rsidRPr="00522160">
        <w:rPr>
          <w:rFonts w:ascii="宋体" w:eastAsia="宋体" w:hAnsi="宋体"/>
          <w:sz w:val="24"/>
          <w:szCs w:val="24"/>
        </w:rPr>
        <w:t>家企业每个指标的平均值。</w:t>
      </w:r>
    </w:p>
    <w:p w14:paraId="4F68DCA3" w14:textId="34374DF1" w:rsidR="00BB3C99" w:rsidRPr="00B02D43" w:rsidRDefault="00BB3C99" w:rsidP="009958A9">
      <w:pPr>
        <w:spacing w:line="360" w:lineRule="auto"/>
        <w:rPr>
          <w:rFonts w:ascii="宋体" w:eastAsia="宋体" w:hAnsi="宋体"/>
          <w:szCs w:val="21"/>
        </w:rPr>
      </w:pPr>
      <w:r w:rsidRPr="00B02D43">
        <w:rPr>
          <w:rFonts w:ascii="宋体" w:eastAsia="宋体" w:hAnsi="宋体" w:hint="eastAsia"/>
          <w:szCs w:val="21"/>
        </w:rPr>
        <w:t>表</w:t>
      </w:r>
      <w:r w:rsidRPr="008820BE">
        <w:rPr>
          <w:rFonts w:ascii="Times New Roman" w:eastAsia="宋体" w:hAnsi="Times New Roman" w:hint="eastAsia"/>
          <w:szCs w:val="21"/>
        </w:rPr>
        <w:t>4</w:t>
      </w:r>
      <w:r w:rsidRPr="00B02D43">
        <w:rPr>
          <w:rFonts w:ascii="宋体" w:eastAsia="宋体" w:hAnsi="宋体"/>
          <w:szCs w:val="21"/>
        </w:rPr>
        <w:t>-</w:t>
      </w:r>
      <w:r w:rsidRPr="008820BE">
        <w:rPr>
          <w:rFonts w:ascii="Times New Roman" w:eastAsia="宋体" w:hAnsi="Times New Roman"/>
          <w:szCs w:val="21"/>
        </w:rPr>
        <w:t>1</w:t>
      </w:r>
      <w:r w:rsidRPr="00B02D43">
        <w:rPr>
          <w:rFonts w:ascii="宋体" w:eastAsia="宋体" w:hAnsi="宋体" w:hint="eastAsia"/>
          <w:szCs w:val="21"/>
        </w:rPr>
        <w:t>：各指标值平均值与标准差</w:t>
      </w:r>
    </w:p>
    <w:tbl>
      <w:tblPr>
        <w:tblW w:w="8255"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02"/>
        <w:gridCol w:w="1602"/>
        <w:gridCol w:w="858"/>
        <w:gridCol w:w="859"/>
        <w:gridCol w:w="858"/>
        <w:gridCol w:w="859"/>
        <w:gridCol w:w="858"/>
        <w:gridCol w:w="859"/>
      </w:tblGrid>
      <w:tr w:rsidR="009958A9" w:rsidRPr="0053114C" w14:paraId="62C0E39B" w14:textId="77777777" w:rsidTr="00B02D43">
        <w:trPr>
          <w:trHeight w:val="274"/>
        </w:trPr>
        <w:tc>
          <w:tcPr>
            <w:tcW w:w="1502" w:type="dxa"/>
            <w:vMerge w:val="restart"/>
            <w:shd w:val="clear" w:color="auto" w:fill="auto"/>
            <w:noWrap/>
            <w:vAlign w:val="center"/>
            <w:hideMark/>
          </w:tcPr>
          <w:p w14:paraId="289665D1"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一级指标</w:t>
            </w:r>
          </w:p>
        </w:tc>
        <w:tc>
          <w:tcPr>
            <w:tcW w:w="1602" w:type="dxa"/>
            <w:vMerge w:val="restart"/>
            <w:shd w:val="clear" w:color="auto" w:fill="auto"/>
            <w:noWrap/>
            <w:vAlign w:val="center"/>
            <w:hideMark/>
          </w:tcPr>
          <w:p w14:paraId="2CCCC83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二级指标</w:t>
            </w:r>
          </w:p>
        </w:tc>
        <w:tc>
          <w:tcPr>
            <w:tcW w:w="1717" w:type="dxa"/>
            <w:gridSpan w:val="2"/>
            <w:shd w:val="clear" w:color="auto" w:fill="auto"/>
            <w:noWrap/>
            <w:vAlign w:val="bottom"/>
            <w:hideMark/>
          </w:tcPr>
          <w:p w14:paraId="472A804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8820BE">
              <w:rPr>
                <w:rFonts w:ascii="Times New Roman" w:eastAsia="宋体" w:hAnsi="Times New Roman" w:cs="宋体" w:hint="eastAsia"/>
                <w:color w:val="000000"/>
                <w:kern w:val="0"/>
                <w:szCs w:val="21"/>
              </w:rPr>
              <w:t>2020</w:t>
            </w:r>
          </w:p>
        </w:tc>
        <w:tc>
          <w:tcPr>
            <w:tcW w:w="1717" w:type="dxa"/>
            <w:gridSpan w:val="2"/>
            <w:shd w:val="clear" w:color="auto" w:fill="auto"/>
            <w:noWrap/>
            <w:vAlign w:val="bottom"/>
            <w:hideMark/>
          </w:tcPr>
          <w:p w14:paraId="448940B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8820BE">
              <w:rPr>
                <w:rFonts w:ascii="Times New Roman" w:eastAsia="宋体" w:hAnsi="Times New Roman" w:cs="宋体" w:hint="eastAsia"/>
                <w:color w:val="000000"/>
                <w:kern w:val="0"/>
                <w:szCs w:val="21"/>
              </w:rPr>
              <w:t>2021</w:t>
            </w:r>
          </w:p>
        </w:tc>
        <w:tc>
          <w:tcPr>
            <w:tcW w:w="1717" w:type="dxa"/>
            <w:gridSpan w:val="2"/>
            <w:shd w:val="clear" w:color="auto" w:fill="auto"/>
            <w:noWrap/>
            <w:vAlign w:val="bottom"/>
            <w:hideMark/>
          </w:tcPr>
          <w:p w14:paraId="6084D3D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8820BE">
              <w:rPr>
                <w:rFonts w:ascii="Times New Roman" w:eastAsia="宋体" w:hAnsi="Times New Roman" w:cs="宋体" w:hint="eastAsia"/>
                <w:color w:val="000000"/>
                <w:kern w:val="0"/>
                <w:szCs w:val="21"/>
              </w:rPr>
              <w:t>2022</w:t>
            </w:r>
          </w:p>
        </w:tc>
      </w:tr>
      <w:tr w:rsidR="009958A9" w:rsidRPr="0053114C" w14:paraId="19CCD192" w14:textId="77777777" w:rsidTr="00B02D43">
        <w:trPr>
          <w:trHeight w:val="274"/>
        </w:trPr>
        <w:tc>
          <w:tcPr>
            <w:tcW w:w="1502" w:type="dxa"/>
            <w:vMerge/>
            <w:vAlign w:val="center"/>
            <w:hideMark/>
          </w:tcPr>
          <w:p w14:paraId="1CE8AA1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1602" w:type="dxa"/>
            <w:vMerge/>
            <w:vAlign w:val="center"/>
            <w:hideMark/>
          </w:tcPr>
          <w:p w14:paraId="24D22D11"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858" w:type="dxa"/>
            <w:shd w:val="clear" w:color="auto" w:fill="auto"/>
            <w:noWrap/>
            <w:vAlign w:val="bottom"/>
            <w:hideMark/>
          </w:tcPr>
          <w:p w14:paraId="2E17B08E"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5DDD0715"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0365A61F"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6DA29F8B"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c>
          <w:tcPr>
            <w:tcW w:w="858" w:type="dxa"/>
            <w:shd w:val="clear" w:color="auto" w:fill="auto"/>
            <w:noWrap/>
            <w:vAlign w:val="bottom"/>
            <w:hideMark/>
          </w:tcPr>
          <w:p w14:paraId="12CF7EC0"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平均值</w:t>
            </w:r>
          </w:p>
        </w:tc>
        <w:tc>
          <w:tcPr>
            <w:tcW w:w="859" w:type="dxa"/>
            <w:shd w:val="clear" w:color="auto" w:fill="auto"/>
            <w:noWrap/>
            <w:vAlign w:val="bottom"/>
            <w:hideMark/>
          </w:tcPr>
          <w:p w14:paraId="3D3E4AEA" w14:textId="77777777" w:rsidR="009958A9" w:rsidRPr="00B02D43" w:rsidRDefault="009958A9" w:rsidP="003F436E">
            <w:pPr>
              <w:widowControl/>
              <w:spacing w:line="360" w:lineRule="auto"/>
              <w:jc w:val="left"/>
              <w:rPr>
                <w:rFonts w:ascii="宋体" w:eastAsia="宋体" w:hAnsi="宋体" w:cs="宋体"/>
                <w:color w:val="000000"/>
                <w:kern w:val="0"/>
                <w:szCs w:val="21"/>
              </w:rPr>
            </w:pPr>
            <w:r w:rsidRPr="00B02D43">
              <w:rPr>
                <w:rFonts w:ascii="宋体" w:eastAsia="宋体" w:hAnsi="宋体" w:cs="宋体" w:hint="eastAsia"/>
                <w:color w:val="000000"/>
                <w:kern w:val="0"/>
                <w:szCs w:val="21"/>
              </w:rPr>
              <w:t>标准差</w:t>
            </w:r>
          </w:p>
        </w:tc>
      </w:tr>
      <w:tr w:rsidR="009958A9" w:rsidRPr="0053114C" w14:paraId="373772DB" w14:textId="77777777" w:rsidTr="00B02D43">
        <w:trPr>
          <w:trHeight w:val="274"/>
        </w:trPr>
        <w:tc>
          <w:tcPr>
            <w:tcW w:w="1502" w:type="dxa"/>
            <w:vMerge w:val="restart"/>
            <w:shd w:val="clear" w:color="000000" w:fill="FFFFFF"/>
            <w:noWrap/>
            <w:vAlign w:val="center"/>
            <w:hideMark/>
          </w:tcPr>
          <w:p w14:paraId="61908A5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技术创新力</w:t>
            </w:r>
          </w:p>
        </w:tc>
        <w:tc>
          <w:tcPr>
            <w:tcW w:w="1602" w:type="dxa"/>
            <w:shd w:val="clear" w:color="auto" w:fill="auto"/>
            <w:noWrap/>
            <w:vAlign w:val="center"/>
            <w:hideMark/>
          </w:tcPr>
          <w:p w14:paraId="0118A75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858" w:type="dxa"/>
            <w:shd w:val="clear" w:color="auto" w:fill="auto"/>
            <w:noWrap/>
            <w:vAlign w:val="center"/>
            <w:hideMark/>
          </w:tcPr>
          <w:p w14:paraId="29D9809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142</w:t>
            </w:r>
          </w:p>
        </w:tc>
        <w:tc>
          <w:tcPr>
            <w:tcW w:w="859" w:type="dxa"/>
            <w:shd w:val="clear" w:color="auto" w:fill="auto"/>
            <w:noWrap/>
            <w:vAlign w:val="center"/>
            <w:hideMark/>
          </w:tcPr>
          <w:p w14:paraId="1827DB1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269</w:t>
            </w:r>
          </w:p>
        </w:tc>
        <w:tc>
          <w:tcPr>
            <w:tcW w:w="858" w:type="dxa"/>
            <w:shd w:val="clear" w:color="auto" w:fill="auto"/>
            <w:noWrap/>
            <w:vAlign w:val="center"/>
            <w:hideMark/>
          </w:tcPr>
          <w:p w14:paraId="4C0D788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118</w:t>
            </w:r>
          </w:p>
        </w:tc>
        <w:tc>
          <w:tcPr>
            <w:tcW w:w="859" w:type="dxa"/>
            <w:shd w:val="clear" w:color="auto" w:fill="auto"/>
            <w:noWrap/>
            <w:vAlign w:val="center"/>
            <w:hideMark/>
          </w:tcPr>
          <w:p w14:paraId="3BD4DF5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263</w:t>
            </w:r>
          </w:p>
        </w:tc>
        <w:tc>
          <w:tcPr>
            <w:tcW w:w="858" w:type="dxa"/>
            <w:shd w:val="clear" w:color="auto" w:fill="auto"/>
            <w:noWrap/>
            <w:vAlign w:val="center"/>
            <w:hideMark/>
          </w:tcPr>
          <w:p w14:paraId="7087FE8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078</w:t>
            </w:r>
          </w:p>
        </w:tc>
        <w:tc>
          <w:tcPr>
            <w:tcW w:w="859" w:type="dxa"/>
            <w:shd w:val="clear" w:color="auto" w:fill="auto"/>
            <w:noWrap/>
            <w:vAlign w:val="center"/>
            <w:hideMark/>
          </w:tcPr>
          <w:p w14:paraId="2C3CE55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154</w:t>
            </w:r>
          </w:p>
        </w:tc>
      </w:tr>
      <w:tr w:rsidR="009958A9" w:rsidRPr="0053114C" w14:paraId="74F807C2" w14:textId="77777777" w:rsidTr="00B02D43">
        <w:trPr>
          <w:trHeight w:val="274"/>
        </w:trPr>
        <w:tc>
          <w:tcPr>
            <w:tcW w:w="1502" w:type="dxa"/>
            <w:vMerge/>
            <w:vAlign w:val="center"/>
            <w:hideMark/>
          </w:tcPr>
          <w:p w14:paraId="653E082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17CAF2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858" w:type="dxa"/>
            <w:shd w:val="clear" w:color="auto" w:fill="auto"/>
            <w:noWrap/>
            <w:vAlign w:val="center"/>
            <w:hideMark/>
          </w:tcPr>
          <w:p w14:paraId="5FCA715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165</w:t>
            </w:r>
          </w:p>
        </w:tc>
        <w:tc>
          <w:tcPr>
            <w:tcW w:w="859" w:type="dxa"/>
            <w:shd w:val="clear" w:color="auto" w:fill="auto"/>
            <w:noWrap/>
            <w:vAlign w:val="center"/>
            <w:hideMark/>
          </w:tcPr>
          <w:p w14:paraId="7469E2B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242</w:t>
            </w:r>
          </w:p>
        </w:tc>
        <w:tc>
          <w:tcPr>
            <w:tcW w:w="858" w:type="dxa"/>
            <w:shd w:val="clear" w:color="auto" w:fill="auto"/>
            <w:noWrap/>
            <w:vAlign w:val="center"/>
            <w:hideMark/>
          </w:tcPr>
          <w:p w14:paraId="1D2AE8A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502</w:t>
            </w:r>
          </w:p>
        </w:tc>
        <w:tc>
          <w:tcPr>
            <w:tcW w:w="859" w:type="dxa"/>
            <w:shd w:val="clear" w:color="auto" w:fill="auto"/>
            <w:noWrap/>
            <w:vAlign w:val="center"/>
            <w:hideMark/>
          </w:tcPr>
          <w:p w14:paraId="122C6A2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341</w:t>
            </w:r>
          </w:p>
        </w:tc>
        <w:tc>
          <w:tcPr>
            <w:tcW w:w="858" w:type="dxa"/>
            <w:shd w:val="clear" w:color="auto" w:fill="auto"/>
            <w:noWrap/>
            <w:vAlign w:val="center"/>
            <w:hideMark/>
          </w:tcPr>
          <w:p w14:paraId="4CF0E39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149</w:t>
            </w:r>
          </w:p>
        </w:tc>
        <w:tc>
          <w:tcPr>
            <w:tcW w:w="859" w:type="dxa"/>
            <w:shd w:val="clear" w:color="auto" w:fill="auto"/>
            <w:noWrap/>
            <w:vAlign w:val="center"/>
            <w:hideMark/>
          </w:tcPr>
          <w:p w14:paraId="5058AD2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184</w:t>
            </w:r>
          </w:p>
        </w:tc>
      </w:tr>
      <w:tr w:rsidR="009958A9" w:rsidRPr="0053114C" w14:paraId="75B8F522" w14:textId="77777777" w:rsidTr="00B02D43">
        <w:trPr>
          <w:trHeight w:val="274"/>
        </w:trPr>
        <w:tc>
          <w:tcPr>
            <w:tcW w:w="1502" w:type="dxa"/>
            <w:vMerge/>
            <w:vAlign w:val="center"/>
            <w:hideMark/>
          </w:tcPr>
          <w:p w14:paraId="6A4EA612"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645DF7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858" w:type="dxa"/>
            <w:shd w:val="clear" w:color="auto" w:fill="auto"/>
            <w:noWrap/>
            <w:vAlign w:val="center"/>
            <w:hideMark/>
          </w:tcPr>
          <w:p w14:paraId="219B041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w:t>
            </w:r>
          </w:p>
        </w:tc>
        <w:tc>
          <w:tcPr>
            <w:tcW w:w="859" w:type="dxa"/>
            <w:shd w:val="clear" w:color="auto" w:fill="auto"/>
            <w:noWrap/>
            <w:vAlign w:val="center"/>
            <w:hideMark/>
          </w:tcPr>
          <w:p w14:paraId="52F9C09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281</w:t>
            </w:r>
          </w:p>
        </w:tc>
        <w:tc>
          <w:tcPr>
            <w:tcW w:w="858" w:type="dxa"/>
            <w:shd w:val="clear" w:color="auto" w:fill="auto"/>
            <w:noWrap/>
            <w:vAlign w:val="center"/>
            <w:hideMark/>
          </w:tcPr>
          <w:p w14:paraId="525E954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223</w:t>
            </w:r>
          </w:p>
        </w:tc>
        <w:tc>
          <w:tcPr>
            <w:tcW w:w="859" w:type="dxa"/>
            <w:shd w:val="clear" w:color="auto" w:fill="auto"/>
            <w:noWrap/>
            <w:vAlign w:val="center"/>
            <w:hideMark/>
          </w:tcPr>
          <w:p w14:paraId="1191D3F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296</w:t>
            </w:r>
          </w:p>
        </w:tc>
        <w:tc>
          <w:tcPr>
            <w:tcW w:w="858" w:type="dxa"/>
            <w:shd w:val="clear" w:color="auto" w:fill="auto"/>
            <w:noWrap/>
            <w:vAlign w:val="center"/>
            <w:hideMark/>
          </w:tcPr>
          <w:p w14:paraId="227E227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189</w:t>
            </w:r>
          </w:p>
        </w:tc>
        <w:tc>
          <w:tcPr>
            <w:tcW w:w="859" w:type="dxa"/>
            <w:shd w:val="clear" w:color="auto" w:fill="auto"/>
            <w:noWrap/>
            <w:vAlign w:val="center"/>
            <w:hideMark/>
          </w:tcPr>
          <w:p w14:paraId="5BFC363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269</w:t>
            </w:r>
          </w:p>
        </w:tc>
      </w:tr>
      <w:tr w:rsidR="009958A9" w:rsidRPr="0053114C" w14:paraId="6C5B66DC" w14:textId="77777777" w:rsidTr="00B02D43">
        <w:trPr>
          <w:trHeight w:val="274"/>
        </w:trPr>
        <w:tc>
          <w:tcPr>
            <w:tcW w:w="1502" w:type="dxa"/>
            <w:vMerge/>
            <w:vAlign w:val="center"/>
            <w:hideMark/>
          </w:tcPr>
          <w:p w14:paraId="53A0FDA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230DE71"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858" w:type="dxa"/>
            <w:shd w:val="clear" w:color="auto" w:fill="auto"/>
            <w:noWrap/>
            <w:vAlign w:val="center"/>
            <w:hideMark/>
          </w:tcPr>
          <w:p w14:paraId="07D273E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48</w:t>
            </w:r>
          </w:p>
        </w:tc>
        <w:tc>
          <w:tcPr>
            <w:tcW w:w="859" w:type="dxa"/>
            <w:shd w:val="clear" w:color="auto" w:fill="auto"/>
            <w:noWrap/>
            <w:vAlign w:val="center"/>
            <w:hideMark/>
          </w:tcPr>
          <w:p w14:paraId="2FB589D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356</w:t>
            </w:r>
          </w:p>
        </w:tc>
        <w:tc>
          <w:tcPr>
            <w:tcW w:w="858" w:type="dxa"/>
            <w:shd w:val="clear" w:color="auto" w:fill="auto"/>
            <w:noWrap/>
            <w:vAlign w:val="center"/>
            <w:hideMark/>
          </w:tcPr>
          <w:p w14:paraId="6275A89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325</w:t>
            </w:r>
          </w:p>
        </w:tc>
        <w:tc>
          <w:tcPr>
            <w:tcW w:w="859" w:type="dxa"/>
            <w:shd w:val="clear" w:color="auto" w:fill="auto"/>
            <w:noWrap/>
            <w:vAlign w:val="center"/>
            <w:hideMark/>
          </w:tcPr>
          <w:p w14:paraId="56D083A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257</w:t>
            </w:r>
          </w:p>
        </w:tc>
        <w:tc>
          <w:tcPr>
            <w:tcW w:w="858" w:type="dxa"/>
            <w:shd w:val="clear" w:color="auto" w:fill="auto"/>
            <w:noWrap/>
            <w:vAlign w:val="center"/>
            <w:hideMark/>
          </w:tcPr>
          <w:p w14:paraId="1856F09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524</w:t>
            </w:r>
          </w:p>
        </w:tc>
        <w:tc>
          <w:tcPr>
            <w:tcW w:w="859" w:type="dxa"/>
            <w:shd w:val="clear" w:color="auto" w:fill="auto"/>
            <w:noWrap/>
            <w:vAlign w:val="center"/>
            <w:hideMark/>
          </w:tcPr>
          <w:p w14:paraId="5A5790D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375</w:t>
            </w:r>
          </w:p>
        </w:tc>
      </w:tr>
      <w:tr w:rsidR="009958A9" w:rsidRPr="0053114C" w14:paraId="78027D79" w14:textId="77777777" w:rsidTr="00B02D43">
        <w:trPr>
          <w:trHeight w:val="274"/>
        </w:trPr>
        <w:tc>
          <w:tcPr>
            <w:tcW w:w="1502" w:type="dxa"/>
            <w:vMerge w:val="restart"/>
            <w:shd w:val="clear" w:color="000000" w:fill="FFFFFF"/>
            <w:noWrap/>
            <w:vAlign w:val="center"/>
            <w:hideMark/>
          </w:tcPr>
          <w:p w14:paraId="0985E3F6"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1602" w:type="dxa"/>
            <w:shd w:val="clear" w:color="auto" w:fill="auto"/>
            <w:noWrap/>
            <w:vAlign w:val="center"/>
            <w:hideMark/>
          </w:tcPr>
          <w:p w14:paraId="7087065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858" w:type="dxa"/>
            <w:shd w:val="clear" w:color="auto" w:fill="auto"/>
            <w:noWrap/>
            <w:vAlign w:val="center"/>
            <w:hideMark/>
          </w:tcPr>
          <w:p w14:paraId="070B3DB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149</w:t>
            </w:r>
          </w:p>
        </w:tc>
        <w:tc>
          <w:tcPr>
            <w:tcW w:w="859" w:type="dxa"/>
            <w:shd w:val="clear" w:color="auto" w:fill="auto"/>
            <w:noWrap/>
            <w:vAlign w:val="center"/>
            <w:hideMark/>
          </w:tcPr>
          <w:p w14:paraId="554BE7C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268</w:t>
            </w:r>
          </w:p>
        </w:tc>
        <w:tc>
          <w:tcPr>
            <w:tcW w:w="858" w:type="dxa"/>
            <w:shd w:val="clear" w:color="auto" w:fill="auto"/>
            <w:noWrap/>
            <w:vAlign w:val="center"/>
            <w:hideMark/>
          </w:tcPr>
          <w:p w14:paraId="5C089E8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147</w:t>
            </w:r>
          </w:p>
        </w:tc>
        <w:tc>
          <w:tcPr>
            <w:tcW w:w="859" w:type="dxa"/>
            <w:shd w:val="clear" w:color="auto" w:fill="auto"/>
            <w:noWrap/>
            <w:vAlign w:val="center"/>
            <w:hideMark/>
          </w:tcPr>
          <w:p w14:paraId="51B59E7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268</w:t>
            </w:r>
          </w:p>
        </w:tc>
        <w:tc>
          <w:tcPr>
            <w:tcW w:w="858" w:type="dxa"/>
            <w:shd w:val="clear" w:color="auto" w:fill="auto"/>
            <w:noWrap/>
            <w:vAlign w:val="center"/>
            <w:hideMark/>
          </w:tcPr>
          <w:p w14:paraId="3F8C3E4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115</w:t>
            </w:r>
          </w:p>
        </w:tc>
        <w:tc>
          <w:tcPr>
            <w:tcW w:w="859" w:type="dxa"/>
            <w:shd w:val="clear" w:color="auto" w:fill="auto"/>
            <w:noWrap/>
            <w:vAlign w:val="center"/>
            <w:hideMark/>
          </w:tcPr>
          <w:p w14:paraId="023CF7F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135</w:t>
            </w:r>
          </w:p>
        </w:tc>
      </w:tr>
      <w:tr w:rsidR="009958A9" w:rsidRPr="0053114C" w14:paraId="270C03D0" w14:textId="77777777" w:rsidTr="00B02D43">
        <w:trPr>
          <w:trHeight w:val="274"/>
        </w:trPr>
        <w:tc>
          <w:tcPr>
            <w:tcW w:w="1502" w:type="dxa"/>
            <w:vMerge/>
            <w:vAlign w:val="center"/>
            <w:hideMark/>
          </w:tcPr>
          <w:p w14:paraId="12947FA0"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5F0E07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858" w:type="dxa"/>
            <w:shd w:val="clear" w:color="auto" w:fill="auto"/>
            <w:noWrap/>
            <w:vAlign w:val="center"/>
            <w:hideMark/>
          </w:tcPr>
          <w:p w14:paraId="64E0DA3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329</w:t>
            </w:r>
          </w:p>
        </w:tc>
        <w:tc>
          <w:tcPr>
            <w:tcW w:w="859" w:type="dxa"/>
            <w:shd w:val="clear" w:color="auto" w:fill="auto"/>
            <w:noWrap/>
            <w:vAlign w:val="center"/>
            <w:hideMark/>
          </w:tcPr>
          <w:p w14:paraId="211FB89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32</w:t>
            </w:r>
          </w:p>
        </w:tc>
        <w:tc>
          <w:tcPr>
            <w:tcW w:w="858" w:type="dxa"/>
            <w:shd w:val="clear" w:color="auto" w:fill="auto"/>
            <w:noWrap/>
            <w:vAlign w:val="center"/>
            <w:hideMark/>
          </w:tcPr>
          <w:p w14:paraId="58FA099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w:t>
            </w:r>
          </w:p>
        </w:tc>
        <w:tc>
          <w:tcPr>
            <w:tcW w:w="859" w:type="dxa"/>
            <w:shd w:val="clear" w:color="auto" w:fill="auto"/>
            <w:noWrap/>
            <w:vAlign w:val="center"/>
            <w:hideMark/>
          </w:tcPr>
          <w:p w14:paraId="0B4EECA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295</w:t>
            </w:r>
          </w:p>
        </w:tc>
        <w:tc>
          <w:tcPr>
            <w:tcW w:w="858" w:type="dxa"/>
            <w:shd w:val="clear" w:color="auto" w:fill="auto"/>
            <w:noWrap/>
            <w:vAlign w:val="center"/>
            <w:hideMark/>
          </w:tcPr>
          <w:p w14:paraId="6DD993B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122</w:t>
            </w:r>
          </w:p>
        </w:tc>
        <w:tc>
          <w:tcPr>
            <w:tcW w:w="859" w:type="dxa"/>
            <w:shd w:val="clear" w:color="auto" w:fill="auto"/>
            <w:noWrap/>
            <w:vAlign w:val="center"/>
            <w:hideMark/>
          </w:tcPr>
          <w:p w14:paraId="4F05A80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142</w:t>
            </w:r>
          </w:p>
        </w:tc>
      </w:tr>
      <w:tr w:rsidR="009958A9" w:rsidRPr="0053114C" w14:paraId="3DC05A92" w14:textId="77777777" w:rsidTr="00B02D43">
        <w:trPr>
          <w:trHeight w:val="274"/>
        </w:trPr>
        <w:tc>
          <w:tcPr>
            <w:tcW w:w="1502" w:type="dxa"/>
            <w:vMerge/>
            <w:vAlign w:val="center"/>
            <w:hideMark/>
          </w:tcPr>
          <w:p w14:paraId="12FB124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4F95E8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858" w:type="dxa"/>
            <w:shd w:val="clear" w:color="auto" w:fill="auto"/>
            <w:noWrap/>
            <w:vAlign w:val="center"/>
            <w:hideMark/>
          </w:tcPr>
          <w:p w14:paraId="2DAD0D8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116</w:t>
            </w:r>
          </w:p>
        </w:tc>
        <w:tc>
          <w:tcPr>
            <w:tcW w:w="859" w:type="dxa"/>
            <w:shd w:val="clear" w:color="auto" w:fill="auto"/>
            <w:noWrap/>
            <w:vAlign w:val="center"/>
            <w:hideMark/>
          </w:tcPr>
          <w:p w14:paraId="62EBF63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257</w:t>
            </w:r>
          </w:p>
        </w:tc>
        <w:tc>
          <w:tcPr>
            <w:tcW w:w="858" w:type="dxa"/>
            <w:shd w:val="clear" w:color="auto" w:fill="auto"/>
            <w:noWrap/>
            <w:vAlign w:val="center"/>
            <w:hideMark/>
          </w:tcPr>
          <w:p w14:paraId="11525CF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13</w:t>
            </w:r>
          </w:p>
        </w:tc>
        <w:tc>
          <w:tcPr>
            <w:tcW w:w="859" w:type="dxa"/>
            <w:shd w:val="clear" w:color="auto" w:fill="auto"/>
            <w:noWrap/>
            <w:vAlign w:val="center"/>
            <w:hideMark/>
          </w:tcPr>
          <w:p w14:paraId="1FC59BF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249</w:t>
            </w:r>
          </w:p>
        </w:tc>
        <w:tc>
          <w:tcPr>
            <w:tcW w:w="858" w:type="dxa"/>
            <w:shd w:val="clear" w:color="auto" w:fill="auto"/>
            <w:noWrap/>
            <w:vAlign w:val="center"/>
            <w:hideMark/>
          </w:tcPr>
          <w:p w14:paraId="7AFE297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109</w:t>
            </w:r>
          </w:p>
        </w:tc>
        <w:tc>
          <w:tcPr>
            <w:tcW w:w="859" w:type="dxa"/>
            <w:shd w:val="clear" w:color="auto" w:fill="auto"/>
            <w:noWrap/>
            <w:vAlign w:val="center"/>
            <w:hideMark/>
          </w:tcPr>
          <w:p w14:paraId="03891A3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147</w:t>
            </w:r>
          </w:p>
        </w:tc>
      </w:tr>
      <w:tr w:rsidR="009958A9" w:rsidRPr="0053114C" w14:paraId="4C8AC2F5" w14:textId="77777777" w:rsidTr="00B02D43">
        <w:trPr>
          <w:trHeight w:val="274"/>
        </w:trPr>
        <w:tc>
          <w:tcPr>
            <w:tcW w:w="1502" w:type="dxa"/>
            <w:vMerge/>
            <w:vAlign w:val="center"/>
            <w:hideMark/>
          </w:tcPr>
          <w:p w14:paraId="175F66A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41F23025"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858" w:type="dxa"/>
            <w:shd w:val="clear" w:color="auto" w:fill="auto"/>
            <w:noWrap/>
            <w:vAlign w:val="center"/>
            <w:hideMark/>
          </w:tcPr>
          <w:p w14:paraId="032DD19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239</w:t>
            </w:r>
          </w:p>
        </w:tc>
        <w:tc>
          <w:tcPr>
            <w:tcW w:w="859" w:type="dxa"/>
            <w:shd w:val="clear" w:color="auto" w:fill="auto"/>
            <w:noWrap/>
            <w:vAlign w:val="center"/>
            <w:hideMark/>
          </w:tcPr>
          <w:p w14:paraId="0FCF232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299</w:t>
            </w:r>
          </w:p>
        </w:tc>
        <w:tc>
          <w:tcPr>
            <w:tcW w:w="858" w:type="dxa"/>
            <w:shd w:val="clear" w:color="auto" w:fill="auto"/>
            <w:noWrap/>
            <w:vAlign w:val="center"/>
            <w:hideMark/>
          </w:tcPr>
          <w:p w14:paraId="1884E5C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253</w:t>
            </w:r>
          </w:p>
        </w:tc>
        <w:tc>
          <w:tcPr>
            <w:tcW w:w="859" w:type="dxa"/>
            <w:shd w:val="clear" w:color="auto" w:fill="auto"/>
            <w:noWrap/>
            <w:vAlign w:val="center"/>
            <w:hideMark/>
          </w:tcPr>
          <w:p w14:paraId="3D6F631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317</w:t>
            </w:r>
          </w:p>
        </w:tc>
        <w:tc>
          <w:tcPr>
            <w:tcW w:w="858" w:type="dxa"/>
            <w:shd w:val="clear" w:color="auto" w:fill="auto"/>
            <w:noWrap/>
            <w:vAlign w:val="center"/>
            <w:hideMark/>
          </w:tcPr>
          <w:p w14:paraId="7538A5B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251</w:t>
            </w:r>
          </w:p>
        </w:tc>
        <w:tc>
          <w:tcPr>
            <w:tcW w:w="859" w:type="dxa"/>
            <w:shd w:val="clear" w:color="auto" w:fill="auto"/>
            <w:noWrap/>
            <w:vAlign w:val="center"/>
            <w:hideMark/>
          </w:tcPr>
          <w:p w14:paraId="193976A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333</w:t>
            </w:r>
          </w:p>
        </w:tc>
      </w:tr>
      <w:tr w:rsidR="009958A9" w:rsidRPr="0053114C" w14:paraId="10AA2AF6" w14:textId="77777777" w:rsidTr="00B02D43">
        <w:trPr>
          <w:trHeight w:val="274"/>
        </w:trPr>
        <w:tc>
          <w:tcPr>
            <w:tcW w:w="1502" w:type="dxa"/>
            <w:vMerge w:val="restart"/>
            <w:shd w:val="clear" w:color="000000" w:fill="FFFFFF"/>
            <w:noWrap/>
            <w:vAlign w:val="center"/>
            <w:hideMark/>
          </w:tcPr>
          <w:p w14:paraId="0266115E"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1602" w:type="dxa"/>
            <w:shd w:val="clear" w:color="auto" w:fill="auto"/>
            <w:noWrap/>
            <w:vAlign w:val="center"/>
            <w:hideMark/>
          </w:tcPr>
          <w:p w14:paraId="20B4E6E4"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858" w:type="dxa"/>
            <w:shd w:val="clear" w:color="auto" w:fill="auto"/>
            <w:noWrap/>
            <w:vAlign w:val="center"/>
            <w:hideMark/>
          </w:tcPr>
          <w:p w14:paraId="570A84F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602</w:t>
            </w:r>
          </w:p>
        </w:tc>
        <w:tc>
          <w:tcPr>
            <w:tcW w:w="859" w:type="dxa"/>
            <w:shd w:val="clear" w:color="auto" w:fill="auto"/>
            <w:noWrap/>
            <w:vAlign w:val="center"/>
            <w:hideMark/>
          </w:tcPr>
          <w:p w14:paraId="499B8A7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268</w:t>
            </w:r>
          </w:p>
        </w:tc>
        <w:tc>
          <w:tcPr>
            <w:tcW w:w="858" w:type="dxa"/>
            <w:shd w:val="clear" w:color="auto" w:fill="auto"/>
            <w:noWrap/>
            <w:vAlign w:val="center"/>
            <w:hideMark/>
          </w:tcPr>
          <w:p w14:paraId="6F1BBA7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328</w:t>
            </w:r>
          </w:p>
        </w:tc>
        <w:tc>
          <w:tcPr>
            <w:tcW w:w="859" w:type="dxa"/>
            <w:shd w:val="clear" w:color="auto" w:fill="auto"/>
            <w:noWrap/>
            <w:vAlign w:val="center"/>
            <w:hideMark/>
          </w:tcPr>
          <w:p w14:paraId="15CC584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268</w:t>
            </w:r>
          </w:p>
        </w:tc>
        <w:tc>
          <w:tcPr>
            <w:tcW w:w="858" w:type="dxa"/>
            <w:shd w:val="clear" w:color="auto" w:fill="auto"/>
            <w:noWrap/>
            <w:vAlign w:val="center"/>
            <w:hideMark/>
          </w:tcPr>
          <w:p w14:paraId="5B63130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083</w:t>
            </w:r>
          </w:p>
        </w:tc>
        <w:tc>
          <w:tcPr>
            <w:tcW w:w="859" w:type="dxa"/>
            <w:shd w:val="clear" w:color="auto" w:fill="auto"/>
            <w:noWrap/>
            <w:vAlign w:val="center"/>
            <w:hideMark/>
          </w:tcPr>
          <w:p w14:paraId="02DDC3B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267</w:t>
            </w:r>
          </w:p>
        </w:tc>
      </w:tr>
      <w:tr w:rsidR="009958A9" w:rsidRPr="0053114C" w14:paraId="5A1842AE" w14:textId="77777777" w:rsidTr="00B02D43">
        <w:trPr>
          <w:trHeight w:val="274"/>
        </w:trPr>
        <w:tc>
          <w:tcPr>
            <w:tcW w:w="1502" w:type="dxa"/>
            <w:vMerge/>
            <w:vAlign w:val="center"/>
            <w:hideMark/>
          </w:tcPr>
          <w:p w14:paraId="6B3ECCE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63487B5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858" w:type="dxa"/>
            <w:shd w:val="clear" w:color="auto" w:fill="auto"/>
            <w:noWrap/>
            <w:vAlign w:val="center"/>
            <w:hideMark/>
          </w:tcPr>
          <w:p w14:paraId="6EB15B8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322</w:t>
            </w:r>
          </w:p>
        </w:tc>
        <w:tc>
          <w:tcPr>
            <w:tcW w:w="859" w:type="dxa"/>
            <w:shd w:val="clear" w:color="auto" w:fill="auto"/>
            <w:noWrap/>
            <w:vAlign w:val="center"/>
            <w:hideMark/>
          </w:tcPr>
          <w:p w14:paraId="251215F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318</w:t>
            </w:r>
          </w:p>
        </w:tc>
        <w:tc>
          <w:tcPr>
            <w:tcW w:w="858" w:type="dxa"/>
            <w:shd w:val="clear" w:color="auto" w:fill="auto"/>
            <w:noWrap/>
            <w:vAlign w:val="center"/>
            <w:hideMark/>
          </w:tcPr>
          <w:p w14:paraId="41E1E51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21</w:t>
            </w:r>
          </w:p>
        </w:tc>
        <w:tc>
          <w:tcPr>
            <w:tcW w:w="859" w:type="dxa"/>
            <w:shd w:val="clear" w:color="auto" w:fill="auto"/>
            <w:noWrap/>
            <w:vAlign w:val="center"/>
            <w:hideMark/>
          </w:tcPr>
          <w:p w14:paraId="121DC7C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241</w:t>
            </w:r>
          </w:p>
        </w:tc>
        <w:tc>
          <w:tcPr>
            <w:tcW w:w="858" w:type="dxa"/>
            <w:shd w:val="clear" w:color="auto" w:fill="auto"/>
            <w:noWrap/>
            <w:vAlign w:val="center"/>
            <w:hideMark/>
          </w:tcPr>
          <w:p w14:paraId="1B8691F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143</w:t>
            </w:r>
          </w:p>
        </w:tc>
        <w:tc>
          <w:tcPr>
            <w:tcW w:w="859" w:type="dxa"/>
            <w:shd w:val="clear" w:color="auto" w:fill="auto"/>
            <w:noWrap/>
            <w:vAlign w:val="center"/>
            <w:hideMark/>
          </w:tcPr>
          <w:p w14:paraId="149959D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253</w:t>
            </w:r>
          </w:p>
        </w:tc>
      </w:tr>
      <w:tr w:rsidR="009958A9" w:rsidRPr="0053114C" w14:paraId="5FE682D7" w14:textId="77777777" w:rsidTr="00B02D43">
        <w:trPr>
          <w:trHeight w:val="274"/>
        </w:trPr>
        <w:tc>
          <w:tcPr>
            <w:tcW w:w="1502" w:type="dxa"/>
            <w:vMerge/>
            <w:vAlign w:val="center"/>
            <w:hideMark/>
          </w:tcPr>
          <w:p w14:paraId="6FC2E22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26BD7C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858" w:type="dxa"/>
            <w:shd w:val="clear" w:color="auto" w:fill="auto"/>
            <w:noWrap/>
            <w:vAlign w:val="center"/>
            <w:hideMark/>
          </w:tcPr>
          <w:p w14:paraId="1E42AC4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143</w:t>
            </w:r>
          </w:p>
        </w:tc>
        <w:tc>
          <w:tcPr>
            <w:tcW w:w="859" w:type="dxa"/>
            <w:shd w:val="clear" w:color="auto" w:fill="auto"/>
            <w:noWrap/>
            <w:vAlign w:val="center"/>
            <w:hideMark/>
          </w:tcPr>
          <w:p w14:paraId="7ED7698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251</w:t>
            </w:r>
          </w:p>
        </w:tc>
        <w:tc>
          <w:tcPr>
            <w:tcW w:w="858" w:type="dxa"/>
            <w:shd w:val="clear" w:color="auto" w:fill="auto"/>
            <w:noWrap/>
            <w:vAlign w:val="center"/>
            <w:hideMark/>
          </w:tcPr>
          <w:p w14:paraId="28F8E63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16</w:t>
            </w:r>
          </w:p>
        </w:tc>
        <w:tc>
          <w:tcPr>
            <w:tcW w:w="859" w:type="dxa"/>
            <w:shd w:val="clear" w:color="auto" w:fill="auto"/>
            <w:noWrap/>
            <w:vAlign w:val="center"/>
            <w:hideMark/>
          </w:tcPr>
          <w:p w14:paraId="6FA4BB6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283</w:t>
            </w:r>
          </w:p>
        </w:tc>
        <w:tc>
          <w:tcPr>
            <w:tcW w:w="858" w:type="dxa"/>
            <w:shd w:val="clear" w:color="auto" w:fill="auto"/>
            <w:noWrap/>
            <w:vAlign w:val="center"/>
            <w:hideMark/>
          </w:tcPr>
          <w:p w14:paraId="1DB615B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315</w:t>
            </w:r>
          </w:p>
        </w:tc>
        <w:tc>
          <w:tcPr>
            <w:tcW w:w="859" w:type="dxa"/>
            <w:shd w:val="clear" w:color="auto" w:fill="auto"/>
            <w:noWrap/>
            <w:vAlign w:val="center"/>
            <w:hideMark/>
          </w:tcPr>
          <w:p w14:paraId="6D6BE96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307</w:t>
            </w:r>
          </w:p>
        </w:tc>
      </w:tr>
      <w:tr w:rsidR="009958A9" w:rsidRPr="0053114C" w14:paraId="1B7F893D" w14:textId="77777777" w:rsidTr="00B02D43">
        <w:trPr>
          <w:trHeight w:val="274"/>
        </w:trPr>
        <w:tc>
          <w:tcPr>
            <w:tcW w:w="1502" w:type="dxa"/>
            <w:vMerge w:val="restart"/>
            <w:shd w:val="clear" w:color="000000" w:fill="FFFFFF"/>
            <w:noWrap/>
            <w:vAlign w:val="center"/>
            <w:hideMark/>
          </w:tcPr>
          <w:p w14:paraId="29364B59"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1602" w:type="dxa"/>
            <w:shd w:val="clear" w:color="auto" w:fill="auto"/>
            <w:noWrap/>
            <w:vAlign w:val="center"/>
            <w:hideMark/>
          </w:tcPr>
          <w:p w14:paraId="22F5559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858" w:type="dxa"/>
            <w:shd w:val="clear" w:color="auto" w:fill="auto"/>
            <w:noWrap/>
            <w:vAlign w:val="center"/>
            <w:hideMark/>
          </w:tcPr>
          <w:p w14:paraId="38E288C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224</w:t>
            </w:r>
          </w:p>
        </w:tc>
        <w:tc>
          <w:tcPr>
            <w:tcW w:w="859" w:type="dxa"/>
            <w:shd w:val="clear" w:color="auto" w:fill="auto"/>
            <w:noWrap/>
            <w:vAlign w:val="center"/>
            <w:hideMark/>
          </w:tcPr>
          <w:p w14:paraId="65A545B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248</w:t>
            </w:r>
          </w:p>
        </w:tc>
        <w:tc>
          <w:tcPr>
            <w:tcW w:w="858" w:type="dxa"/>
            <w:shd w:val="clear" w:color="auto" w:fill="auto"/>
            <w:noWrap/>
            <w:vAlign w:val="center"/>
            <w:hideMark/>
          </w:tcPr>
          <w:p w14:paraId="106FF25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31</w:t>
            </w:r>
          </w:p>
        </w:tc>
        <w:tc>
          <w:tcPr>
            <w:tcW w:w="859" w:type="dxa"/>
            <w:shd w:val="clear" w:color="auto" w:fill="auto"/>
            <w:noWrap/>
            <w:vAlign w:val="center"/>
            <w:hideMark/>
          </w:tcPr>
          <w:p w14:paraId="31AFE4C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219</w:t>
            </w:r>
          </w:p>
        </w:tc>
        <w:tc>
          <w:tcPr>
            <w:tcW w:w="858" w:type="dxa"/>
            <w:shd w:val="clear" w:color="auto" w:fill="auto"/>
            <w:noWrap/>
            <w:vAlign w:val="center"/>
            <w:hideMark/>
          </w:tcPr>
          <w:p w14:paraId="43E911A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269</w:t>
            </w:r>
          </w:p>
        </w:tc>
        <w:tc>
          <w:tcPr>
            <w:tcW w:w="859" w:type="dxa"/>
            <w:shd w:val="clear" w:color="auto" w:fill="auto"/>
            <w:noWrap/>
            <w:vAlign w:val="center"/>
            <w:hideMark/>
          </w:tcPr>
          <w:p w14:paraId="5F56AED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304</w:t>
            </w:r>
          </w:p>
        </w:tc>
      </w:tr>
      <w:tr w:rsidR="009958A9" w:rsidRPr="0053114C" w14:paraId="26061C67" w14:textId="77777777" w:rsidTr="00B02D43">
        <w:trPr>
          <w:trHeight w:val="274"/>
        </w:trPr>
        <w:tc>
          <w:tcPr>
            <w:tcW w:w="1502" w:type="dxa"/>
            <w:vMerge/>
            <w:vAlign w:val="center"/>
            <w:hideMark/>
          </w:tcPr>
          <w:p w14:paraId="06C0B60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1602" w:type="dxa"/>
            <w:shd w:val="clear" w:color="auto" w:fill="auto"/>
            <w:noWrap/>
            <w:vAlign w:val="center"/>
            <w:hideMark/>
          </w:tcPr>
          <w:p w14:paraId="2A145F0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858" w:type="dxa"/>
            <w:shd w:val="clear" w:color="auto" w:fill="auto"/>
            <w:noWrap/>
            <w:vAlign w:val="center"/>
            <w:hideMark/>
          </w:tcPr>
          <w:p w14:paraId="6A8F18C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308</w:t>
            </w:r>
          </w:p>
        </w:tc>
        <w:tc>
          <w:tcPr>
            <w:tcW w:w="859" w:type="dxa"/>
            <w:shd w:val="clear" w:color="auto" w:fill="auto"/>
            <w:noWrap/>
            <w:vAlign w:val="center"/>
            <w:hideMark/>
          </w:tcPr>
          <w:p w14:paraId="0EB6D78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281</w:t>
            </w:r>
          </w:p>
        </w:tc>
        <w:tc>
          <w:tcPr>
            <w:tcW w:w="858" w:type="dxa"/>
            <w:shd w:val="clear" w:color="auto" w:fill="auto"/>
            <w:noWrap/>
            <w:vAlign w:val="center"/>
            <w:hideMark/>
          </w:tcPr>
          <w:p w14:paraId="1776F6D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304</w:t>
            </w:r>
          </w:p>
        </w:tc>
        <w:tc>
          <w:tcPr>
            <w:tcW w:w="859" w:type="dxa"/>
            <w:shd w:val="clear" w:color="auto" w:fill="auto"/>
            <w:noWrap/>
            <w:vAlign w:val="center"/>
            <w:hideMark/>
          </w:tcPr>
          <w:p w14:paraId="49E9453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319</w:t>
            </w:r>
          </w:p>
        </w:tc>
        <w:tc>
          <w:tcPr>
            <w:tcW w:w="858" w:type="dxa"/>
            <w:shd w:val="clear" w:color="auto" w:fill="auto"/>
            <w:noWrap/>
            <w:vAlign w:val="center"/>
            <w:hideMark/>
          </w:tcPr>
          <w:p w14:paraId="1510388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221</w:t>
            </w:r>
          </w:p>
        </w:tc>
        <w:tc>
          <w:tcPr>
            <w:tcW w:w="859" w:type="dxa"/>
            <w:shd w:val="clear" w:color="auto" w:fill="auto"/>
            <w:noWrap/>
            <w:vAlign w:val="center"/>
            <w:hideMark/>
          </w:tcPr>
          <w:p w14:paraId="2A5550B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269</w:t>
            </w:r>
          </w:p>
        </w:tc>
      </w:tr>
    </w:tbl>
    <w:p w14:paraId="537C5D6E" w14:textId="77777777" w:rsidR="009958A9" w:rsidRPr="003A7BD5" w:rsidRDefault="009958A9" w:rsidP="003A7BD5">
      <w:pPr>
        <w:pStyle w:val="a8"/>
        <w:spacing w:line="360" w:lineRule="auto"/>
        <w:rPr>
          <w:rFonts w:ascii="宋体" w:eastAsia="宋体" w:hAnsi="宋体"/>
          <w:sz w:val="24"/>
          <w:szCs w:val="24"/>
        </w:rPr>
      </w:pPr>
      <w:r>
        <w:rPr>
          <w:rFonts w:ascii="宋体" w:eastAsia="宋体" w:hAnsi="宋体"/>
        </w:rPr>
        <w:tab/>
      </w:r>
      <w:r w:rsidRPr="003A7BD5">
        <w:rPr>
          <w:rFonts w:ascii="宋体" w:eastAsia="宋体" w:hAnsi="宋体" w:hint="eastAsia"/>
          <w:sz w:val="24"/>
          <w:szCs w:val="24"/>
        </w:rPr>
        <w:t>从表中的数据可以得到，第一，这</w:t>
      </w:r>
      <w:r w:rsidRPr="008820BE">
        <w:rPr>
          <w:rFonts w:ascii="Times New Roman" w:eastAsia="宋体" w:hAnsi="Times New Roman"/>
          <w:sz w:val="24"/>
          <w:szCs w:val="24"/>
        </w:rPr>
        <w:t>15</w:t>
      </w:r>
      <w:r w:rsidRPr="003A7BD5">
        <w:rPr>
          <w:rFonts w:ascii="宋体" w:eastAsia="宋体" w:hAnsi="宋体"/>
          <w:sz w:val="24"/>
          <w:szCs w:val="24"/>
        </w:rPr>
        <w:t>家样本企业的净利润、从业人数一直比较稳定。这可以说明，这</w:t>
      </w:r>
      <w:r w:rsidRPr="008820BE">
        <w:rPr>
          <w:rFonts w:ascii="Times New Roman" w:eastAsia="宋体" w:hAnsi="Times New Roman"/>
          <w:sz w:val="24"/>
          <w:szCs w:val="24"/>
        </w:rPr>
        <w:t>15</w:t>
      </w:r>
      <w:r w:rsidRPr="003A7BD5">
        <w:rPr>
          <w:rFonts w:ascii="宋体" w:eastAsia="宋体" w:hAnsi="宋体"/>
          <w:sz w:val="24"/>
          <w:szCs w:val="24"/>
        </w:rPr>
        <w:t>家企业在这三年内的经营状况比较平稳，可能没有发生比较大规模的裁员或者比较严重的净利润下滑的情况。这杨的现象能够从侧面说明该市场的状态比较稳定，市场内竞争的企业能够在以</w:t>
      </w:r>
      <w:proofErr w:type="gramStart"/>
      <w:r w:rsidRPr="003A7BD5">
        <w:rPr>
          <w:rFonts w:ascii="宋体" w:eastAsia="宋体" w:hAnsi="宋体"/>
          <w:sz w:val="24"/>
          <w:szCs w:val="24"/>
        </w:rPr>
        <w:t>个</w:t>
      </w:r>
      <w:proofErr w:type="gramEnd"/>
      <w:r w:rsidRPr="003A7BD5">
        <w:rPr>
          <w:rFonts w:ascii="宋体" w:eastAsia="宋体" w:hAnsi="宋体"/>
          <w:sz w:val="24"/>
          <w:szCs w:val="24"/>
        </w:rPr>
        <w:t>比较健康的环境下发展。</w:t>
      </w:r>
    </w:p>
    <w:p w14:paraId="58D956EA" w14:textId="77777777" w:rsidR="00957107" w:rsidRDefault="009958A9" w:rsidP="003A7BD5">
      <w:pPr>
        <w:pStyle w:val="a8"/>
        <w:spacing w:line="360" w:lineRule="auto"/>
        <w:rPr>
          <w:rFonts w:ascii="宋体" w:eastAsia="宋体" w:hAnsi="宋体"/>
          <w:sz w:val="24"/>
          <w:szCs w:val="24"/>
        </w:rPr>
      </w:pPr>
      <w:r w:rsidRPr="003A7BD5">
        <w:rPr>
          <w:rFonts w:ascii="宋体" w:eastAsia="宋体" w:hAnsi="宋体"/>
          <w:sz w:val="24"/>
          <w:szCs w:val="24"/>
        </w:rPr>
        <w:tab/>
        <w:t>第二，从表中的数据我们可以看到，</w:t>
      </w:r>
      <w:r w:rsidRPr="008820BE">
        <w:rPr>
          <w:rFonts w:ascii="Times New Roman" w:eastAsia="宋体" w:hAnsi="Times New Roman"/>
          <w:sz w:val="24"/>
          <w:szCs w:val="24"/>
        </w:rPr>
        <w:t>2020</w:t>
      </w:r>
      <w:r w:rsidRPr="003A7BD5">
        <w:rPr>
          <w:rFonts w:ascii="宋体" w:eastAsia="宋体" w:hAnsi="宋体"/>
          <w:sz w:val="24"/>
          <w:szCs w:val="24"/>
        </w:rPr>
        <w:t>-</w:t>
      </w:r>
      <w:r w:rsidRPr="008820BE">
        <w:rPr>
          <w:rFonts w:ascii="Times New Roman" w:eastAsia="宋体" w:hAnsi="Times New Roman"/>
          <w:sz w:val="24"/>
          <w:szCs w:val="24"/>
        </w:rPr>
        <w:t>2022</w:t>
      </w:r>
      <w:r w:rsidRPr="003A7BD5">
        <w:rPr>
          <w:rFonts w:ascii="宋体" w:eastAsia="宋体" w:hAnsi="宋体"/>
          <w:sz w:val="24"/>
          <w:szCs w:val="24"/>
        </w:rPr>
        <w:t>三年期间，</w:t>
      </w:r>
      <w:r w:rsidRPr="008820BE">
        <w:rPr>
          <w:rFonts w:ascii="Times New Roman" w:eastAsia="宋体" w:hAnsi="Times New Roman"/>
          <w:sz w:val="24"/>
          <w:szCs w:val="24"/>
        </w:rPr>
        <w:t>15</w:t>
      </w:r>
      <w:r w:rsidRPr="003A7BD5">
        <w:rPr>
          <w:rFonts w:ascii="宋体" w:eastAsia="宋体" w:hAnsi="宋体"/>
          <w:sz w:val="24"/>
          <w:szCs w:val="24"/>
        </w:rPr>
        <w:t>家样本公司的营业增长率下滑比较明显，其中，</w:t>
      </w:r>
      <w:r w:rsidRPr="008820BE">
        <w:rPr>
          <w:rFonts w:ascii="Times New Roman" w:eastAsia="宋体" w:hAnsi="Times New Roman"/>
          <w:sz w:val="24"/>
          <w:szCs w:val="24"/>
        </w:rPr>
        <w:t>2020</w:t>
      </w:r>
      <w:r w:rsidRPr="003A7BD5">
        <w:rPr>
          <w:rFonts w:ascii="宋体" w:eastAsia="宋体" w:hAnsi="宋体"/>
          <w:sz w:val="24"/>
          <w:szCs w:val="24"/>
        </w:rPr>
        <w:t>年营业增长率的数值最大，</w:t>
      </w:r>
      <w:r w:rsidRPr="008820BE">
        <w:rPr>
          <w:rFonts w:ascii="Times New Roman" w:eastAsia="宋体" w:hAnsi="Times New Roman"/>
          <w:sz w:val="24"/>
          <w:szCs w:val="24"/>
        </w:rPr>
        <w:t>2022</w:t>
      </w:r>
      <w:r w:rsidRPr="003A7BD5">
        <w:rPr>
          <w:rFonts w:ascii="宋体" w:eastAsia="宋体" w:hAnsi="宋体"/>
          <w:sz w:val="24"/>
          <w:szCs w:val="24"/>
        </w:rPr>
        <w:t>年营业增长率的数值最低。这种变化也许与近三年来中国的经济形势以及疫情有部分联系。</w:t>
      </w:r>
      <w:r w:rsidRPr="008820BE">
        <w:rPr>
          <w:rFonts w:ascii="Times New Roman" w:eastAsia="宋体" w:hAnsi="Times New Roman"/>
          <w:sz w:val="24"/>
          <w:szCs w:val="24"/>
        </w:rPr>
        <w:t>2019</w:t>
      </w:r>
      <w:r w:rsidRPr="003A7BD5">
        <w:rPr>
          <w:rFonts w:ascii="宋体" w:eastAsia="宋体" w:hAnsi="宋体"/>
          <w:sz w:val="24"/>
          <w:szCs w:val="24"/>
        </w:rPr>
        <w:t>年前后，计算机行业迎来井喷式的发展，反应到本文表中的数据上就是</w:t>
      </w:r>
      <w:r w:rsidRPr="008820BE">
        <w:rPr>
          <w:rFonts w:ascii="Times New Roman" w:eastAsia="宋体" w:hAnsi="Times New Roman"/>
          <w:sz w:val="24"/>
          <w:szCs w:val="24"/>
        </w:rPr>
        <w:t>2020</w:t>
      </w:r>
      <w:r w:rsidRPr="003A7BD5">
        <w:rPr>
          <w:rFonts w:ascii="宋体" w:eastAsia="宋体" w:hAnsi="宋体"/>
          <w:sz w:val="24"/>
          <w:szCs w:val="24"/>
        </w:rPr>
        <w:t>年</w:t>
      </w:r>
      <w:r w:rsidRPr="008820BE">
        <w:rPr>
          <w:rFonts w:ascii="Times New Roman" w:eastAsia="宋体" w:hAnsi="Times New Roman"/>
          <w:sz w:val="24"/>
          <w:szCs w:val="24"/>
        </w:rPr>
        <w:t>15</w:t>
      </w:r>
      <w:r w:rsidRPr="003A7BD5">
        <w:rPr>
          <w:rFonts w:ascii="宋体" w:eastAsia="宋体" w:hAnsi="宋体"/>
          <w:sz w:val="24"/>
          <w:szCs w:val="24"/>
        </w:rPr>
        <w:t>家企业的营业增长率达到</w:t>
      </w:r>
      <w:r w:rsidRPr="008820BE">
        <w:rPr>
          <w:rFonts w:ascii="Times New Roman" w:eastAsia="宋体" w:hAnsi="Times New Roman"/>
          <w:sz w:val="24"/>
          <w:szCs w:val="24"/>
        </w:rPr>
        <w:t>0</w:t>
      </w:r>
      <w:r w:rsidRPr="003A7BD5">
        <w:rPr>
          <w:rFonts w:ascii="宋体" w:eastAsia="宋体" w:hAnsi="宋体"/>
          <w:sz w:val="24"/>
          <w:szCs w:val="24"/>
        </w:rPr>
        <w:t>.</w:t>
      </w:r>
      <w:r w:rsidRPr="008820BE">
        <w:rPr>
          <w:rFonts w:ascii="Times New Roman" w:eastAsia="宋体" w:hAnsi="Times New Roman"/>
          <w:sz w:val="24"/>
          <w:szCs w:val="24"/>
        </w:rPr>
        <w:t>602</w:t>
      </w:r>
      <w:r w:rsidRPr="003A7BD5">
        <w:rPr>
          <w:rFonts w:ascii="宋体" w:eastAsia="宋体" w:hAnsi="宋体"/>
          <w:sz w:val="24"/>
          <w:szCs w:val="24"/>
        </w:rPr>
        <w:t>。紧接着疫情随之而来，计算机、互联网行业同时也迎来寒冬，反映到该表数据上就是</w:t>
      </w:r>
      <w:r w:rsidRPr="008820BE">
        <w:rPr>
          <w:rFonts w:ascii="Times New Roman" w:eastAsia="宋体" w:hAnsi="Times New Roman"/>
          <w:sz w:val="24"/>
          <w:szCs w:val="24"/>
        </w:rPr>
        <w:t>2021</w:t>
      </w:r>
      <w:r w:rsidRPr="003A7BD5">
        <w:rPr>
          <w:rFonts w:ascii="宋体" w:eastAsia="宋体" w:hAnsi="宋体"/>
          <w:sz w:val="24"/>
          <w:szCs w:val="24"/>
        </w:rPr>
        <w:t>年、</w:t>
      </w:r>
      <w:r w:rsidRPr="008820BE">
        <w:rPr>
          <w:rFonts w:ascii="Times New Roman" w:eastAsia="宋体" w:hAnsi="Times New Roman"/>
          <w:sz w:val="24"/>
          <w:szCs w:val="24"/>
        </w:rPr>
        <w:t>2022</w:t>
      </w:r>
      <w:r w:rsidRPr="003A7BD5">
        <w:rPr>
          <w:rFonts w:ascii="宋体" w:eastAsia="宋体" w:hAnsi="宋体"/>
          <w:sz w:val="24"/>
          <w:szCs w:val="24"/>
        </w:rPr>
        <w:t>年的营业增长率较</w:t>
      </w:r>
      <w:r w:rsidRPr="008820BE">
        <w:rPr>
          <w:rFonts w:ascii="Times New Roman" w:eastAsia="宋体" w:hAnsi="Times New Roman"/>
          <w:sz w:val="24"/>
          <w:szCs w:val="24"/>
        </w:rPr>
        <w:t>2020</w:t>
      </w:r>
      <w:r w:rsidRPr="003A7BD5">
        <w:rPr>
          <w:rFonts w:ascii="宋体" w:eastAsia="宋体" w:hAnsi="宋体"/>
          <w:sz w:val="24"/>
          <w:szCs w:val="24"/>
        </w:rPr>
        <w:t>年有些萎缩。</w:t>
      </w:r>
    </w:p>
    <w:p w14:paraId="5DAF2426" w14:textId="497D41EF" w:rsidR="00957107" w:rsidRDefault="00957107" w:rsidP="00957107">
      <w:pPr>
        <w:pStyle w:val="a8"/>
        <w:spacing w:line="360" w:lineRule="auto"/>
        <w:jc w:val="center"/>
        <w:rPr>
          <w:rFonts w:ascii="宋体" w:eastAsia="宋体" w:hAnsi="宋体"/>
          <w:sz w:val="24"/>
          <w:szCs w:val="24"/>
        </w:rPr>
      </w:pPr>
      <w:r>
        <w:rPr>
          <w:noProof/>
        </w:rPr>
        <w:lastRenderedPageBreak/>
        <w:drawing>
          <wp:inline distT="0" distB="0" distL="0" distR="0" wp14:anchorId="65573A19" wp14:editId="57D43D40">
            <wp:extent cx="4248443" cy="2236763"/>
            <wp:effectExtent l="0" t="0" r="0" b="11430"/>
            <wp:docPr id="3" name="图表 3">
              <a:extLst xmlns:a="http://schemas.openxmlformats.org/drawingml/2006/main">
                <a:ext uri="{FF2B5EF4-FFF2-40B4-BE49-F238E27FC236}">
                  <a16:creationId xmlns:a16="http://schemas.microsoft.com/office/drawing/2014/main" id="{BAD44BD1-0AAC-111D-A17E-DF58C7D2C3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8D4BCF" w14:textId="775BC797" w:rsidR="00957107" w:rsidRPr="00AC2363" w:rsidRDefault="00957107" w:rsidP="00957107">
      <w:pPr>
        <w:pStyle w:val="a8"/>
        <w:spacing w:line="360" w:lineRule="auto"/>
        <w:jc w:val="center"/>
        <w:rPr>
          <w:rFonts w:ascii="宋体" w:eastAsia="宋体" w:hAnsi="宋体" w:hint="eastAsia"/>
          <w:szCs w:val="21"/>
        </w:rPr>
      </w:pPr>
      <w:r w:rsidRPr="00AC2363">
        <w:rPr>
          <w:rFonts w:ascii="宋体" w:eastAsia="宋体" w:hAnsi="宋体" w:hint="eastAsia"/>
          <w:szCs w:val="21"/>
        </w:rPr>
        <w:t>图</w:t>
      </w:r>
      <w:r w:rsidRPr="008820BE">
        <w:rPr>
          <w:rFonts w:ascii="Times New Roman" w:eastAsia="宋体" w:hAnsi="Times New Roman" w:hint="eastAsia"/>
          <w:szCs w:val="21"/>
        </w:rPr>
        <w:t>4</w:t>
      </w:r>
      <w:r w:rsidRPr="00AC2363">
        <w:rPr>
          <w:rFonts w:ascii="宋体" w:eastAsia="宋体" w:hAnsi="宋体"/>
          <w:szCs w:val="21"/>
        </w:rPr>
        <w:t>-</w:t>
      </w:r>
      <w:r w:rsidRPr="008820BE">
        <w:rPr>
          <w:rFonts w:ascii="Times New Roman" w:eastAsia="宋体" w:hAnsi="Times New Roman"/>
          <w:szCs w:val="21"/>
        </w:rPr>
        <w:t>1</w:t>
      </w:r>
      <w:r w:rsidR="0019259C" w:rsidRPr="00AC2363">
        <w:rPr>
          <w:rFonts w:ascii="宋体" w:eastAsia="宋体" w:hAnsi="宋体" w:hint="eastAsia"/>
          <w:szCs w:val="21"/>
        </w:rPr>
        <w:t>营业增长率变化趋势图</w:t>
      </w:r>
    </w:p>
    <w:p w14:paraId="65191FC6" w14:textId="24E8428D" w:rsidR="009958A9" w:rsidRDefault="00957107" w:rsidP="003A7BD5">
      <w:pPr>
        <w:pStyle w:val="a8"/>
        <w:spacing w:line="360" w:lineRule="auto"/>
        <w:rPr>
          <w:rFonts w:ascii="宋体" w:eastAsia="宋体" w:hAnsi="宋体"/>
          <w:sz w:val="24"/>
          <w:szCs w:val="24"/>
        </w:rPr>
      </w:pPr>
      <w:r>
        <w:rPr>
          <w:rFonts w:ascii="宋体" w:eastAsia="宋体" w:hAnsi="宋体"/>
          <w:sz w:val="24"/>
          <w:szCs w:val="24"/>
        </w:rPr>
        <w:tab/>
      </w:r>
      <w:r w:rsidR="009958A9" w:rsidRPr="003A7BD5">
        <w:rPr>
          <w:rFonts w:ascii="宋体" w:eastAsia="宋体" w:hAnsi="宋体"/>
          <w:sz w:val="24"/>
          <w:szCs w:val="24"/>
        </w:rPr>
        <w:t>第三，研发人员占</w:t>
      </w:r>
      <w:proofErr w:type="gramStart"/>
      <w:r w:rsidR="009958A9" w:rsidRPr="003A7BD5">
        <w:rPr>
          <w:rFonts w:ascii="宋体" w:eastAsia="宋体" w:hAnsi="宋体"/>
          <w:sz w:val="24"/>
          <w:szCs w:val="24"/>
        </w:rPr>
        <w:t>比走势</w:t>
      </w:r>
      <w:proofErr w:type="gramEnd"/>
      <w:r w:rsidR="009958A9" w:rsidRPr="003A7BD5">
        <w:rPr>
          <w:rFonts w:ascii="宋体" w:eastAsia="宋体" w:hAnsi="宋体"/>
          <w:sz w:val="24"/>
          <w:szCs w:val="24"/>
        </w:rPr>
        <w:t>呈一个</w:t>
      </w:r>
      <w:r w:rsidR="009958A9" w:rsidRPr="008820BE">
        <w:rPr>
          <w:rFonts w:ascii="Times New Roman" w:eastAsia="宋体" w:hAnsi="Times New Roman"/>
          <w:sz w:val="24"/>
          <w:szCs w:val="24"/>
        </w:rPr>
        <w:t>V</w:t>
      </w:r>
      <w:r w:rsidR="009958A9" w:rsidRPr="003A7BD5">
        <w:rPr>
          <w:rFonts w:ascii="宋体" w:eastAsia="宋体" w:hAnsi="宋体"/>
          <w:sz w:val="24"/>
          <w:szCs w:val="24"/>
        </w:rPr>
        <w:t>字型，</w:t>
      </w:r>
      <w:r w:rsidR="009958A9" w:rsidRPr="008820BE">
        <w:rPr>
          <w:rFonts w:ascii="Times New Roman" w:eastAsia="宋体" w:hAnsi="Times New Roman"/>
          <w:sz w:val="24"/>
          <w:szCs w:val="24"/>
        </w:rPr>
        <w:t>2020</w:t>
      </w:r>
      <w:r w:rsidR="009958A9" w:rsidRPr="003A7BD5">
        <w:rPr>
          <w:rFonts w:ascii="宋体" w:eastAsia="宋体" w:hAnsi="宋体"/>
          <w:sz w:val="24"/>
          <w:szCs w:val="24"/>
        </w:rPr>
        <w:t>年到</w:t>
      </w:r>
      <w:r w:rsidR="009958A9" w:rsidRPr="008820BE">
        <w:rPr>
          <w:rFonts w:ascii="Times New Roman" w:eastAsia="宋体" w:hAnsi="Times New Roman"/>
          <w:sz w:val="24"/>
          <w:szCs w:val="24"/>
        </w:rPr>
        <w:t>2021</w:t>
      </w:r>
      <w:r w:rsidR="009958A9" w:rsidRPr="003A7BD5">
        <w:rPr>
          <w:rFonts w:ascii="宋体" w:eastAsia="宋体" w:hAnsi="宋体"/>
          <w:sz w:val="24"/>
          <w:szCs w:val="24"/>
        </w:rPr>
        <w:t>年下降、</w:t>
      </w:r>
      <w:r w:rsidR="009958A9" w:rsidRPr="008820BE">
        <w:rPr>
          <w:rFonts w:ascii="Times New Roman" w:eastAsia="宋体" w:hAnsi="Times New Roman"/>
          <w:sz w:val="24"/>
          <w:szCs w:val="24"/>
        </w:rPr>
        <w:t>2021</w:t>
      </w:r>
      <w:r w:rsidR="009958A9" w:rsidRPr="003A7BD5">
        <w:rPr>
          <w:rFonts w:ascii="宋体" w:eastAsia="宋体" w:hAnsi="宋体"/>
          <w:sz w:val="24"/>
          <w:szCs w:val="24"/>
        </w:rPr>
        <w:t>年到</w:t>
      </w:r>
      <w:r w:rsidR="009958A9" w:rsidRPr="008820BE">
        <w:rPr>
          <w:rFonts w:ascii="Times New Roman" w:eastAsia="宋体" w:hAnsi="Times New Roman"/>
          <w:sz w:val="24"/>
          <w:szCs w:val="24"/>
        </w:rPr>
        <w:t>2022</w:t>
      </w:r>
      <w:r w:rsidR="009958A9" w:rsidRPr="003A7BD5">
        <w:rPr>
          <w:rFonts w:ascii="宋体" w:eastAsia="宋体" w:hAnsi="宋体"/>
          <w:sz w:val="24"/>
          <w:szCs w:val="24"/>
        </w:rPr>
        <w:t>年上升。这同样可能是因为</w:t>
      </w:r>
      <w:r w:rsidR="009958A9" w:rsidRPr="008820BE">
        <w:rPr>
          <w:rFonts w:ascii="Times New Roman" w:eastAsia="宋体" w:hAnsi="Times New Roman"/>
          <w:sz w:val="24"/>
          <w:szCs w:val="24"/>
        </w:rPr>
        <w:t>2020</w:t>
      </w:r>
      <w:r w:rsidR="009958A9" w:rsidRPr="003A7BD5">
        <w:rPr>
          <w:rFonts w:ascii="宋体" w:eastAsia="宋体" w:hAnsi="宋体"/>
          <w:sz w:val="24"/>
          <w:szCs w:val="24"/>
        </w:rPr>
        <w:t>年开始由于经济形势下行，企业为了控制成本，需要减少薪资水平较高的研发人员。到了</w:t>
      </w:r>
      <w:r w:rsidR="009958A9" w:rsidRPr="008820BE">
        <w:rPr>
          <w:rFonts w:ascii="Times New Roman" w:eastAsia="宋体" w:hAnsi="Times New Roman"/>
          <w:sz w:val="24"/>
          <w:szCs w:val="24"/>
        </w:rPr>
        <w:t>2021</w:t>
      </w:r>
      <w:r w:rsidR="009958A9" w:rsidRPr="003A7BD5">
        <w:rPr>
          <w:rFonts w:ascii="宋体" w:eastAsia="宋体" w:hAnsi="宋体"/>
          <w:sz w:val="24"/>
          <w:szCs w:val="24"/>
        </w:rPr>
        <w:t>年末尾，</w:t>
      </w:r>
      <w:r w:rsidR="009958A9" w:rsidRPr="008820BE">
        <w:rPr>
          <w:rFonts w:ascii="Times New Roman" w:eastAsia="宋体" w:hAnsi="Times New Roman"/>
          <w:sz w:val="24"/>
          <w:szCs w:val="24"/>
        </w:rPr>
        <w:t>2022</w:t>
      </w:r>
      <w:r w:rsidR="009958A9" w:rsidRPr="003A7BD5">
        <w:rPr>
          <w:rFonts w:ascii="宋体" w:eastAsia="宋体" w:hAnsi="宋体"/>
          <w:sz w:val="24"/>
          <w:szCs w:val="24"/>
        </w:rPr>
        <w:t>年初，疫情结束，国内经济形势稍微有些反弹的迹象，群众情绪由悲观转向乐观，国内计算机企业可能又将迎来下一个春天，因此纷纷增加吸纳研发人才的力度，增强自身的核心竞争力，做好抢占市场的准备。</w:t>
      </w:r>
    </w:p>
    <w:p w14:paraId="6449763D" w14:textId="3F12DDEA" w:rsidR="008C6507" w:rsidRDefault="00AD627A" w:rsidP="00AD627A">
      <w:pPr>
        <w:pStyle w:val="a8"/>
        <w:spacing w:line="360" w:lineRule="auto"/>
        <w:jc w:val="center"/>
        <w:rPr>
          <w:rFonts w:ascii="宋体" w:eastAsia="宋体" w:hAnsi="宋体"/>
          <w:sz w:val="24"/>
          <w:szCs w:val="24"/>
        </w:rPr>
      </w:pPr>
      <w:r>
        <w:rPr>
          <w:noProof/>
        </w:rPr>
        <w:drawing>
          <wp:inline distT="0" distB="0" distL="0" distR="0" wp14:anchorId="06C9BBD8" wp14:editId="327D7D58">
            <wp:extent cx="4051496" cy="1702191"/>
            <wp:effectExtent l="0" t="0" r="6350" b="12700"/>
            <wp:docPr id="5" name="图表 5">
              <a:extLst xmlns:a="http://schemas.openxmlformats.org/drawingml/2006/main">
                <a:ext uri="{FF2B5EF4-FFF2-40B4-BE49-F238E27FC236}">
                  <a16:creationId xmlns:a16="http://schemas.microsoft.com/office/drawing/2014/main" id="{0C39AA9D-C57C-D6A8-E869-92571A3D5C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77DB6F" w14:textId="085D3786" w:rsidR="008C6507" w:rsidRPr="00736EB2" w:rsidRDefault="008C6507" w:rsidP="00AD627A">
      <w:pPr>
        <w:pStyle w:val="a8"/>
        <w:spacing w:line="360" w:lineRule="auto"/>
        <w:jc w:val="center"/>
        <w:rPr>
          <w:rFonts w:ascii="宋体" w:eastAsia="宋体" w:hAnsi="宋体" w:hint="eastAsia"/>
          <w:szCs w:val="21"/>
        </w:rPr>
      </w:pPr>
      <w:r w:rsidRPr="00736EB2">
        <w:rPr>
          <w:rFonts w:ascii="宋体" w:eastAsia="宋体" w:hAnsi="宋体" w:hint="eastAsia"/>
          <w:szCs w:val="21"/>
        </w:rPr>
        <w:t>图</w:t>
      </w:r>
      <w:r w:rsidRPr="008820BE">
        <w:rPr>
          <w:rFonts w:ascii="Times New Roman" w:eastAsia="宋体" w:hAnsi="Times New Roman" w:hint="eastAsia"/>
          <w:szCs w:val="21"/>
        </w:rPr>
        <w:t>4</w:t>
      </w:r>
      <w:r w:rsidRPr="00736EB2">
        <w:rPr>
          <w:rFonts w:ascii="宋体" w:eastAsia="宋体" w:hAnsi="宋体"/>
          <w:szCs w:val="21"/>
        </w:rPr>
        <w:t>-</w:t>
      </w:r>
      <w:r w:rsidRPr="008820BE">
        <w:rPr>
          <w:rFonts w:ascii="Times New Roman" w:eastAsia="宋体" w:hAnsi="Times New Roman"/>
          <w:szCs w:val="21"/>
        </w:rPr>
        <w:t>2</w:t>
      </w:r>
      <w:r w:rsidRPr="00736EB2">
        <w:rPr>
          <w:rFonts w:ascii="宋体" w:eastAsia="宋体" w:hAnsi="宋体" w:hint="eastAsia"/>
          <w:szCs w:val="21"/>
        </w:rPr>
        <w:t>研发人员占</w:t>
      </w:r>
      <w:proofErr w:type="gramStart"/>
      <w:r w:rsidRPr="00736EB2">
        <w:rPr>
          <w:rFonts w:ascii="宋体" w:eastAsia="宋体" w:hAnsi="宋体" w:hint="eastAsia"/>
          <w:szCs w:val="21"/>
        </w:rPr>
        <w:t>比趋势</w:t>
      </w:r>
      <w:proofErr w:type="gramEnd"/>
      <w:r w:rsidRPr="00736EB2">
        <w:rPr>
          <w:rFonts w:ascii="宋体" w:eastAsia="宋体" w:hAnsi="宋体" w:hint="eastAsia"/>
          <w:szCs w:val="21"/>
        </w:rPr>
        <w:t>图</w:t>
      </w:r>
    </w:p>
    <w:p w14:paraId="0FE4CE77" w14:textId="4A9F6503" w:rsidR="009958A9" w:rsidRDefault="00251E1F" w:rsidP="009958A9">
      <w:pPr>
        <w:pStyle w:val="a8"/>
        <w:spacing w:line="360" w:lineRule="auto"/>
        <w:rPr>
          <w:rFonts w:ascii="黑体" w:eastAsia="黑体" w:hAnsi="黑体" w:hint="eastAsia"/>
          <w:b/>
          <w:bCs/>
          <w:sz w:val="30"/>
          <w:szCs w:val="30"/>
        </w:rPr>
      </w:pPr>
      <w:r>
        <w:rPr>
          <w:rFonts w:ascii="黑体" w:eastAsia="黑体" w:hAnsi="黑体" w:hint="eastAsia"/>
          <w:b/>
          <w:bCs/>
          <w:sz w:val="30"/>
          <w:szCs w:val="30"/>
        </w:rPr>
        <w:t>（</w:t>
      </w:r>
      <w:r w:rsidR="003A7BD5">
        <w:rPr>
          <w:rFonts w:ascii="黑体" w:eastAsia="黑体" w:hAnsi="黑体"/>
          <w:b/>
          <w:bCs/>
          <w:sz w:val="30"/>
          <w:szCs w:val="30"/>
        </w:rPr>
        <w:t>二）</w:t>
      </w:r>
      <w:r w:rsidR="00620E26">
        <w:rPr>
          <w:rFonts w:ascii="黑体" w:eastAsia="黑体" w:hAnsi="黑体" w:hint="eastAsia"/>
          <w:b/>
          <w:bCs/>
          <w:sz w:val="30"/>
          <w:szCs w:val="30"/>
        </w:rPr>
        <w:t>综合</w:t>
      </w:r>
      <w:r w:rsidR="009958A9" w:rsidRPr="002D3601">
        <w:rPr>
          <w:rFonts w:ascii="黑体" w:eastAsia="黑体" w:hAnsi="黑体"/>
          <w:b/>
          <w:bCs/>
          <w:sz w:val="30"/>
          <w:szCs w:val="30"/>
        </w:rPr>
        <w:t>评价过程</w:t>
      </w:r>
    </w:p>
    <w:p w14:paraId="280CB842" w14:textId="5980CBD7" w:rsidR="008026F9" w:rsidRDefault="008026F9" w:rsidP="009958A9">
      <w:pPr>
        <w:pStyle w:val="a8"/>
        <w:spacing w:line="360" w:lineRule="auto"/>
        <w:rPr>
          <w:rFonts w:ascii="黑体" w:eastAsia="黑体" w:hAnsi="黑体"/>
          <w:b/>
          <w:bCs/>
          <w:sz w:val="28"/>
          <w:szCs w:val="28"/>
        </w:rPr>
      </w:pPr>
      <w:r w:rsidRPr="008820BE">
        <w:rPr>
          <w:rFonts w:ascii="Times New Roman" w:eastAsia="黑体" w:hAnsi="Times New Roman" w:hint="eastAsia"/>
          <w:b/>
          <w:bCs/>
          <w:sz w:val="28"/>
          <w:szCs w:val="28"/>
        </w:rPr>
        <w:t>1</w:t>
      </w:r>
      <w:r w:rsidRPr="000652AC">
        <w:rPr>
          <w:rFonts w:ascii="黑体" w:eastAsia="黑体" w:hAnsi="黑体"/>
          <w:b/>
          <w:bCs/>
          <w:sz w:val="28"/>
          <w:szCs w:val="28"/>
        </w:rPr>
        <w:t>.</w:t>
      </w:r>
      <w:r w:rsidRPr="000652AC">
        <w:rPr>
          <w:rFonts w:ascii="黑体" w:eastAsia="黑体" w:hAnsi="黑体" w:hint="eastAsia"/>
          <w:b/>
          <w:bCs/>
          <w:sz w:val="28"/>
          <w:szCs w:val="28"/>
        </w:rPr>
        <w:t>正向化处理</w:t>
      </w:r>
    </w:p>
    <w:p w14:paraId="5E0D14CB" w14:textId="16963845" w:rsidR="000652AC" w:rsidRPr="00C85D44" w:rsidRDefault="000652AC" w:rsidP="000652AC">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在一切开始之前，我们需要对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进行投资价值评价前的处理</w:t>
      </w:r>
      <w:r w:rsidR="00055858">
        <w:rPr>
          <w:rFonts w:ascii="宋体" w:eastAsia="宋体" w:hAnsi="宋体" w:hint="eastAsia"/>
          <w:sz w:val="24"/>
          <w:szCs w:val="24"/>
        </w:rPr>
        <w:t>，及无</w:t>
      </w:r>
      <w:proofErr w:type="gramStart"/>
      <w:r w:rsidR="00055858">
        <w:rPr>
          <w:rFonts w:ascii="宋体" w:eastAsia="宋体" w:hAnsi="宋体" w:hint="eastAsia"/>
          <w:sz w:val="24"/>
          <w:szCs w:val="24"/>
        </w:rPr>
        <w:t>量纲化</w:t>
      </w:r>
      <w:proofErr w:type="gramEnd"/>
      <w:r w:rsidR="00055858">
        <w:rPr>
          <w:rFonts w:ascii="宋体" w:eastAsia="宋体" w:hAnsi="宋体" w:hint="eastAsia"/>
          <w:sz w:val="24"/>
          <w:szCs w:val="24"/>
        </w:rPr>
        <w:t>处理，</w:t>
      </w:r>
      <w:r w:rsidR="00C66331">
        <w:rPr>
          <w:rFonts w:ascii="宋体" w:eastAsia="宋体" w:hAnsi="宋体" w:hint="eastAsia"/>
          <w:sz w:val="24"/>
          <w:szCs w:val="24"/>
        </w:rPr>
        <w:t>这么做的目的是为了消除因为单位不同而对评价结果产生的影响。</w:t>
      </w:r>
      <w:r w:rsidR="00F555B8">
        <w:rPr>
          <w:rFonts w:ascii="宋体" w:eastAsia="宋体" w:hAnsi="宋体" w:hint="eastAsia"/>
          <w:sz w:val="24"/>
          <w:szCs w:val="24"/>
        </w:rPr>
        <w:t>根据本文选取的数据的特点（全为正向指标）</w:t>
      </w:r>
      <w:r w:rsidR="008600FD">
        <w:rPr>
          <w:rFonts w:ascii="宋体" w:eastAsia="宋体" w:hAnsi="宋体" w:hint="eastAsia"/>
          <w:sz w:val="24"/>
          <w:szCs w:val="24"/>
        </w:rPr>
        <w:t>，</w:t>
      </w:r>
      <w:r w:rsidRPr="00C85D44">
        <w:rPr>
          <w:rFonts w:ascii="宋体" w:eastAsia="宋体" w:hAnsi="宋体" w:hint="eastAsia"/>
          <w:sz w:val="24"/>
          <w:szCs w:val="24"/>
        </w:rPr>
        <w:t>本文采用了极差变换法对</w:t>
      </w:r>
      <w:proofErr w:type="gramStart"/>
      <w:r w:rsidRPr="00C85D44">
        <w:rPr>
          <w:rFonts w:ascii="宋体" w:eastAsia="宋体" w:hAnsi="宋体" w:hint="eastAsia"/>
          <w:sz w:val="24"/>
          <w:szCs w:val="24"/>
        </w:rPr>
        <w:t>原始数据</w:t>
      </w:r>
      <w:proofErr w:type="gramEnd"/>
      <w:r w:rsidRPr="00C85D44">
        <w:rPr>
          <w:rFonts w:ascii="宋体" w:eastAsia="宋体" w:hAnsi="宋体" w:hint="eastAsia"/>
          <w:sz w:val="24"/>
          <w:szCs w:val="24"/>
        </w:rPr>
        <w:t>进行规范化处理。本文选取的指标类型均为正向型指标。因此，可用公式（</w:t>
      </w:r>
      <w:r w:rsidRPr="008820BE">
        <w:rPr>
          <w:rFonts w:ascii="Times New Roman" w:eastAsia="宋体" w:hAnsi="Times New Roman"/>
          <w:sz w:val="24"/>
          <w:szCs w:val="24"/>
        </w:rPr>
        <w:t>9</w:t>
      </w:r>
      <w:r w:rsidRPr="00C85D44">
        <w:rPr>
          <w:rFonts w:ascii="宋体" w:eastAsia="宋体" w:hAnsi="宋体" w:hint="eastAsia"/>
          <w:sz w:val="24"/>
          <w:szCs w:val="24"/>
        </w:rPr>
        <w:t>）对这些正向指标进行正向化处理。</w:t>
      </w:r>
    </w:p>
    <w:p w14:paraId="4B0A1D26" w14:textId="434D83E6" w:rsidR="000652AC" w:rsidRPr="00E406A3" w:rsidRDefault="000652AC" w:rsidP="00E406A3">
      <w:pPr>
        <w:pStyle w:val="a7"/>
        <w:spacing w:line="360" w:lineRule="auto"/>
        <w:ind w:left="360" w:firstLineChars="0" w:firstLine="0"/>
        <w:rPr>
          <w:rFonts w:ascii="宋体" w:eastAsia="宋体" w:hAnsi="宋体"/>
          <w:sz w:val="24"/>
          <w:szCs w:val="24"/>
        </w:rPr>
      </w:pPr>
      <w:r>
        <w:rPr>
          <w:rFonts w:ascii="宋体" w:eastAsia="宋体" w:hAnsi="宋体"/>
          <w:sz w:val="24"/>
          <w:szCs w:val="24"/>
        </w:rPr>
        <w:lastRenderedPageBreak/>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C85D44">
        <w:rPr>
          <w:rFonts w:ascii="宋体" w:eastAsia="宋体" w:hAnsi="宋体"/>
          <w:sz w:val="24"/>
          <w:szCs w:val="24"/>
        </w:rPr>
        <w:tab/>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ij</m:t>
                </m:r>
              </m:sub>
            </m:sSub>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max</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j</m:t>
                </m:r>
              </m:sub>
              <m:sup>
                <m:r>
                  <w:rPr>
                    <w:rFonts w:ascii="Cambria Math" w:eastAsia="宋体" w:hAnsi="Cambria Math"/>
                    <w:sz w:val="24"/>
                    <w:szCs w:val="24"/>
                  </w:rPr>
                  <m:t>min</m:t>
                </m:r>
              </m:sup>
            </m:sSubSup>
          </m:den>
        </m:f>
      </m:oMath>
      <w:r w:rsidRPr="00C85D44">
        <w:rPr>
          <w:rFonts w:ascii="宋体" w:eastAsia="宋体" w:hAnsi="宋体" w:hint="eastAsia"/>
          <w:sz w:val="24"/>
          <w:szCs w:val="24"/>
        </w:rPr>
        <w:t xml:space="preserve"> （</w:t>
      </w:r>
      <w:r w:rsidRPr="008820BE">
        <w:rPr>
          <w:rFonts w:ascii="Times New Roman" w:eastAsia="宋体" w:hAnsi="Times New Roman" w:hint="eastAsia"/>
          <w:sz w:val="24"/>
          <w:szCs w:val="24"/>
        </w:rPr>
        <w:t>9</w:t>
      </w:r>
      <w:r w:rsidRPr="00C85D44">
        <w:rPr>
          <w:rFonts w:ascii="宋体" w:eastAsia="宋体" w:hAnsi="宋体" w:hint="eastAsia"/>
          <w:sz w:val="24"/>
          <w:szCs w:val="24"/>
        </w:rPr>
        <w:t>）</w:t>
      </w:r>
    </w:p>
    <w:p w14:paraId="49310181" w14:textId="7E242A4D" w:rsidR="00D73E21" w:rsidRPr="002D3601" w:rsidRDefault="005B09A7" w:rsidP="009958A9">
      <w:pPr>
        <w:pStyle w:val="a8"/>
        <w:spacing w:line="360" w:lineRule="auto"/>
        <w:rPr>
          <w:rFonts w:ascii="黑体" w:eastAsia="黑体" w:hAnsi="黑体"/>
          <w:b/>
          <w:bCs/>
          <w:sz w:val="30"/>
          <w:szCs w:val="30"/>
        </w:rPr>
      </w:pPr>
      <w:r w:rsidRPr="008820BE">
        <w:rPr>
          <w:rFonts w:ascii="Times New Roman" w:eastAsia="黑体" w:hAnsi="Times New Roman"/>
          <w:b/>
          <w:bCs/>
          <w:sz w:val="30"/>
          <w:szCs w:val="30"/>
        </w:rPr>
        <w:t>2</w:t>
      </w:r>
      <w:r w:rsidR="00D73E21">
        <w:rPr>
          <w:rFonts w:ascii="黑体" w:eastAsia="黑体" w:hAnsi="黑体"/>
          <w:b/>
          <w:bCs/>
          <w:sz w:val="30"/>
          <w:szCs w:val="30"/>
        </w:rPr>
        <w:t>.</w:t>
      </w:r>
      <w:r w:rsidR="00D73E21">
        <w:rPr>
          <w:rFonts w:ascii="黑体" w:eastAsia="黑体" w:hAnsi="黑体" w:hint="eastAsia"/>
          <w:b/>
          <w:bCs/>
          <w:sz w:val="30"/>
          <w:szCs w:val="30"/>
        </w:rPr>
        <w:t>计算各</w:t>
      </w:r>
      <w:r w:rsidR="00F7205E">
        <w:rPr>
          <w:rFonts w:ascii="黑体" w:eastAsia="黑体" w:hAnsi="黑体" w:hint="eastAsia"/>
          <w:b/>
          <w:bCs/>
          <w:sz w:val="30"/>
          <w:szCs w:val="30"/>
        </w:rPr>
        <w:t>指标权重</w:t>
      </w:r>
      <w:r w:rsidR="00D73E21">
        <w:rPr>
          <w:rFonts w:ascii="黑体" w:eastAsia="黑体" w:hAnsi="黑体" w:hint="eastAsia"/>
          <w:b/>
          <w:bCs/>
          <w:sz w:val="30"/>
          <w:szCs w:val="30"/>
        </w:rPr>
        <w:t>系数</w:t>
      </w:r>
    </w:p>
    <w:p w14:paraId="57D17569" w14:textId="62F7BFA8" w:rsidR="009958A9" w:rsidRDefault="009958A9" w:rsidP="007C483A">
      <w:pPr>
        <w:pStyle w:val="a8"/>
        <w:spacing w:line="360" w:lineRule="auto"/>
        <w:rPr>
          <w:rFonts w:ascii="宋体" w:eastAsia="宋体" w:hAnsi="宋体"/>
          <w:sz w:val="24"/>
          <w:szCs w:val="24"/>
        </w:rPr>
      </w:pPr>
      <w:r w:rsidRPr="002D3601">
        <w:rPr>
          <w:rFonts w:ascii="宋体" w:eastAsia="宋体" w:hAnsi="宋体"/>
        </w:rPr>
        <w:tab/>
      </w:r>
      <w:r w:rsidRPr="007C483A">
        <w:rPr>
          <w:rFonts w:ascii="宋体" w:eastAsia="宋体" w:hAnsi="宋体"/>
          <w:sz w:val="24"/>
          <w:szCs w:val="24"/>
        </w:rPr>
        <w:t>本文以</w:t>
      </w:r>
      <w:r w:rsidRPr="008820BE">
        <w:rPr>
          <w:rFonts w:ascii="Times New Roman" w:eastAsia="宋体" w:hAnsi="Times New Roman"/>
          <w:sz w:val="24"/>
          <w:szCs w:val="24"/>
        </w:rPr>
        <w:t>15</w:t>
      </w:r>
      <w:r w:rsidRPr="007C483A">
        <w:rPr>
          <w:rFonts w:ascii="宋体" w:eastAsia="宋体" w:hAnsi="宋体"/>
          <w:sz w:val="24"/>
          <w:szCs w:val="24"/>
        </w:rPr>
        <w:t>家嵌入式计算机上市公司为研究样本，选取</w:t>
      </w:r>
      <w:r w:rsidRPr="008820BE">
        <w:rPr>
          <w:rFonts w:ascii="Times New Roman" w:eastAsia="宋体" w:hAnsi="Times New Roman"/>
          <w:sz w:val="24"/>
          <w:szCs w:val="24"/>
        </w:rPr>
        <w:t>2020</w:t>
      </w:r>
      <w:r w:rsidRPr="007C483A">
        <w:rPr>
          <w:rFonts w:ascii="宋体" w:eastAsia="宋体" w:hAnsi="宋体"/>
          <w:sz w:val="24"/>
          <w:szCs w:val="24"/>
        </w:rPr>
        <w:t>-</w:t>
      </w:r>
      <w:r w:rsidRPr="008820BE">
        <w:rPr>
          <w:rFonts w:ascii="Times New Roman" w:eastAsia="宋体" w:hAnsi="Times New Roman"/>
          <w:sz w:val="24"/>
          <w:szCs w:val="24"/>
        </w:rPr>
        <w:t>2021</w:t>
      </w:r>
      <w:r w:rsidRPr="007C483A">
        <w:rPr>
          <w:rFonts w:ascii="宋体" w:eastAsia="宋体" w:hAnsi="宋体"/>
          <w:sz w:val="24"/>
          <w:szCs w:val="24"/>
        </w:rPr>
        <w:t>两年间的财务数据，构建嵌入式计算机上市公司投资价值评价原始矩阵构建原始矩阵</w:t>
      </w:r>
      <w:proofErr w:type="spellStart"/>
      <w:r w:rsidRPr="008820BE">
        <w:rPr>
          <w:rFonts w:ascii="Times New Roman" w:eastAsia="宋体" w:hAnsi="Times New Roman"/>
          <w:sz w:val="24"/>
          <w:szCs w:val="24"/>
        </w:rPr>
        <w:t>A</w:t>
      </w:r>
      <w:r w:rsidRPr="007C483A">
        <w:rPr>
          <w:rFonts w:ascii="宋体" w:eastAsia="宋体" w:hAnsi="宋体"/>
          <w:sz w:val="24"/>
          <w:szCs w:val="24"/>
        </w:rPr>
        <w:t>_</w:t>
      </w:r>
      <w:r w:rsidRPr="008820BE">
        <w:rPr>
          <w:rFonts w:ascii="Times New Roman" w:eastAsia="宋体" w:hAnsi="Times New Roman"/>
          <w:sz w:val="24"/>
          <w:szCs w:val="24"/>
        </w:rPr>
        <w:t>mn</w:t>
      </w:r>
      <w:proofErr w:type="spellEnd"/>
      <w:r w:rsidRPr="007C483A">
        <w:rPr>
          <w:rFonts w:ascii="宋体" w:eastAsia="宋体" w:hAnsi="宋体"/>
          <w:sz w:val="24"/>
          <w:szCs w:val="24"/>
        </w:rPr>
        <w:t>={</w:t>
      </w:r>
      <w:proofErr w:type="spellStart"/>
      <w:r w:rsidRPr="008820BE">
        <w:rPr>
          <w:rFonts w:ascii="Times New Roman" w:eastAsia="宋体" w:hAnsi="Times New Roman"/>
          <w:sz w:val="24"/>
          <w:szCs w:val="24"/>
        </w:rPr>
        <w:t>a</w:t>
      </w:r>
      <w:r w:rsidRPr="007C483A">
        <w:rPr>
          <w:rFonts w:ascii="宋体" w:eastAsia="宋体" w:hAnsi="宋体"/>
          <w:sz w:val="24"/>
          <w:szCs w:val="24"/>
        </w:rPr>
        <w:t>_</w:t>
      </w:r>
      <w:r w:rsidRPr="008820BE">
        <w:rPr>
          <w:rFonts w:ascii="Times New Roman" w:eastAsia="宋体" w:hAnsi="Times New Roman"/>
          <w:sz w:val="24"/>
          <w:szCs w:val="24"/>
        </w:rPr>
        <w:t>ij</w:t>
      </w:r>
      <w:proofErr w:type="spellEnd"/>
      <w:r w:rsidRPr="007C483A">
        <w:rPr>
          <w:rFonts w:ascii="宋体" w:eastAsia="宋体" w:hAnsi="宋体"/>
          <w:sz w:val="24"/>
          <w:szCs w:val="24"/>
        </w:rPr>
        <w:t xml:space="preserve"> }_</w:t>
      </w:r>
      <w:proofErr w:type="spellStart"/>
      <w:r w:rsidRPr="008820BE">
        <w:rPr>
          <w:rFonts w:ascii="Times New Roman" w:eastAsia="宋体" w:hAnsi="Times New Roman"/>
          <w:sz w:val="24"/>
          <w:szCs w:val="24"/>
        </w:rPr>
        <w:t>mxn</w:t>
      </w:r>
      <w:proofErr w:type="spellEnd"/>
      <w:r w:rsidRPr="007C483A">
        <w:rPr>
          <w:rFonts w:ascii="宋体" w:eastAsia="宋体" w:hAnsi="宋体"/>
          <w:sz w:val="24"/>
          <w:szCs w:val="24"/>
        </w:rPr>
        <w:t>；然后，对原始矩阵</w:t>
      </w:r>
      <w:proofErr w:type="spellStart"/>
      <w:r w:rsidRPr="008820BE">
        <w:rPr>
          <w:rFonts w:ascii="Times New Roman" w:eastAsia="宋体" w:hAnsi="Times New Roman"/>
          <w:sz w:val="24"/>
          <w:szCs w:val="24"/>
        </w:rPr>
        <w:t>A</w:t>
      </w:r>
      <w:r w:rsidRPr="007C483A">
        <w:rPr>
          <w:rFonts w:ascii="宋体" w:eastAsia="宋体" w:hAnsi="宋体"/>
          <w:sz w:val="24"/>
          <w:szCs w:val="24"/>
        </w:rPr>
        <w:t>_</w:t>
      </w:r>
      <w:r w:rsidRPr="008820BE">
        <w:rPr>
          <w:rFonts w:ascii="Times New Roman" w:eastAsia="宋体" w:hAnsi="Times New Roman"/>
          <w:sz w:val="24"/>
          <w:szCs w:val="24"/>
        </w:rPr>
        <w:t>mn</w:t>
      </w:r>
      <w:proofErr w:type="spellEnd"/>
      <w:r w:rsidRPr="007C483A">
        <w:rPr>
          <w:rFonts w:ascii="宋体" w:eastAsia="宋体" w:hAnsi="宋体"/>
          <w:sz w:val="24"/>
          <w:szCs w:val="24"/>
        </w:rPr>
        <w:t>进行规范化处理，得到嵌入式上市公司投资评价标准化决策矩阵</w:t>
      </w:r>
      <w:proofErr w:type="spellStart"/>
      <w:r w:rsidRPr="008820BE">
        <w:rPr>
          <w:rFonts w:ascii="Times New Roman" w:eastAsia="宋体" w:hAnsi="Times New Roman"/>
          <w:sz w:val="24"/>
          <w:szCs w:val="24"/>
        </w:rPr>
        <w:t>B</w:t>
      </w:r>
      <w:r w:rsidRPr="007C483A">
        <w:rPr>
          <w:rFonts w:ascii="宋体" w:eastAsia="宋体" w:hAnsi="宋体"/>
          <w:sz w:val="24"/>
          <w:szCs w:val="24"/>
        </w:rPr>
        <w:t>_</w:t>
      </w:r>
      <w:r w:rsidRPr="008820BE">
        <w:rPr>
          <w:rFonts w:ascii="Times New Roman" w:eastAsia="宋体" w:hAnsi="Times New Roman"/>
          <w:sz w:val="24"/>
          <w:szCs w:val="24"/>
        </w:rPr>
        <w:t>mn</w:t>
      </w:r>
      <w:proofErr w:type="spellEnd"/>
      <w:r w:rsidRPr="007C483A">
        <w:rPr>
          <w:rFonts w:ascii="宋体" w:eastAsia="宋体" w:hAnsi="宋体"/>
          <w:sz w:val="24"/>
          <w:szCs w:val="24"/>
        </w:rPr>
        <w:t>;最后使用</w:t>
      </w:r>
      <w:proofErr w:type="spellStart"/>
      <w:r w:rsidRPr="008820BE">
        <w:rPr>
          <w:rFonts w:ascii="Times New Roman" w:eastAsia="宋体" w:hAnsi="Times New Roman"/>
          <w:sz w:val="24"/>
          <w:szCs w:val="24"/>
        </w:rPr>
        <w:t>spssau</w:t>
      </w:r>
      <w:proofErr w:type="spellEnd"/>
      <w:r w:rsidRPr="007C483A">
        <w:rPr>
          <w:rFonts w:ascii="宋体" w:eastAsia="宋体" w:hAnsi="宋体"/>
          <w:sz w:val="24"/>
          <w:szCs w:val="24"/>
        </w:rPr>
        <w:t>计算熵权，得到</w:t>
      </w:r>
      <w:r w:rsidRPr="008820BE">
        <w:rPr>
          <w:rFonts w:ascii="Times New Roman" w:eastAsia="宋体" w:hAnsi="Times New Roman"/>
          <w:sz w:val="24"/>
          <w:szCs w:val="24"/>
        </w:rPr>
        <w:t>15</w:t>
      </w:r>
      <w:r w:rsidRPr="007C483A">
        <w:rPr>
          <w:rFonts w:ascii="宋体" w:eastAsia="宋体" w:hAnsi="宋体"/>
          <w:sz w:val="24"/>
          <w:szCs w:val="24"/>
        </w:rPr>
        <w:t>家上市公司两年间的综合指标权重系数(</w:t>
      </w:r>
      <w:proofErr w:type="spellStart"/>
      <w:r w:rsidRPr="008820BE">
        <w:rPr>
          <w:rFonts w:ascii="Times New Roman" w:eastAsia="宋体" w:hAnsi="Times New Roman"/>
          <w:sz w:val="24"/>
          <w:szCs w:val="24"/>
        </w:rPr>
        <w:t>w</w:t>
      </w:r>
      <w:r w:rsidRPr="007C483A">
        <w:rPr>
          <w:rFonts w:ascii="宋体" w:eastAsia="宋体" w:hAnsi="宋体"/>
          <w:sz w:val="24"/>
          <w:szCs w:val="24"/>
        </w:rPr>
        <w:t>_</w:t>
      </w:r>
      <w:r w:rsidRPr="008820BE">
        <w:rPr>
          <w:rFonts w:ascii="Times New Roman" w:eastAsia="宋体" w:hAnsi="Times New Roman"/>
          <w:sz w:val="24"/>
          <w:szCs w:val="24"/>
        </w:rPr>
        <w:t>j</w:t>
      </w:r>
      <w:proofErr w:type="spellEnd"/>
      <w:r w:rsidRPr="007C483A">
        <w:rPr>
          <w:rFonts w:ascii="宋体" w:eastAsia="宋体" w:hAnsi="宋体"/>
          <w:sz w:val="24"/>
          <w:szCs w:val="24"/>
        </w:rPr>
        <w:t xml:space="preserve"> )(</w:t>
      </w:r>
      <w:r w:rsidRPr="008820BE">
        <w:rPr>
          <w:rFonts w:ascii="Times New Roman" w:eastAsia="宋体" w:hAnsi="Times New Roman"/>
          <w:sz w:val="24"/>
          <w:szCs w:val="24"/>
        </w:rPr>
        <w:t>j</w:t>
      </w:r>
      <w:r w:rsidRPr="007C483A">
        <w:rPr>
          <w:rFonts w:ascii="宋体" w:eastAsia="宋体" w:hAnsi="宋体"/>
          <w:sz w:val="24"/>
          <w:szCs w:val="24"/>
        </w:rPr>
        <w:t>=</w:t>
      </w:r>
      <w:r w:rsidRPr="008820BE">
        <w:rPr>
          <w:rFonts w:ascii="Times New Roman" w:eastAsia="宋体" w:hAnsi="Times New Roman"/>
          <w:sz w:val="24"/>
          <w:szCs w:val="24"/>
        </w:rPr>
        <w:t>1</w:t>
      </w:r>
      <w:r w:rsidRPr="007C483A">
        <w:rPr>
          <w:rFonts w:ascii="宋体" w:eastAsia="宋体" w:hAnsi="宋体"/>
          <w:sz w:val="24"/>
          <w:szCs w:val="24"/>
        </w:rPr>
        <w:t>,</w:t>
      </w:r>
      <w:r w:rsidRPr="008820BE">
        <w:rPr>
          <w:rFonts w:ascii="Times New Roman" w:eastAsia="宋体" w:hAnsi="Times New Roman"/>
          <w:sz w:val="24"/>
          <w:szCs w:val="24"/>
        </w:rPr>
        <w:t>2</w:t>
      </w:r>
      <w:r w:rsidRPr="007C483A">
        <w:rPr>
          <w:rFonts w:ascii="宋体" w:eastAsia="宋体" w:hAnsi="宋体"/>
          <w:sz w:val="24"/>
          <w:szCs w:val="24"/>
        </w:rPr>
        <w:t>,</w:t>
      </w:r>
      <w:r w:rsidRPr="008820BE">
        <w:rPr>
          <w:rFonts w:ascii="Times New Roman" w:eastAsia="宋体" w:hAnsi="Times New Roman"/>
          <w:sz w:val="24"/>
          <w:szCs w:val="24"/>
        </w:rPr>
        <w:t>3</w:t>
      </w:r>
      <w:r w:rsidRPr="007C483A">
        <w:rPr>
          <w:rFonts w:ascii="宋体" w:eastAsia="宋体" w:hAnsi="宋体"/>
          <w:sz w:val="24"/>
          <w:szCs w:val="24"/>
        </w:rPr>
        <w:t>,…</w:t>
      </w:r>
      <w:r w:rsidRPr="008820BE">
        <w:rPr>
          <w:rFonts w:ascii="Times New Roman" w:eastAsia="宋体" w:hAnsi="Times New Roman"/>
          <w:sz w:val="24"/>
          <w:szCs w:val="24"/>
        </w:rPr>
        <w:t>13</w:t>
      </w:r>
      <w:r w:rsidRPr="007C483A">
        <w:rPr>
          <w:rFonts w:ascii="宋体" w:eastAsia="宋体" w:hAnsi="宋体"/>
          <w:sz w:val="24"/>
          <w:szCs w:val="24"/>
        </w:rPr>
        <w:t>)。</w:t>
      </w:r>
      <w:proofErr w:type="gramStart"/>
      <w:r w:rsidRPr="007C483A">
        <w:rPr>
          <w:rFonts w:ascii="宋体" w:eastAsia="宋体" w:hAnsi="宋体"/>
          <w:sz w:val="24"/>
          <w:szCs w:val="24"/>
        </w:rPr>
        <w:t>再指标</w:t>
      </w:r>
      <w:proofErr w:type="gramEnd"/>
      <w:r w:rsidRPr="007C483A">
        <w:rPr>
          <w:rFonts w:ascii="宋体" w:eastAsia="宋体" w:hAnsi="宋体"/>
          <w:sz w:val="24"/>
          <w:szCs w:val="24"/>
        </w:rPr>
        <w:t>项目系数中，指标权重系数用来表示某一指标项的重要程度。当权重系数越大，说明指标的重要程度越高；反之，重要程度则越低。并且，</w:t>
      </w:r>
      <w:r w:rsidRPr="007C483A">
        <w:rPr>
          <w:rFonts w:ascii="宋体" w:eastAsia="宋体" w:hAnsi="宋体" w:hint="eastAsia"/>
          <w:sz w:val="24"/>
          <w:szCs w:val="24"/>
        </w:rPr>
        <w:t>在其他所有指标项不变的情况下，任意指标</w:t>
      </w:r>
      <w:proofErr w:type="gramStart"/>
      <w:r w:rsidRPr="007C483A">
        <w:rPr>
          <w:rFonts w:ascii="宋体" w:eastAsia="宋体" w:hAnsi="宋体" w:hint="eastAsia"/>
          <w:sz w:val="24"/>
          <w:szCs w:val="24"/>
        </w:rPr>
        <w:t>项如果</w:t>
      </w:r>
      <w:proofErr w:type="gramEnd"/>
      <w:r w:rsidRPr="007C483A">
        <w:rPr>
          <w:rFonts w:ascii="宋体" w:eastAsia="宋体" w:hAnsi="宋体" w:hint="eastAsia"/>
          <w:sz w:val="24"/>
          <w:szCs w:val="24"/>
        </w:rPr>
        <w:t>发生改变，都会对评价结果产生不同的影响。两年各维</w:t>
      </w:r>
      <w:proofErr w:type="gramStart"/>
      <w:r w:rsidRPr="007C483A">
        <w:rPr>
          <w:rFonts w:ascii="宋体" w:eastAsia="宋体" w:hAnsi="宋体" w:hint="eastAsia"/>
          <w:sz w:val="24"/>
          <w:szCs w:val="24"/>
        </w:rPr>
        <w:t>度具体</w:t>
      </w:r>
      <w:proofErr w:type="gramEnd"/>
      <w:r w:rsidRPr="007C483A">
        <w:rPr>
          <w:rFonts w:ascii="宋体" w:eastAsia="宋体" w:hAnsi="宋体" w:hint="eastAsia"/>
          <w:sz w:val="24"/>
          <w:szCs w:val="24"/>
        </w:rPr>
        <w:t>评价指标的权重系数结果如表</w:t>
      </w:r>
      <w:r w:rsidRPr="008820BE">
        <w:rPr>
          <w:rFonts w:ascii="Times New Roman" w:eastAsia="宋体" w:hAnsi="Times New Roman"/>
          <w:sz w:val="24"/>
          <w:szCs w:val="24"/>
        </w:rPr>
        <w:t>4</w:t>
      </w:r>
      <w:r w:rsidRPr="007C483A">
        <w:rPr>
          <w:rFonts w:ascii="宋体" w:eastAsia="宋体" w:hAnsi="宋体"/>
          <w:sz w:val="24"/>
          <w:szCs w:val="24"/>
        </w:rPr>
        <w:t>-</w:t>
      </w:r>
      <w:r w:rsidR="007C483A" w:rsidRPr="008820BE">
        <w:rPr>
          <w:rFonts w:ascii="Times New Roman" w:eastAsia="宋体" w:hAnsi="Times New Roman"/>
          <w:sz w:val="24"/>
          <w:szCs w:val="24"/>
        </w:rPr>
        <w:t>3</w:t>
      </w:r>
      <w:r w:rsidRPr="007C483A">
        <w:rPr>
          <w:rFonts w:ascii="宋体" w:eastAsia="宋体" w:hAnsi="宋体"/>
          <w:sz w:val="24"/>
          <w:szCs w:val="24"/>
        </w:rPr>
        <w:t>所示</w:t>
      </w:r>
      <w:r w:rsidR="007C483A">
        <w:rPr>
          <w:rFonts w:ascii="宋体" w:eastAsia="宋体" w:hAnsi="宋体" w:hint="eastAsia"/>
          <w:sz w:val="24"/>
          <w:szCs w:val="24"/>
        </w:rPr>
        <w:t>：</w:t>
      </w:r>
    </w:p>
    <w:p w14:paraId="171F8DB7" w14:textId="590ADBC3" w:rsidR="007C483A" w:rsidRPr="00B02D43" w:rsidRDefault="007C483A" w:rsidP="007C483A">
      <w:pPr>
        <w:pStyle w:val="a8"/>
        <w:spacing w:line="360" w:lineRule="auto"/>
        <w:rPr>
          <w:rFonts w:ascii="宋体" w:eastAsia="宋体" w:hAnsi="宋体"/>
          <w:szCs w:val="21"/>
        </w:rPr>
      </w:pPr>
      <w:r w:rsidRPr="00B02D43">
        <w:rPr>
          <w:rFonts w:ascii="宋体" w:eastAsia="宋体" w:hAnsi="宋体" w:hint="eastAsia"/>
          <w:szCs w:val="21"/>
        </w:rPr>
        <w:t>表</w:t>
      </w:r>
      <w:r w:rsidRPr="008820BE">
        <w:rPr>
          <w:rFonts w:ascii="Times New Roman" w:eastAsia="宋体" w:hAnsi="Times New Roman" w:hint="eastAsia"/>
          <w:szCs w:val="21"/>
        </w:rPr>
        <w:t>4</w:t>
      </w:r>
      <w:r w:rsidRPr="00B02D43">
        <w:rPr>
          <w:rFonts w:ascii="宋体" w:eastAsia="宋体" w:hAnsi="宋体"/>
          <w:szCs w:val="21"/>
        </w:rPr>
        <w:t>-</w:t>
      </w:r>
      <w:r w:rsidRPr="008820BE">
        <w:rPr>
          <w:rFonts w:ascii="Times New Roman" w:eastAsia="宋体" w:hAnsi="Times New Roman"/>
          <w:szCs w:val="21"/>
        </w:rPr>
        <w:t>3</w:t>
      </w:r>
      <w:r w:rsidRPr="00B02D43">
        <w:rPr>
          <w:rFonts w:ascii="宋体" w:eastAsia="宋体" w:hAnsi="宋体" w:hint="eastAsia"/>
          <w:szCs w:val="21"/>
        </w:rPr>
        <w:t>：</w:t>
      </w:r>
      <w:r w:rsidR="003652D0" w:rsidRPr="00B02D43">
        <w:rPr>
          <w:rFonts w:ascii="宋体" w:eastAsia="宋体" w:hAnsi="宋体" w:hint="eastAsia"/>
          <w:szCs w:val="21"/>
        </w:rPr>
        <w:t>各指标</w:t>
      </w:r>
      <w:r w:rsidRPr="00B02D43">
        <w:rPr>
          <w:rFonts w:ascii="宋体" w:eastAsia="宋体" w:hAnsi="宋体" w:hint="eastAsia"/>
          <w:szCs w:val="21"/>
        </w:rPr>
        <w:t>权重系数</w:t>
      </w:r>
    </w:p>
    <w:tbl>
      <w:tblPr>
        <w:tblW w:w="8204"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2658"/>
        <w:gridCol w:w="2658"/>
        <w:gridCol w:w="2658"/>
        <w:gridCol w:w="230"/>
      </w:tblGrid>
      <w:tr w:rsidR="009958A9" w:rsidRPr="007965E0" w14:paraId="10DC5C47" w14:textId="77777777" w:rsidTr="00B02D43">
        <w:trPr>
          <w:gridAfter w:val="1"/>
          <w:wAfter w:w="230" w:type="dxa"/>
          <w:trHeight w:val="470"/>
        </w:trPr>
        <w:tc>
          <w:tcPr>
            <w:tcW w:w="2658" w:type="dxa"/>
            <w:vMerge w:val="restart"/>
            <w:shd w:val="clear" w:color="auto" w:fill="auto"/>
            <w:noWrap/>
            <w:vAlign w:val="center"/>
            <w:hideMark/>
          </w:tcPr>
          <w:p w14:paraId="1992103E" w14:textId="77777777" w:rsidR="009958A9" w:rsidRPr="00B02D43" w:rsidRDefault="009958A9" w:rsidP="003F436E">
            <w:pPr>
              <w:widowControl/>
              <w:spacing w:line="360" w:lineRule="auto"/>
              <w:jc w:val="center"/>
              <w:rPr>
                <w:rFonts w:ascii="宋体" w:eastAsia="宋体" w:hAnsi="宋体" w:cs="Times New Roman"/>
                <w:b/>
                <w:bCs/>
                <w:kern w:val="0"/>
                <w:szCs w:val="21"/>
              </w:rPr>
            </w:pPr>
            <w:bookmarkStart w:id="3" w:name="_Hlk133816681"/>
            <w:r w:rsidRPr="00B02D43">
              <w:rPr>
                <w:rFonts w:ascii="宋体" w:eastAsia="宋体" w:hAnsi="宋体" w:cs="Times New Roman"/>
                <w:b/>
                <w:bCs/>
                <w:kern w:val="0"/>
                <w:szCs w:val="21"/>
              </w:rPr>
              <w:t>一级指标</w:t>
            </w:r>
          </w:p>
        </w:tc>
        <w:tc>
          <w:tcPr>
            <w:tcW w:w="2658" w:type="dxa"/>
            <w:vMerge w:val="restart"/>
            <w:shd w:val="clear" w:color="auto" w:fill="auto"/>
            <w:noWrap/>
            <w:vAlign w:val="center"/>
            <w:hideMark/>
          </w:tcPr>
          <w:p w14:paraId="1385DEDC" w14:textId="77777777" w:rsidR="009958A9" w:rsidRPr="00B02D43" w:rsidRDefault="009958A9" w:rsidP="003F436E">
            <w:pPr>
              <w:widowControl/>
              <w:spacing w:line="360" w:lineRule="auto"/>
              <w:jc w:val="center"/>
              <w:rPr>
                <w:rFonts w:ascii="宋体" w:eastAsia="宋体" w:hAnsi="宋体" w:cs="宋体"/>
                <w:b/>
                <w:bCs/>
                <w:kern w:val="0"/>
                <w:szCs w:val="21"/>
              </w:rPr>
            </w:pPr>
            <w:r w:rsidRPr="00B02D43">
              <w:rPr>
                <w:rFonts w:ascii="宋体" w:eastAsia="宋体" w:hAnsi="宋体" w:cs="宋体" w:hint="eastAsia"/>
                <w:b/>
                <w:bCs/>
                <w:kern w:val="0"/>
                <w:szCs w:val="21"/>
              </w:rPr>
              <w:t>二级指标</w:t>
            </w:r>
          </w:p>
        </w:tc>
        <w:tc>
          <w:tcPr>
            <w:tcW w:w="2658" w:type="dxa"/>
            <w:vMerge w:val="restart"/>
            <w:shd w:val="clear" w:color="auto" w:fill="auto"/>
            <w:noWrap/>
            <w:vAlign w:val="center"/>
            <w:hideMark/>
          </w:tcPr>
          <w:p w14:paraId="11C36A9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权重系数</w:t>
            </w:r>
            <w:r w:rsidRPr="008820BE">
              <w:rPr>
                <w:rFonts w:ascii="Times New Roman" w:eastAsia="宋体" w:hAnsi="Times New Roman" w:cs="Times New Roman"/>
                <w:b/>
                <w:bCs/>
                <w:kern w:val="0"/>
                <w:szCs w:val="21"/>
              </w:rPr>
              <w:t>w</w:t>
            </w:r>
          </w:p>
        </w:tc>
      </w:tr>
      <w:bookmarkEnd w:id="3"/>
      <w:tr w:rsidR="009958A9" w:rsidRPr="007965E0" w14:paraId="3745EEFA" w14:textId="77777777" w:rsidTr="00B02D43">
        <w:trPr>
          <w:trHeight w:val="276"/>
        </w:trPr>
        <w:tc>
          <w:tcPr>
            <w:tcW w:w="2658" w:type="dxa"/>
            <w:vMerge/>
            <w:vAlign w:val="center"/>
            <w:hideMark/>
          </w:tcPr>
          <w:p w14:paraId="70CCBF38"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658" w:type="dxa"/>
            <w:vMerge/>
            <w:vAlign w:val="center"/>
            <w:hideMark/>
          </w:tcPr>
          <w:p w14:paraId="79D0C6B8" w14:textId="77777777" w:rsidR="009958A9" w:rsidRPr="00B02D43" w:rsidRDefault="009958A9" w:rsidP="003F436E">
            <w:pPr>
              <w:widowControl/>
              <w:spacing w:line="360" w:lineRule="auto"/>
              <w:jc w:val="left"/>
              <w:rPr>
                <w:rFonts w:ascii="宋体" w:eastAsia="宋体" w:hAnsi="宋体" w:cs="宋体"/>
                <w:b/>
                <w:bCs/>
                <w:kern w:val="0"/>
                <w:szCs w:val="21"/>
              </w:rPr>
            </w:pPr>
          </w:p>
        </w:tc>
        <w:tc>
          <w:tcPr>
            <w:tcW w:w="2658" w:type="dxa"/>
            <w:vMerge/>
            <w:vAlign w:val="center"/>
            <w:hideMark/>
          </w:tcPr>
          <w:p w14:paraId="596478F4" w14:textId="77777777" w:rsidR="009958A9" w:rsidRPr="00B02D43" w:rsidRDefault="009958A9" w:rsidP="003F436E">
            <w:pPr>
              <w:widowControl/>
              <w:spacing w:line="360" w:lineRule="auto"/>
              <w:jc w:val="left"/>
              <w:rPr>
                <w:rFonts w:ascii="宋体" w:eastAsia="宋体" w:hAnsi="宋体" w:cs="Times New Roman"/>
                <w:b/>
                <w:bCs/>
                <w:kern w:val="0"/>
                <w:szCs w:val="21"/>
              </w:rPr>
            </w:pPr>
          </w:p>
        </w:tc>
        <w:tc>
          <w:tcPr>
            <w:tcW w:w="230" w:type="dxa"/>
            <w:shd w:val="clear" w:color="auto" w:fill="auto"/>
            <w:noWrap/>
            <w:vAlign w:val="bottom"/>
            <w:hideMark/>
          </w:tcPr>
          <w:p w14:paraId="7E810912" w14:textId="77777777" w:rsidR="009958A9" w:rsidRPr="007965E0" w:rsidRDefault="009958A9" w:rsidP="003F436E">
            <w:pPr>
              <w:widowControl/>
              <w:spacing w:line="360" w:lineRule="auto"/>
              <w:jc w:val="center"/>
              <w:rPr>
                <w:rFonts w:ascii="宋体" w:eastAsia="宋体" w:hAnsi="宋体" w:cs="Times New Roman"/>
                <w:b/>
                <w:bCs/>
                <w:kern w:val="0"/>
                <w:sz w:val="24"/>
                <w:szCs w:val="24"/>
              </w:rPr>
            </w:pPr>
          </w:p>
        </w:tc>
      </w:tr>
      <w:tr w:rsidR="009958A9" w:rsidRPr="007965E0" w14:paraId="02BAF297" w14:textId="77777777" w:rsidTr="00B02D43">
        <w:trPr>
          <w:trHeight w:val="276"/>
        </w:trPr>
        <w:tc>
          <w:tcPr>
            <w:tcW w:w="2658" w:type="dxa"/>
            <w:vMerge w:val="restart"/>
            <w:shd w:val="clear" w:color="000000" w:fill="FFFFFF"/>
            <w:noWrap/>
            <w:vAlign w:val="center"/>
            <w:hideMark/>
          </w:tcPr>
          <w:p w14:paraId="10EDB4FB"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技术创新力</w:t>
            </w:r>
          </w:p>
        </w:tc>
        <w:tc>
          <w:tcPr>
            <w:tcW w:w="2658" w:type="dxa"/>
            <w:shd w:val="clear" w:color="auto" w:fill="auto"/>
            <w:noWrap/>
            <w:vAlign w:val="center"/>
            <w:hideMark/>
          </w:tcPr>
          <w:p w14:paraId="0A44B19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研发投入费用</w:t>
            </w:r>
          </w:p>
        </w:tc>
        <w:tc>
          <w:tcPr>
            <w:tcW w:w="2658" w:type="dxa"/>
            <w:shd w:val="clear" w:color="auto" w:fill="auto"/>
            <w:noWrap/>
            <w:vAlign w:val="center"/>
            <w:hideMark/>
          </w:tcPr>
          <w:p w14:paraId="085DAE5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13</w:t>
            </w:r>
            <w:r w:rsidRPr="00B02D43">
              <w:rPr>
                <w:rFonts w:ascii="宋体" w:eastAsia="宋体" w:hAnsi="宋体" w:cs="Times New Roman"/>
                <w:szCs w:val="21"/>
              </w:rPr>
              <w:t>.</w:t>
            </w:r>
            <w:r w:rsidRPr="008820BE">
              <w:rPr>
                <w:rFonts w:ascii="Times New Roman" w:eastAsia="宋体" w:hAnsi="Times New Roman" w:cs="Times New Roman"/>
                <w:szCs w:val="21"/>
              </w:rPr>
              <w:t>25</w:t>
            </w:r>
            <w:r w:rsidRPr="00B02D43">
              <w:rPr>
                <w:rFonts w:ascii="宋体" w:eastAsia="宋体" w:hAnsi="宋体" w:cs="Times New Roman"/>
                <w:szCs w:val="21"/>
              </w:rPr>
              <w:t>%</w:t>
            </w:r>
          </w:p>
        </w:tc>
        <w:tc>
          <w:tcPr>
            <w:tcW w:w="230" w:type="dxa"/>
            <w:vAlign w:val="center"/>
            <w:hideMark/>
          </w:tcPr>
          <w:p w14:paraId="0CF7350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7903094D" w14:textId="77777777" w:rsidTr="00B02D43">
        <w:trPr>
          <w:trHeight w:val="276"/>
        </w:trPr>
        <w:tc>
          <w:tcPr>
            <w:tcW w:w="2658" w:type="dxa"/>
            <w:vMerge/>
            <w:vAlign w:val="center"/>
            <w:hideMark/>
          </w:tcPr>
          <w:p w14:paraId="58F94D8A"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F209A4C"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w:t>
            </w:r>
            <w:proofErr w:type="gramStart"/>
            <w:r w:rsidRPr="00B02D43">
              <w:rPr>
                <w:rFonts w:ascii="宋体" w:eastAsia="宋体" w:hAnsi="宋体" w:cs="Times New Roman"/>
                <w:kern w:val="0"/>
                <w:szCs w:val="21"/>
              </w:rPr>
              <w:t>投入费用比值</w:t>
            </w:r>
            <w:proofErr w:type="gramEnd"/>
          </w:p>
        </w:tc>
        <w:tc>
          <w:tcPr>
            <w:tcW w:w="2658" w:type="dxa"/>
            <w:shd w:val="clear" w:color="auto" w:fill="auto"/>
            <w:noWrap/>
            <w:vAlign w:val="center"/>
            <w:hideMark/>
          </w:tcPr>
          <w:p w14:paraId="50CC4D6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7</w:t>
            </w:r>
            <w:r w:rsidRPr="00B02D43">
              <w:rPr>
                <w:rFonts w:ascii="宋体" w:eastAsia="宋体" w:hAnsi="宋体" w:cs="Times New Roman"/>
                <w:szCs w:val="21"/>
              </w:rPr>
              <w:t>.</w:t>
            </w:r>
            <w:r w:rsidRPr="008820BE">
              <w:rPr>
                <w:rFonts w:ascii="Times New Roman" w:eastAsia="宋体" w:hAnsi="Times New Roman" w:cs="Times New Roman"/>
                <w:szCs w:val="21"/>
              </w:rPr>
              <w:t>40</w:t>
            </w:r>
            <w:r w:rsidRPr="00B02D43">
              <w:rPr>
                <w:rFonts w:ascii="宋体" w:eastAsia="宋体" w:hAnsi="宋体" w:cs="Times New Roman"/>
                <w:szCs w:val="21"/>
              </w:rPr>
              <w:t>%</w:t>
            </w:r>
          </w:p>
        </w:tc>
        <w:tc>
          <w:tcPr>
            <w:tcW w:w="230" w:type="dxa"/>
            <w:vAlign w:val="center"/>
            <w:hideMark/>
          </w:tcPr>
          <w:p w14:paraId="48C2ECCB"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8B3D070" w14:textId="77777777" w:rsidTr="00B02D43">
        <w:trPr>
          <w:trHeight w:val="276"/>
        </w:trPr>
        <w:tc>
          <w:tcPr>
            <w:tcW w:w="2658" w:type="dxa"/>
            <w:vMerge/>
            <w:vAlign w:val="center"/>
            <w:hideMark/>
          </w:tcPr>
          <w:p w14:paraId="0488BBD9"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C9B247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研发人员数量</w:t>
            </w:r>
          </w:p>
        </w:tc>
        <w:tc>
          <w:tcPr>
            <w:tcW w:w="2658" w:type="dxa"/>
            <w:shd w:val="clear" w:color="auto" w:fill="auto"/>
            <w:noWrap/>
            <w:vAlign w:val="center"/>
            <w:hideMark/>
          </w:tcPr>
          <w:p w14:paraId="36D2984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8</w:t>
            </w:r>
            <w:r w:rsidRPr="00B02D43">
              <w:rPr>
                <w:rFonts w:ascii="宋体" w:eastAsia="宋体" w:hAnsi="宋体" w:cs="Times New Roman"/>
                <w:szCs w:val="21"/>
              </w:rPr>
              <w:t>.</w:t>
            </w:r>
            <w:r w:rsidRPr="008820BE">
              <w:rPr>
                <w:rFonts w:ascii="Times New Roman" w:eastAsia="宋体" w:hAnsi="Times New Roman" w:cs="Times New Roman"/>
                <w:szCs w:val="21"/>
              </w:rPr>
              <w:t>73</w:t>
            </w:r>
            <w:r w:rsidRPr="00B02D43">
              <w:rPr>
                <w:rFonts w:ascii="宋体" w:eastAsia="宋体" w:hAnsi="宋体" w:cs="Times New Roman"/>
                <w:szCs w:val="21"/>
              </w:rPr>
              <w:t>%</w:t>
            </w:r>
          </w:p>
        </w:tc>
        <w:tc>
          <w:tcPr>
            <w:tcW w:w="230" w:type="dxa"/>
            <w:vAlign w:val="center"/>
            <w:hideMark/>
          </w:tcPr>
          <w:p w14:paraId="4829050E"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276144A" w14:textId="77777777" w:rsidTr="00B02D43">
        <w:trPr>
          <w:trHeight w:val="276"/>
        </w:trPr>
        <w:tc>
          <w:tcPr>
            <w:tcW w:w="2658" w:type="dxa"/>
            <w:vMerge/>
            <w:vAlign w:val="center"/>
            <w:hideMark/>
          </w:tcPr>
          <w:p w14:paraId="5550372C"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01616EB3"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研发人员占比</w:t>
            </w:r>
          </w:p>
        </w:tc>
        <w:tc>
          <w:tcPr>
            <w:tcW w:w="2658" w:type="dxa"/>
            <w:shd w:val="clear" w:color="auto" w:fill="auto"/>
            <w:noWrap/>
            <w:vAlign w:val="center"/>
            <w:hideMark/>
          </w:tcPr>
          <w:p w14:paraId="11E0891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3</w:t>
            </w:r>
            <w:r w:rsidRPr="00B02D43">
              <w:rPr>
                <w:rFonts w:ascii="宋体" w:eastAsia="宋体" w:hAnsi="宋体" w:cs="Times New Roman"/>
                <w:szCs w:val="21"/>
              </w:rPr>
              <w:t>.</w:t>
            </w:r>
            <w:r w:rsidRPr="008820BE">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6DF81CC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36D4EF22" w14:textId="77777777" w:rsidTr="00B02D43">
        <w:trPr>
          <w:trHeight w:val="276"/>
        </w:trPr>
        <w:tc>
          <w:tcPr>
            <w:tcW w:w="2658" w:type="dxa"/>
            <w:vMerge w:val="restart"/>
            <w:shd w:val="clear" w:color="000000" w:fill="FFFFFF"/>
            <w:noWrap/>
            <w:vAlign w:val="center"/>
            <w:hideMark/>
          </w:tcPr>
          <w:p w14:paraId="66F55071"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企业规模竞争力</w:t>
            </w:r>
          </w:p>
        </w:tc>
        <w:tc>
          <w:tcPr>
            <w:tcW w:w="2658" w:type="dxa"/>
            <w:shd w:val="clear" w:color="auto" w:fill="auto"/>
            <w:noWrap/>
            <w:vAlign w:val="center"/>
            <w:hideMark/>
          </w:tcPr>
          <w:p w14:paraId="6C1BFF07"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营业收入</w:t>
            </w:r>
          </w:p>
        </w:tc>
        <w:tc>
          <w:tcPr>
            <w:tcW w:w="2658" w:type="dxa"/>
            <w:shd w:val="clear" w:color="auto" w:fill="auto"/>
            <w:noWrap/>
            <w:vAlign w:val="center"/>
            <w:hideMark/>
          </w:tcPr>
          <w:p w14:paraId="091392A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12</w:t>
            </w:r>
            <w:r w:rsidRPr="00B02D43">
              <w:rPr>
                <w:rFonts w:ascii="宋体" w:eastAsia="宋体" w:hAnsi="宋体" w:cs="Times New Roman"/>
                <w:szCs w:val="21"/>
              </w:rPr>
              <w:t>.</w:t>
            </w:r>
            <w:r w:rsidRPr="008820BE">
              <w:rPr>
                <w:rFonts w:ascii="Times New Roman" w:eastAsia="宋体" w:hAnsi="Times New Roman" w:cs="Times New Roman"/>
                <w:szCs w:val="21"/>
              </w:rPr>
              <w:t>31</w:t>
            </w:r>
            <w:r w:rsidRPr="00B02D43">
              <w:rPr>
                <w:rFonts w:ascii="宋体" w:eastAsia="宋体" w:hAnsi="宋体" w:cs="Times New Roman"/>
                <w:szCs w:val="21"/>
              </w:rPr>
              <w:t>%</w:t>
            </w:r>
          </w:p>
        </w:tc>
        <w:tc>
          <w:tcPr>
            <w:tcW w:w="230" w:type="dxa"/>
            <w:vAlign w:val="center"/>
            <w:hideMark/>
          </w:tcPr>
          <w:p w14:paraId="4EEEB65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99C3336" w14:textId="77777777" w:rsidTr="00B02D43">
        <w:trPr>
          <w:trHeight w:val="276"/>
        </w:trPr>
        <w:tc>
          <w:tcPr>
            <w:tcW w:w="2658" w:type="dxa"/>
            <w:vMerge/>
            <w:vAlign w:val="center"/>
            <w:hideMark/>
          </w:tcPr>
          <w:p w14:paraId="21E6BD8D"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2C0287AA"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w:t>
            </w:r>
          </w:p>
        </w:tc>
        <w:tc>
          <w:tcPr>
            <w:tcW w:w="2658" w:type="dxa"/>
            <w:shd w:val="clear" w:color="auto" w:fill="auto"/>
            <w:noWrap/>
            <w:vAlign w:val="center"/>
            <w:hideMark/>
          </w:tcPr>
          <w:p w14:paraId="781B5C7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5</w:t>
            </w:r>
            <w:r w:rsidRPr="00B02D43">
              <w:rPr>
                <w:rFonts w:ascii="宋体" w:eastAsia="宋体" w:hAnsi="宋体" w:cs="Times New Roman"/>
                <w:szCs w:val="21"/>
              </w:rPr>
              <w:t>.</w:t>
            </w:r>
            <w:r w:rsidRPr="008820BE">
              <w:rPr>
                <w:rFonts w:ascii="Times New Roman" w:eastAsia="宋体" w:hAnsi="Times New Roman" w:cs="Times New Roman"/>
                <w:szCs w:val="21"/>
              </w:rPr>
              <w:t>62</w:t>
            </w:r>
            <w:r w:rsidRPr="00B02D43">
              <w:rPr>
                <w:rFonts w:ascii="宋体" w:eastAsia="宋体" w:hAnsi="宋体" w:cs="Times New Roman"/>
                <w:szCs w:val="21"/>
              </w:rPr>
              <w:t>%</w:t>
            </w:r>
          </w:p>
        </w:tc>
        <w:tc>
          <w:tcPr>
            <w:tcW w:w="230" w:type="dxa"/>
            <w:vAlign w:val="center"/>
            <w:hideMark/>
          </w:tcPr>
          <w:p w14:paraId="4CB868E0"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4EF5C2EC" w14:textId="77777777" w:rsidTr="00B02D43">
        <w:trPr>
          <w:trHeight w:val="276"/>
        </w:trPr>
        <w:tc>
          <w:tcPr>
            <w:tcW w:w="2658" w:type="dxa"/>
            <w:vMerge/>
            <w:vAlign w:val="center"/>
            <w:hideMark/>
          </w:tcPr>
          <w:p w14:paraId="586596A7"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4C515E0F"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w:t>
            </w:r>
          </w:p>
        </w:tc>
        <w:tc>
          <w:tcPr>
            <w:tcW w:w="2658" w:type="dxa"/>
            <w:shd w:val="clear" w:color="auto" w:fill="auto"/>
            <w:noWrap/>
            <w:vAlign w:val="center"/>
            <w:hideMark/>
          </w:tcPr>
          <w:p w14:paraId="689233A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14</w:t>
            </w:r>
            <w:r w:rsidRPr="00B02D43">
              <w:rPr>
                <w:rFonts w:ascii="宋体" w:eastAsia="宋体" w:hAnsi="宋体" w:cs="Times New Roman"/>
                <w:szCs w:val="21"/>
              </w:rPr>
              <w:t>.</w:t>
            </w:r>
            <w:r w:rsidRPr="008820BE">
              <w:rPr>
                <w:rFonts w:ascii="Times New Roman" w:eastAsia="宋体" w:hAnsi="Times New Roman" w:cs="Times New Roman"/>
                <w:szCs w:val="21"/>
              </w:rPr>
              <w:t>53</w:t>
            </w:r>
            <w:r w:rsidRPr="00B02D43">
              <w:rPr>
                <w:rFonts w:ascii="宋体" w:eastAsia="宋体" w:hAnsi="宋体" w:cs="Times New Roman"/>
                <w:szCs w:val="21"/>
              </w:rPr>
              <w:t>%</w:t>
            </w:r>
          </w:p>
        </w:tc>
        <w:tc>
          <w:tcPr>
            <w:tcW w:w="230" w:type="dxa"/>
            <w:vAlign w:val="center"/>
            <w:hideMark/>
          </w:tcPr>
          <w:p w14:paraId="4BD53F9A"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BF98166" w14:textId="77777777" w:rsidTr="00B02D43">
        <w:trPr>
          <w:trHeight w:val="276"/>
        </w:trPr>
        <w:tc>
          <w:tcPr>
            <w:tcW w:w="2658" w:type="dxa"/>
            <w:vMerge/>
            <w:vAlign w:val="center"/>
            <w:hideMark/>
          </w:tcPr>
          <w:p w14:paraId="4543B89E"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520E59E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从业人数</w:t>
            </w:r>
          </w:p>
        </w:tc>
        <w:tc>
          <w:tcPr>
            <w:tcW w:w="2658" w:type="dxa"/>
            <w:shd w:val="clear" w:color="auto" w:fill="auto"/>
            <w:noWrap/>
            <w:vAlign w:val="center"/>
            <w:hideMark/>
          </w:tcPr>
          <w:p w14:paraId="0B9C620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7</w:t>
            </w:r>
            <w:r w:rsidRPr="00B02D43">
              <w:rPr>
                <w:rFonts w:ascii="宋体" w:eastAsia="宋体" w:hAnsi="宋体" w:cs="Times New Roman"/>
                <w:szCs w:val="21"/>
              </w:rPr>
              <w:t>.</w:t>
            </w:r>
            <w:r w:rsidRPr="008820BE">
              <w:rPr>
                <w:rFonts w:ascii="Times New Roman" w:eastAsia="宋体" w:hAnsi="Times New Roman" w:cs="Times New Roman"/>
                <w:szCs w:val="21"/>
              </w:rPr>
              <w:t>96</w:t>
            </w:r>
            <w:r w:rsidRPr="00B02D43">
              <w:rPr>
                <w:rFonts w:ascii="宋体" w:eastAsia="宋体" w:hAnsi="宋体" w:cs="Times New Roman"/>
                <w:szCs w:val="21"/>
              </w:rPr>
              <w:t>%</w:t>
            </w:r>
          </w:p>
        </w:tc>
        <w:tc>
          <w:tcPr>
            <w:tcW w:w="230" w:type="dxa"/>
            <w:vAlign w:val="center"/>
            <w:hideMark/>
          </w:tcPr>
          <w:p w14:paraId="0968FE89"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6E16624" w14:textId="77777777" w:rsidTr="00B02D43">
        <w:trPr>
          <w:trHeight w:val="276"/>
        </w:trPr>
        <w:tc>
          <w:tcPr>
            <w:tcW w:w="2658" w:type="dxa"/>
            <w:vMerge w:val="restart"/>
            <w:shd w:val="clear" w:color="000000" w:fill="FFFFFF"/>
            <w:noWrap/>
            <w:vAlign w:val="center"/>
            <w:hideMark/>
          </w:tcPr>
          <w:p w14:paraId="4DE5DF4D"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可持续发展竞争力</w:t>
            </w:r>
          </w:p>
        </w:tc>
        <w:tc>
          <w:tcPr>
            <w:tcW w:w="2658" w:type="dxa"/>
            <w:shd w:val="clear" w:color="auto" w:fill="auto"/>
            <w:noWrap/>
            <w:vAlign w:val="center"/>
            <w:hideMark/>
          </w:tcPr>
          <w:p w14:paraId="06B45E2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营业增长率</w:t>
            </w:r>
          </w:p>
        </w:tc>
        <w:tc>
          <w:tcPr>
            <w:tcW w:w="2658" w:type="dxa"/>
            <w:shd w:val="clear" w:color="auto" w:fill="auto"/>
            <w:noWrap/>
            <w:vAlign w:val="center"/>
            <w:hideMark/>
          </w:tcPr>
          <w:p w14:paraId="508B9A3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1</w:t>
            </w:r>
            <w:r w:rsidRPr="00B02D43">
              <w:rPr>
                <w:rFonts w:ascii="宋体" w:eastAsia="宋体" w:hAnsi="宋体" w:cs="Times New Roman"/>
                <w:szCs w:val="21"/>
              </w:rPr>
              <w:t>.</w:t>
            </w:r>
            <w:r w:rsidRPr="008820BE">
              <w:rPr>
                <w:rFonts w:ascii="Times New Roman" w:eastAsia="宋体" w:hAnsi="Times New Roman" w:cs="Times New Roman"/>
                <w:szCs w:val="21"/>
              </w:rPr>
              <w:t>58</w:t>
            </w:r>
            <w:r w:rsidRPr="00B02D43">
              <w:rPr>
                <w:rFonts w:ascii="宋体" w:eastAsia="宋体" w:hAnsi="宋体" w:cs="Times New Roman"/>
                <w:szCs w:val="21"/>
              </w:rPr>
              <w:t>%</w:t>
            </w:r>
          </w:p>
        </w:tc>
        <w:tc>
          <w:tcPr>
            <w:tcW w:w="230" w:type="dxa"/>
            <w:vAlign w:val="center"/>
            <w:hideMark/>
          </w:tcPr>
          <w:p w14:paraId="16A8DADF"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1D068058" w14:textId="77777777" w:rsidTr="00B02D43">
        <w:trPr>
          <w:trHeight w:val="276"/>
        </w:trPr>
        <w:tc>
          <w:tcPr>
            <w:tcW w:w="2658" w:type="dxa"/>
            <w:vMerge/>
            <w:vAlign w:val="center"/>
            <w:hideMark/>
          </w:tcPr>
          <w:p w14:paraId="701857B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70E9926B"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净利润增长率</w:t>
            </w:r>
          </w:p>
        </w:tc>
        <w:tc>
          <w:tcPr>
            <w:tcW w:w="2658" w:type="dxa"/>
            <w:shd w:val="clear" w:color="auto" w:fill="auto"/>
            <w:noWrap/>
            <w:vAlign w:val="center"/>
            <w:hideMark/>
          </w:tcPr>
          <w:p w14:paraId="4BA300C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4</w:t>
            </w:r>
            <w:r w:rsidRPr="00B02D43">
              <w:rPr>
                <w:rFonts w:ascii="宋体" w:eastAsia="宋体" w:hAnsi="宋体" w:cs="Times New Roman"/>
                <w:szCs w:val="21"/>
              </w:rPr>
              <w:t>.</w:t>
            </w:r>
            <w:r w:rsidRPr="008820BE">
              <w:rPr>
                <w:rFonts w:ascii="Times New Roman" w:eastAsia="宋体" w:hAnsi="Times New Roman" w:cs="Times New Roman"/>
                <w:szCs w:val="21"/>
              </w:rPr>
              <w:t>97</w:t>
            </w:r>
            <w:r w:rsidRPr="00B02D43">
              <w:rPr>
                <w:rFonts w:ascii="宋体" w:eastAsia="宋体" w:hAnsi="宋体" w:cs="Times New Roman"/>
                <w:szCs w:val="21"/>
              </w:rPr>
              <w:t>%</w:t>
            </w:r>
          </w:p>
        </w:tc>
        <w:tc>
          <w:tcPr>
            <w:tcW w:w="230" w:type="dxa"/>
            <w:vAlign w:val="center"/>
            <w:hideMark/>
          </w:tcPr>
          <w:p w14:paraId="4762313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65D78A08" w14:textId="77777777" w:rsidTr="00B02D43">
        <w:trPr>
          <w:trHeight w:val="276"/>
        </w:trPr>
        <w:tc>
          <w:tcPr>
            <w:tcW w:w="2658" w:type="dxa"/>
            <w:vMerge/>
            <w:vAlign w:val="center"/>
            <w:hideMark/>
          </w:tcPr>
          <w:p w14:paraId="1D766B64"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63029060"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净资产利润率</w:t>
            </w:r>
          </w:p>
        </w:tc>
        <w:tc>
          <w:tcPr>
            <w:tcW w:w="2658" w:type="dxa"/>
            <w:shd w:val="clear" w:color="auto" w:fill="auto"/>
            <w:noWrap/>
            <w:vAlign w:val="center"/>
            <w:hideMark/>
          </w:tcPr>
          <w:p w14:paraId="7469A3C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9</w:t>
            </w:r>
            <w:r w:rsidRPr="00B02D43">
              <w:rPr>
                <w:rFonts w:ascii="宋体" w:eastAsia="宋体" w:hAnsi="宋体" w:cs="Times New Roman"/>
                <w:szCs w:val="21"/>
              </w:rPr>
              <w:t>.</w:t>
            </w:r>
            <w:r w:rsidRPr="008820BE">
              <w:rPr>
                <w:rFonts w:ascii="Times New Roman" w:eastAsia="宋体" w:hAnsi="Times New Roman" w:cs="Times New Roman"/>
                <w:szCs w:val="21"/>
              </w:rPr>
              <w:t>70</w:t>
            </w:r>
            <w:r w:rsidRPr="00B02D43">
              <w:rPr>
                <w:rFonts w:ascii="宋体" w:eastAsia="宋体" w:hAnsi="宋体" w:cs="Times New Roman"/>
                <w:szCs w:val="21"/>
              </w:rPr>
              <w:t>%</w:t>
            </w:r>
          </w:p>
        </w:tc>
        <w:tc>
          <w:tcPr>
            <w:tcW w:w="230" w:type="dxa"/>
            <w:vAlign w:val="center"/>
            <w:hideMark/>
          </w:tcPr>
          <w:p w14:paraId="13BD7253"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032DC38D" w14:textId="77777777" w:rsidTr="00B02D43">
        <w:trPr>
          <w:trHeight w:val="276"/>
        </w:trPr>
        <w:tc>
          <w:tcPr>
            <w:tcW w:w="2658" w:type="dxa"/>
            <w:vMerge w:val="restart"/>
            <w:shd w:val="clear" w:color="000000" w:fill="FFFFFF"/>
            <w:noWrap/>
            <w:vAlign w:val="center"/>
            <w:hideMark/>
          </w:tcPr>
          <w:p w14:paraId="18D7315F" w14:textId="77777777" w:rsidR="009958A9" w:rsidRPr="00B02D43" w:rsidRDefault="009958A9" w:rsidP="003F436E">
            <w:pPr>
              <w:widowControl/>
              <w:spacing w:line="360" w:lineRule="auto"/>
              <w:jc w:val="center"/>
              <w:rPr>
                <w:rFonts w:ascii="宋体" w:eastAsia="宋体" w:hAnsi="宋体" w:cs="宋体"/>
                <w:color w:val="000000"/>
                <w:kern w:val="0"/>
                <w:szCs w:val="21"/>
              </w:rPr>
            </w:pPr>
            <w:r w:rsidRPr="00B02D43">
              <w:rPr>
                <w:rFonts w:ascii="宋体" w:eastAsia="宋体" w:hAnsi="宋体" w:cs="宋体" w:hint="eastAsia"/>
                <w:color w:val="000000"/>
                <w:kern w:val="0"/>
                <w:szCs w:val="21"/>
              </w:rPr>
              <w:t>资产管理竞争力</w:t>
            </w:r>
          </w:p>
        </w:tc>
        <w:tc>
          <w:tcPr>
            <w:tcW w:w="2658" w:type="dxa"/>
            <w:shd w:val="clear" w:color="auto" w:fill="auto"/>
            <w:noWrap/>
            <w:vAlign w:val="center"/>
            <w:hideMark/>
          </w:tcPr>
          <w:p w14:paraId="128DC289"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总资产贡献</w:t>
            </w:r>
          </w:p>
        </w:tc>
        <w:tc>
          <w:tcPr>
            <w:tcW w:w="2658" w:type="dxa"/>
            <w:shd w:val="clear" w:color="auto" w:fill="auto"/>
            <w:noWrap/>
            <w:vAlign w:val="center"/>
            <w:hideMark/>
          </w:tcPr>
          <w:p w14:paraId="636CBE0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5</w:t>
            </w:r>
            <w:r w:rsidRPr="00B02D43">
              <w:rPr>
                <w:rFonts w:ascii="宋体" w:eastAsia="宋体" w:hAnsi="宋体" w:cs="Times New Roman"/>
                <w:szCs w:val="21"/>
              </w:rPr>
              <w:t>.</w:t>
            </w:r>
            <w:r w:rsidRPr="008820BE">
              <w:rPr>
                <w:rFonts w:ascii="Times New Roman" w:eastAsia="宋体" w:hAnsi="Times New Roman" w:cs="Times New Roman"/>
                <w:szCs w:val="21"/>
              </w:rPr>
              <w:t>38</w:t>
            </w:r>
            <w:r w:rsidRPr="00B02D43">
              <w:rPr>
                <w:rFonts w:ascii="宋体" w:eastAsia="宋体" w:hAnsi="宋体" w:cs="Times New Roman"/>
                <w:szCs w:val="21"/>
              </w:rPr>
              <w:t>%</w:t>
            </w:r>
          </w:p>
        </w:tc>
        <w:tc>
          <w:tcPr>
            <w:tcW w:w="230" w:type="dxa"/>
            <w:vAlign w:val="center"/>
            <w:hideMark/>
          </w:tcPr>
          <w:p w14:paraId="5DC2546D"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r w:rsidR="009958A9" w:rsidRPr="007965E0" w14:paraId="50E48103" w14:textId="77777777" w:rsidTr="00B02D43">
        <w:trPr>
          <w:trHeight w:val="276"/>
        </w:trPr>
        <w:tc>
          <w:tcPr>
            <w:tcW w:w="2658" w:type="dxa"/>
            <w:vMerge/>
            <w:vAlign w:val="center"/>
            <w:hideMark/>
          </w:tcPr>
          <w:p w14:paraId="0DB3A58F" w14:textId="77777777" w:rsidR="009958A9" w:rsidRPr="00B02D43" w:rsidRDefault="009958A9" w:rsidP="003F436E">
            <w:pPr>
              <w:widowControl/>
              <w:spacing w:line="360" w:lineRule="auto"/>
              <w:jc w:val="left"/>
              <w:rPr>
                <w:rFonts w:ascii="宋体" w:eastAsia="宋体" w:hAnsi="宋体" w:cs="宋体"/>
                <w:color w:val="000000"/>
                <w:kern w:val="0"/>
                <w:szCs w:val="21"/>
              </w:rPr>
            </w:pPr>
          </w:p>
        </w:tc>
        <w:tc>
          <w:tcPr>
            <w:tcW w:w="2658" w:type="dxa"/>
            <w:shd w:val="clear" w:color="auto" w:fill="auto"/>
            <w:noWrap/>
            <w:vAlign w:val="center"/>
            <w:hideMark/>
          </w:tcPr>
          <w:p w14:paraId="3FE30E4E" w14:textId="77777777" w:rsidR="009958A9" w:rsidRPr="00B02D43" w:rsidRDefault="009958A9" w:rsidP="003F436E">
            <w:pPr>
              <w:widowControl/>
              <w:spacing w:line="360" w:lineRule="auto"/>
              <w:jc w:val="center"/>
              <w:rPr>
                <w:rFonts w:ascii="宋体" w:eastAsia="宋体" w:hAnsi="宋体" w:cs="Times New Roman"/>
                <w:kern w:val="0"/>
                <w:szCs w:val="21"/>
              </w:rPr>
            </w:pPr>
            <w:r w:rsidRPr="00B02D43">
              <w:rPr>
                <w:rFonts w:ascii="宋体" w:eastAsia="宋体" w:hAnsi="宋体" w:cs="Times New Roman"/>
                <w:kern w:val="0"/>
                <w:szCs w:val="21"/>
              </w:rPr>
              <w:t>员工劳动效率</w:t>
            </w:r>
          </w:p>
        </w:tc>
        <w:tc>
          <w:tcPr>
            <w:tcW w:w="2658" w:type="dxa"/>
            <w:shd w:val="clear" w:color="auto" w:fill="auto"/>
            <w:noWrap/>
            <w:vAlign w:val="center"/>
            <w:hideMark/>
          </w:tcPr>
          <w:p w14:paraId="04A8AF6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szCs w:val="21"/>
              </w:rPr>
              <w:t>4</w:t>
            </w:r>
            <w:r w:rsidRPr="00B02D43">
              <w:rPr>
                <w:rFonts w:ascii="宋体" w:eastAsia="宋体" w:hAnsi="宋体" w:cs="Times New Roman"/>
                <w:szCs w:val="21"/>
              </w:rPr>
              <w:t>.</w:t>
            </w:r>
            <w:r w:rsidRPr="008820BE">
              <w:rPr>
                <w:rFonts w:ascii="Times New Roman" w:eastAsia="宋体" w:hAnsi="Times New Roman" w:cs="Times New Roman"/>
                <w:szCs w:val="21"/>
              </w:rPr>
              <w:t>88</w:t>
            </w:r>
            <w:r w:rsidRPr="00B02D43">
              <w:rPr>
                <w:rFonts w:ascii="宋体" w:eastAsia="宋体" w:hAnsi="宋体" w:cs="Times New Roman"/>
                <w:szCs w:val="21"/>
              </w:rPr>
              <w:t>%</w:t>
            </w:r>
          </w:p>
        </w:tc>
        <w:tc>
          <w:tcPr>
            <w:tcW w:w="230" w:type="dxa"/>
            <w:vAlign w:val="center"/>
            <w:hideMark/>
          </w:tcPr>
          <w:p w14:paraId="565D35C4" w14:textId="77777777" w:rsidR="009958A9" w:rsidRPr="007965E0" w:rsidRDefault="009958A9" w:rsidP="003F436E">
            <w:pPr>
              <w:widowControl/>
              <w:spacing w:line="360" w:lineRule="auto"/>
              <w:jc w:val="left"/>
              <w:rPr>
                <w:rFonts w:ascii="宋体" w:eastAsia="宋体" w:hAnsi="宋体" w:cs="Times New Roman"/>
                <w:kern w:val="0"/>
                <w:sz w:val="24"/>
                <w:szCs w:val="24"/>
              </w:rPr>
            </w:pPr>
          </w:p>
        </w:tc>
      </w:tr>
    </w:tbl>
    <w:p w14:paraId="69361DA3" w14:textId="77777777" w:rsidR="009958A9" w:rsidRPr="00C85D44" w:rsidRDefault="009958A9" w:rsidP="009958A9">
      <w:pPr>
        <w:spacing w:line="360" w:lineRule="auto"/>
        <w:jc w:val="left"/>
        <w:rPr>
          <w:rFonts w:ascii="宋体" w:eastAsia="宋体" w:hAnsi="宋体"/>
          <w:sz w:val="24"/>
          <w:szCs w:val="24"/>
        </w:rPr>
      </w:pPr>
      <w:r>
        <w:rPr>
          <w:rFonts w:ascii="宋体" w:eastAsia="宋体" w:hAnsi="宋体"/>
          <w:sz w:val="24"/>
          <w:szCs w:val="24"/>
        </w:rPr>
        <w:tab/>
      </w:r>
      <w:r w:rsidRPr="00C85D44">
        <w:rPr>
          <w:rFonts w:ascii="宋体" w:eastAsia="宋体" w:hAnsi="宋体" w:hint="eastAsia"/>
          <w:sz w:val="24"/>
          <w:szCs w:val="24"/>
        </w:rPr>
        <w:t>上表显示了</w:t>
      </w:r>
      <w:r w:rsidRPr="008820BE">
        <w:rPr>
          <w:rFonts w:ascii="Times New Roman" w:eastAsia="宋体" w:hAnsi="Times New Roman"/>
          <w:sz w:val="24"/>
          <w:szCs w:val="24"/>
        </w:rPr>
        <w:t>13</w:t>
      </w:r>
      <w:r w:rsidRPr="00C85D44">
        <w:rPr>
          <w:rFonts w:ascii="宋体" w:eastAsia="宋体" w:hAnsi="宋体"/>
          <w:sz w:val="24"/>
          <w:szCs w:val="24"/>
        </w:rPr>
        <w:t>个指标</w:t>
      </w:r>
      <w:proofErr w:type="gramStart"/>
      <w:r w:rsidRPr="00C85D44">
        <w:rPr>
          <w:rFonts w:ascii="宋体" w:eastAsia="宋体" w:hAnsi="宋体"/>
          <w:sz w:val="24"/>
          <w:szCs w:val="24"/>
        </w:rPr>
        <w:t>在熵权</w:t>
      </w:r>
      <w:proofErr w:type="gramEnd"/>
      <w:r w:rsidRPr="008820BE">
        <w:rPr>
          <w:rFonts w:ascii="Times New Roman" w:eastAsia="宋体" w:hAnsi="Times New Roman"/>
          <w:sz w:val="24"/>
          <w:szCs w:val="24"/>
        </w:rPr>
        <w:t>TOPSIS</w:t>
      </w:r>
      <w:r w:rsidRPr="00C85D44">
        <w:rPr>
          <w:rFonts w:ascii="宋体" w:eastAsia="宋体" w:hAnsi="宋体"/>
          <w:sz w:val="24"/>
          <w:szCs w:val="24"/>
        </w:rPr>
        <w:t>方法中的权重系数，这些数字反映了各个指标在企业竞争力评估中的重要程度。</w:t>
      </w:r>
      <w:proofErr w:type="gramStart"/>
      <w:r w:rsidRPr="00C85D44">
        <w:rPr>
          <w:rFonts w:ascii="宋体" w:eastAsia="宋体" w:hAnsi="宋体" w:hint="eastAsia"/>
          <w:sz w:val="24"/>
          <w:szCs w:val="24"/>
        </w:rPr>
        <w:t>在熵权</w:t>
      </w:r>
      <w:proofErr w:type="gramEnd"/>
      <w:r w:rsidRPr="008820BE">
        <w:rPr>
          <w:rFonts w:ascii="Times New Roman" w:eastAsia="宋体" w:hAnsi="Times New Roman"/>
          <w:sz w:val="24"/>
          <w:szCs w:val="24"/>
        </w:rPr>
        <w:t>TOPSIS</w:t>
      </w:r>
      <w:r w:rsidRPr="00C85D44">
        <w:rPr>
          <w:rFonts w:ascii="宋体" w:eastAsia="宋体" w:hAnsi="宋体"/>
          <w:sz w:val="24"/>
          <w:szCs w:val="24"/>
        </w:rPr>
        <w:t>方法中，使用熵值</w:t>
      </w:r>
      <w:r w:rsidRPr="00C85D44">
        <w:rPr>
          <w:rFonts w:ascii="宋体" w:eastAsia="宋体" w:hAnsi="宋体"/>
          <w:sz w:val="24"/>
          <w:szCs w:val="24"/>
        </w:rPr>
        <w:lastRenderedPageBreak/>
        <w:t>法确定指标的权重。熵值法是一种常用的多准则决策分析方法，其基本思想是通过计算各指标的信息熵值和权重，综合反映出各指标的重要程度。</w:t>
      </w:r>
    </w:p>
    <w:p w14:paraId="5C1BF657"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由表中的数据可以知道，在这</w:t>
      </w:r>
      <w:r w:rsidRPr="008820BE">
        <w:rPr>
          <w:rFonts w:ascii="Times New Roman" w:eastAsia="宋体" w:hAnsi="Times New Roman" w:hint="eastAsia"/>
          <w:sz w:val="24"/>
          <w:szCs w:val="24"/>
        </w:rPr>
        <w:t>1</w:t>
      </w:r>
      <w:r w:rsidRPr="008820BE">
        <w:rPr>
          <w:rFonts w:ascii="Times New Roman" w:eastAsia="宋体" w:hAnsi="Times New Roman"/>
          <w:sz w:val="24"/>
          <w:szCs w:val="24"/>
        </w:rPr>
        <w:t>3</w:t>
      </w:r>
      <w:r w:rsidRPr="00C85D44">
        <w:rPr>
          <w:rFonts w:ascii="宋体" w:eastAsia="宋体" w:hAnsi="宋体" w:hint="eastAsia"/>
          <w:sz w:val="24"/>
          <w:szCs w:val="24"/>
        </w:rPr>
        <w:t>个指标中，权重系数最高的是“研发投入费用”，权重系数为</w:t>
      </w:r>
      <w:r w:rsidRPr="008820BE">
        <w:rPr>
          <w:rFonts w:ascii="Times New Roman" w:eastAsia="宋体" w:hAnsi="Times New Roman" w:hint="eastAsia"/>
          <w:sz w:val="24"/>
          <w:szCs w:val="24"/>
        </w:rPr>
        <w:t>1</w:t>
      </w:r>
      <w:r w:rsidRPr="008820BE">
        <w:rPr>
          <w:rFonts w:ascii="Times New Roman" w:eastAsia="宋体" w:hAnsi="Times New Roman"/>
          <w:sz w:val="24"/>
          <w:szCs w:val="24"/>
        </w:rPr>
        <w:t>3</w:t>
      </w:r>
      <w:r w:rsidRPr="00C85D44">
        <w:rPr>
          <w:rFonts w:ascii="宋体" w:eastAsia="宋体" w:hAnsi="宋体"/>
          <w:sz w:val="24"/>
          <w:szCs w:val="24"/>
        </w:rPr>
        <w:t>.</w:t>
      </w:r>
      <w:r w:rsidRPr="008820BE">
        <w:rPr>
          <w:rFonts w:ascii="Times New Roman" w:eastAsia="宋体" w:hAnsi="Times New Roman"/>
          <w:sz w:val="24"/>
          <w:szCs w:val="24"/>
        </w:rPr>
        <w:t>2</w:t>
      </w:r>
      <w:r w:rsidRPr="008820BE">
        <w:rPr>
          <w:rFonts w:ascii="Times New Roman" w:eastAsia="宋体" w:hAnsi="Times New Roman" w:hint="eastAsia"/>
          <w:sz w:val="24"/>
          <w:szCs w:val="24"/>
        </w:rPr>
        <w:t>5</w:t>
      </w:r>
      <w:r w:rsidRPr="00C85D44">
        <w:rPr>
          <w:rFonts w:ascii="宋体" w:eastAsia="宋体" w:hAnsi="宋体"/>
          <w:sz w:val="24"/>
          <w:szCs w:val="24"/>
        </w:rPr>
        <w:t>，</w:t>
      </w:r>
      <w:r w:rsidRPr="00C85D44">
        <w:rPr>
          <w:rFonts w:ascii="宋体" w:eastAsia="宋体" w:hAnsi="宋体" w:hint="eastAsia"/>
          <w:sz w:val="24"/>
          <w:szCs w:val="24"/>
        </w:rPr>
        <w:t>这刚好表明，在这一系列指标中，研发费用投入</w:t>
      </w:r>
      <w:r w:rsidRPr="00C85D44">
        <w:rPr>
          <w:rFonts w:ascii="宋体" w:eastAsia="宋体" w:hAnsi="宋体"/>
          <w:sz w:val="24"/>
          <w:szCs w:val="24"/>
        </w:rPr>
        <w:t>是在企业竞争力评估中最为重要的指标。</w:t>
      </w:r>
      <w:r w:rsidRPr="00C85D44">
        <w:rPr>
          <w:rFonts w:ascii="宋体" w:eastAsia="宋体" w:hAnsi="宋体" w:hint="eastAsia"/>
          <w:sz w:val="24"/>
          <w:szCs w:val="24"/>
        </w:rPr>
        <w:t>同时，这也与现实的直观感受对应了起来，即，计算机行业的企业在研发上投入的费用与企业竞争力有着极大的相关性。</w:t>
      </w:r>
      <w:r w:rsidRPr="00C85D44">
        <w:rPr>
          <w:rFonts w:ascii="宋体" w:eastAsia="宋体" w:hAnsi="宋体"/>
          <w:sz w:val="24"/>
          <w:szCs w:val="24"/>
        </w:rPr>
        <w:t>其次是“营业收入”和“净利润”，权重系数分别为</w:t>
      </w:r>
      <w:r w:rsidRPr="008820BE">
        <w:rPr>
          <w:rFonts w:ascii="Times New Roman" w:eastAsia="宋体" w:hAnsi="Times New Roman" w:cs="Times New Roman"/>
          <w:sz w:val="24"/>
          <w:szCs w:val="24"/>
        </w:rPr>
        <w:t>12</w:t>
      </w:r>
      <w:r w:rsidRPr="00C85D44">
        <w:rPr>
          <w:rFonts w:ascii="宋体" w:eastAsia="宋体" w:hAnsi="宋体" w:cs="Times New Roman"/>
          <w:sz w:val="24"/>
          <w:szCs w:val="24"/>
        </w:rPr>
        <w:t>.</w:t>
      </w:r>
      <w:r w:rsidRPr="008820BE">
        <w:rPr>
          <w:rFonts w:ascii="Times New Roman" w:eastAsia="宋体" w:hAnsi="Times New Roman" w:cs="Times New Roman"/>
          <w:sz w:val="24"/>
          <w:szCs w:val="24"/>
        </w:rPr>
        <w:t>31</w:t>
      </w:r>
      <w:r w:rsidRPr="00C85D44">
        <w:rPr>
          <w:rFonts w:ascii="宋体" w:eastAsia="宋体" w:hAnsi="宋体"/>
          <w:sz w:val="24"/>
          <w:szCs w:val="24"/>
        </w:rPr>
        <w:t>和</w:t>
      </w:r>
      <w:r w:rsidRPr="008820BE">
        <w:rPr>
          <w:rFonts w:ascii="Times New Roman" w:eastAsia="宋体" w:hAnsi="Times New Roman" w:cs="Times New Roman"/>
          <w:sz w:val="24"/>
          <w:szCs w:val="24"/>
        </w:rPr>
        <w:t>14</w:t>
      </w:r>
      <w:r w:rsidRPr="00C85D44">
        <w:rPr>
          <w:rFonts w:ascii="宋体" w:eastAsia="宋体" w:hAnsi="宋体" w:cs="Times New Roman"/>
          <w:sz w:val="24"/>
          <w:szCs w:val="24"/>
        </w:rPr>
        <w:t>.</w:t>
      </w:r>
      <w:r w:rsidRPr="008820BE">
        <w:rPr>
          <w:rFonts w:ascii="Times New Roman" w:eastAsia="宋体" w:hAnsi="Times New Roman" w:cs="Times New Roman"/>
          <w:sz w:val="24"/>
          <w:szCs w:val="24"/>
        </w:rPr>
        <w:t>53</w:t>
      </w:r>
      <w:r w:rsidRPr="00C85D44">
        <w:rPr>
          <w:rFonts w:ascii="宋体" w:eastAsia="宋体" w:hAnsi="宋体"/>
          <w:sz w:val="24"/>
          <w:szCs w:val="24"/>
        </w:rPr>
        <w:t>，也是非常重要的评估指标。</w:t>
      </w:r>
      <w:r w:rsidRPr="00C85D44">
        <w:rPr>
          <w:rFonts w:ascii="宋体" w:eastAsia="宋体" w:hAnsi="宋体" w:hint="eastAsia"/>
          <w:sz w:val="24"/>
          <w:szCs w:val="24"/>
        </w:rPr>
        <w:t>企业最直接的目的就是盈利。营业收入和净利润是我们评估一个企业盈利能力最直观也是最直接的方法。在这里，</w:t>
      </w:r>
      <w:proofErr w:type="gramStart"/>
      <w:r w:rsidRPr="00C85D44">
        <w:rPr>
          <w:rFonts w:ascii="宋体" w:eastAsia="宋体" w:hAnsi="宋体" w:hint="eastAsia"/>
          <w:sz w:val="24"/>
          <w:szCs w:val="24"/>
        </w:rPr>
        <w:t>熵权法</w:t>
      </w:r>
      <w:proofErr w:type="gramEnd"/>
      <w:r w:rsidRPr="00C85D44">
        <w:rPr>
          <w:rFonts w:ascii="宋体" w:eastAsia="宋体" w:hAnsi="宋体" w:hint="eastAsia"/>
          <w:sz w:val="24"/>
          <w:szCs w:val="24"/>
        </w:rPr>
        <w:t>再一次佐证了我们在现实中的比较感性的感受，即营业收入和净利润能够衡量一个企业是否是一个赚钱的企业。</w:t>
      </w:r>
    </w:p>
    <w:p w14:paraId="37C658AC" w14:textId="77777777" w:rsidR="009958A9" w:rsidRPr="000C6F9C" w:rsidRDefault="009958A9" w:rsidP="009958A9">
      <w:pPr>
        <w:spacing w:line="360" w:lineRule="auto"/>
        <w:jc w:val="left"/>
        <w:rPr>
          <w:rFonts w:ascii="黑体" w:eastAsia="黑体" w:hAnsi="黑体"/>
          <w:sz w:val="28"/>
          <w:szCs w:val="28"/>
        </w:rPr>
      </w:pPr>
      <w:r w:rsidRPr="00C85D44">
        <w:rPr>
          <w:rFonts w:ascii="宋体" w:eastAsia="宋体" w:hAnsi="宋体"/>
          <w:sz w:val="24"/>
          <w:szCs w:val="24"/>
        </w:rPr>
        <w:tab/>
      </w:r>
      <w:r w:rsidRPr="00C85D44">
        <w:rPr>
          <w:rFonts w:ascii="宋体" w:eastAsia="宋体" w:hAnsi="宋体" w:hint="eastAsia"/>
          <w:sz w:val="24"/>
          <w:szCs w:val="24"/>
        </w:rPr>
        <w:t>另外，权重系数较低的指标包括“从业人数”、“研发人员占比”等，这些指标在企业竞争力评估中的重要性较小。因为在企业中，更多的从业人数和更多的研发人员并不代表企业由更强的竞争力。在计算机行业中一本知名的关于项目管理的书籍《人月神话》探讨了人员与效率的问题。书中最为鲜明的观点就是，一个项目不会因为我们不断地投入人员而提高质量和效率，相反地，无谓地增加人员投入反而会造成人员冗余，从而使得项目行进效率地，甚至严重停滞不前。因此这些数字的确很好地反映了现实中的部分情况，的它们可以帮助我们了解各个指标在评估中的相对重要性，从而更好地进行企业竞争力评估</w:t>
      </w:r>
      <w:r w:rsidRPr="000C6F9C">
        <w:rPr>
          <w:rFonts w:ascii="宋体" w:eastAsia="宋体" w:hAnsi="宋体" w:hint="eastAsia"/>
          <w:sz w:val="24"/>
          <w:szCs w:val="24"/>
        </w:rPr>
        <w:t>和比较分析。</w:t>
      </w:r>
    </w:p>
    <w:p w14:paraId="1621537D" w14:textId="0486A48F" w:rsidR="009958A9" w:rsidRPr="00331853" w:rsidRDefault="007A1DAA" w:rsidP="00331853">
      <w:pPr>
        <w:spacing w:line="360" w:lineRule="auto"/>
        <w:jc w:val="left"/>
        <w:rPr>
          <w:rFonts w:ascii="黑体" w:eastAsia="黑体" w:hAnsi="黑体"/>
          <w:b/>
          <w:bCs/>
          <w:sz w:val="28"/>
          <w:szCs w:val="28"/>
        </w:rPr>
      </w:pPr>
      <w:r w:rsidRPr="008820BE">
        <w:rPr>
          <w:rFonts w:ascii="Times New Roman" w:eastAsia="黑体" w:hAnsi="Times New Roman"/>
          <w:b/>
          <w:bCs/>
          <w:sz w:val="28"/>
          <w:szCs w:val="28"/>
        </w:rPr>
        <w:t>3</w:t>
      </w:r>
      <w:r w:rsidR="00F277B5" w:rsidRPr="000C6F9C">
        <w:rPr>
          <w:rFonts w:ascii="黑体" w:eastAsia="黑体" w:hAnsi="黑体"/>
          <w:b/>
          <w:bCs/>
          <w:sz w:val="28"/>
          <w:szCs w:val="28"/>
        </w:rPr>
        <w:t>.</w:t>
      </w:r>
      <w:r w:rsidR="001277F6" w:rsidRPr="000C6F9C">
        <w:rPr>
          <w:rFonts w:ascii="黑体" w:eastAsia="黑体" w:hAnsi="黑体" w:hint="eastAsia"/>
          <w:b/>
          <w:bCs/>
          <w:sz w:val="28"/>
          <w:szCs w:val="28"/>
        </w:rPr>
        <w:t>计算</w:t>
      </w:r>
      <w:proofErr w:type="spellStart"/>
      <w:r w:rsidR="001277F6" w:rsidRPr="008820BE">
        <w:rPr>
          <w:rFonts w:ascii="Times New Roman" w:eastAsia="黑体" w:hAnsi="Times New Roman" w:hint="eastAsia"/>
          <w:b/>
          <w:bCs/>
          <w:sz w:val="28"/>
          <w:szCs w:val="28"/>
        </w:rPr>
        <w:t>Topsis</w:t>
      </w:r>
      <w:proofErr w:type="spellEnd"/>
      <w:r w:rsidR="007C1948" w:rsidRPr="000C6F9C">
        <w:rPr>
          <w:rFonts w:ascii="黑体" w:eastAsia="黑体" w:hAnsi="黑体" w:hint="eastAsia"/>
          <w:b/>
          <w:bCs/>
          <w:sz w:val="28"/>
          <w:szCs w:val="28"/>
        </w:rPr>
        <w:t>方法</w:t>
      </w:r>
      <w:r w:rsidR="001277F6" w:rsidRPr="000C6F9C">
        <w:rPr>
          <w:rFonts w:ascii="黑体" w:eastAsia="黑体" w:hAnsi="黑体" w:hint="eastAsia"/>
          <w:b/>
          <w:bCs/>
          <w:sz w:val="28"/>
          <w:szCs w:val="28"/>
        </w:rPr>
        <w:t>综合得分</w:t>
      </w:r>
      <w:bookmarkStart w:id="4" w:name="_Hlk133825552"/>
    </w:p>
    <w:bookmarkEnd w:id="4"/>
    <w:p w14:paraId="04733DE8" w14:textId="595C21C5" w:rsidR="00976D21" w:rsidRPr="00C14C39" w:rsidRDefault="009958A9" w:rsidP="009958A9">
      <w:pPr>
        <w:spacing w:line="360" w:lineRule="auto"/>
        <w:rPr>
          <w:iCs/>
          <w:sz w:val="24"/>
          <w:szCs w:val="24"/>
        </w:rPr>
      </w:pPr>
      <w:r>
        <w:tab/>
      </w:r>
      <w:r w:rsidR="00331853" w:rsidRPr="00C14C39">
        <w:rPr>
          <w:rFonts w:hint="eastAsia"/>
          <w:sz w:val="24"/>
          <w:szCs w:val="24"/>
        </w:rPr>
        <w:t>在刚刚</w:t>
      </w:r>
      <w:r w:rsidRPr="00C14C39">
        <w:rPr>
          <w:rFonts w:hint="eastAsia"/>
          <w:sz w:val="24"/>
          <w:szCs w:val="24"/>
        </w:rPr>
        <w:t>经过标准化处理后</w:t>
      </w:r>
      <w:r w:rsidR="00331853" w:rsidRPr="00C14C39">
        <w:rPr>
          <w:rFonts w:hint="eastAsia"/>
          <w:sz w:val="24"/>
          <w:szCs w:val="24"/>
        </w:rPr>
        <w:t>（即正向化处理）</w:t>
      </w:r>
      <w:r w:rsidR="007703DA" w:rsidRPr="00C14C39">
        <w:rPr>
          <w:rFonts w:hint="eastAsia"/>
          <w:sz w:val="24"/>
          <w:szCs w:val="24"/>
        </w:rPr>
        <w:t>，我们</w:t>
      </w:r>
      <w:r w:rsidRPr="00C14C39">
        <w:rPr>
          <w:rFonts w:hint="eastAsia"/>
          <w:sz w:val="24"/>
          <w:szCs w:val="24"/>
        </w:rPr>
        <w:t>得到了</w:t>
      </w:r>
      <w:r w:rsidRPr="008820BE">
        <w:rPr>
          <w:rFonts w:ascii="Times New Roman" w:hAnsi="Times New Roman" w:hint="eastAsia"/>
          <w:sz w:val="24"/>
          <w:szCs w:val="24"/>
        </w:rPr>
        <w:t>1</w:t>
      </w:r>
      <w:r w:rsidRPr="008820BE">
        <w:rPr>
          <w:rFonts w:ascii="Times New Roman" w:hAnsi="Times New Roman"/>
          <w:sz w:val="24"/>
          <w:szCs w:val="24"/>
        </w:rPr>
        <w:t>5</w:t>
      </w:r>
      <w:r w:rsidRPr="00C14C39">
        <w:rPr>
          <w:rFonts w:hint="eastAsia"/>
          <w:sz w:val="24"/>
          <w:szCs w:val="24"/>
        </w:rPr>
        <w:t>家嵌入式上市公司标准化决策矩阵</w:t>
      </w:r>
      <m:oMath>
        <m:sSub>
          <m:sSubPr>
            <m:ctrlPr>
              <w:rPr>
                <w:rFonts w:ascii="Cambria Math" w:hAnsi="Cambria Math"/>
                <w:sz w:val="24"/>
                <w:szCs w:val="24"/>
              </w:rPr>
            </m:ctrlPr>
          </m:sSubPr>
          <m:e>
            <m:r>
              <w:rPr>
                <w:rFonts w:ascii="Cambria Math" w:hAnsi="Cambria Math" w:hint="eastAsia"/>
                <w:sz w:val="24"/>
                <w:szCs w:val="24"/>
              </w:rPr>
              <m:t>B</m:t>
            </m:r>
          </m:e>
          <m:sub>
            <m:r>
              <w:rPr>
                <w:rFonts w:ascii="Cambria Math" w:hAnsi="Cambria Math"/>
                <w:sz w:val="24"/>
                <w:szCs w:val="24"/>
              </w:rPr>
              <m:t>mn</m:t>
            </m:r>
          </m:sub>
        </m:sSub>
      </m:oMath>
      <w:r w:rsidRPr="00C14C39">
        <w:rPr>
          <w:sz w:val="24"/>
          <w:szCs w:val="24"/>
        </w:rPr>
        <w:t>=</w:t>
      </w:r>
      <m:oMath>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b</m:t>
                    </m:r>
                  </m:e>
                  <m:sub>
                    <m:r>
                      <w:rPr>
                        <w:rFonts w:ascii="Cambria Math" w:hAnsi="Cambria Math"/>
                        <w:sz w:val="24"/>
                        <w:szCs w:val="24"/>
                      </w:rPr>
                      <m:t>ij</m:t>
                    </m:r>
                  </m:sub>
                </m:sSub>
              </m:e>
            </m:d>
          </m:e>
          <m:sub>
            <m:r>
              <w:rPr>
                <w:rFonts w:ascii="Cambria Math" w:hAnsi="Cambria Math"/>
                <w:sz w:val="24"/>
                <w:szCs w:val="24"/>
              </w:rPr>
              <m:t>mxn</m:t>
            </m:r>
          </m:sub>
        </m:sSub>
      </m:oMath>
      <w:r w:rsidR="0082289D" w:rsidRPr="00C14C39">
        <w:rPr>
          <w:rFonts w:hint="eastAsia"/>
          <w:sz w:val="24"/>
          <w:szCs w:val="24"/>
        </w:rPr>
        <w:t>。我们将该矩阵</w:t>
      </w:r>
      <w:r w:rsidRPr="00C14C39">
        <w:rPr>
          <w:rFonts w:hint="eastAsia"/>
          <w:iCs/>
          <w:sz w:val="24"/>
          <w:szCs w:val="24"/>
        </w:rPr>
        <w:t>与嵌入式计算机上市公司投资价值评价指标体系</w:t>
      </w:r>
      <w:proofErr w:type="gramStart"/>
      <w:r w:rsidRPr="00C14C39">
        <w:rPr>
          <w:rFonts w:hint="eastAsia"/>
          <w:iCs/>
          <w:sz w:val="24"/>
          <w:szCs w:val="24"/>
        </w:rPr>
        <w:t>熵权向量</w:t>
      </w:r>
      <w:bookmarkStart w:id="5" w:name="_Hlk133690245"/>
      <w:proofErr w:type="gramEnd"/>
      <m:oMath>
        <m:r>
          <w:rPr>
            <w:rFonts w:ascii="Cambria Math" w:hAnsi="Cambria Math" w:hint="eastAsia"/>
            <w:sz w:val="24"/>
            <w:szCs w:val="24"/>
          </w:rPr>
          <m:t>w</m:t>
        </m:r>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oMath>
      <w:bookmarkEnd w:id="5"/>
      <w:r w:rsidRPr="00C14C39">
        <w:rPr>
          <w:rFonts w:hint="eastAsia"/>
          <w:sz w:val="24"/>
          <w:szCs w:val="24"/>
        </w:rPr>
        <w:t>分别一一相乘，得到加权后的嵌入式计算机上市公司投资价值评价指标标准化决策矩阵</w:t>
      </w:r>
      <m:oMath>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mn</m:t>
            </m:r>
          </m:sub>
        </m:sSub>
        <m:r>
          <m:rPr>
            <m:sty m:val="p"/>
          </m:rPr>
          <w:rPr>
            <w:rFonts w:ascii="Cambria Math" w:hAnsi="Cambria Math"/>
            <w:sz w:val="24"/>
            <w:szCs w:val="24"/>
          </w:rPr>
          <m:t>=</m:t>
        </m:r>
        <m:sSub>
          <m:sSubPr>
            <m:ctrlPr>
              <w:rPr>
                <w:rFonts w:ascii="Cambria Math" w:hAnsi="Cambria Math"/>
                <w:sz w:val="24"/>
                <w:szCs w:val="24"/>
              </w:rPr>
            </m:ctrlPr>
          </m:sSub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ij</m:t>
                    </m:r>
                  </m:sub>
                </m:sSub>
              </m:e>
            </m:d>
          </m:e>
          <m:sub>
            <m:r>
              <w:rPr>
                <w:rFonts w:ascii="Cambria Math" w:hAnsi="Cambria Math"/>
                <w:sz w:val="24"/>
                <w:szCs w:val="24"/>
              </w:rPr>
              <m:t>mxn</m:t>
            </m:r>
          </m:sub>
        </m:sSub>
      </m:oMath>
      <w:r w:rsidR="00976D21" w:rsidRPr="00C14C39">
        <w:rPr>
          <w:rFonts w:hint="eastAsia"/>
          <w:sz w:val="24"/>
          <w:szCs w:val="24"/>
        </w:rPr>
        <w:t>。</w:t>
      </w:r>
      <w:r w:rsidR="00976D21" w:rsidRPr="00C14C39">
        <w:rPr>
          <w:rFonts w:hint="eastAsia"/>
          <w:iCs/>
          <w:sz w:val="24"/>
          <w:szCs w:val="24"/>
        </w:rPr>
        <w:t>具体的</w:t>
      </w:r>
      <w:r w:rsidRPr="00C14C39">
        <w:rPr>
          <w:rFonts w:hint="eastAsia"/>
          <w:iCs/>
          <w:sz w:val="24"/>
          <w:szCs w:val="24"/>
        </w:rPr>
        <w:t>表达式为</w:t>
      </w:r>
      <w:r w:rsidR="00643E1E" w:rsidRPr="00C14C39">
        <w:rPr>
          <w:rFonts w:hint="eastAsia"/>
          <w:iCs/>
          <w:sz w:val="24"/>
          <w:szCs w:val="24"/>
        </w:rPr>
        <w:t>：</w:t>
      </w:r>
    </w:p>
    <w:p w14:paraId="178CB1B0" w14:textId="7BFF1485" w:rsidR="009958A9" w:rsidRPr="00C14C39" w:rsidRDefault="00976D21" w:rsidP="009958A9">
      <w:pPr>
        <w:spacing w:line="360" w:lineRule="auto"/>
        <w:rPr>
          <w:rFonts w:ascii="宋体" w:eastAsia="宋体" w:hAnsi="宋体"/>
          <w:sz w:val="24"/>
          <w:szCs w:val="24"/>
        </w:rPr>
      </w:pP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Pr="00C14C39">
        <w:rPr>
          <w:iCs/>
          <w:sz w:val="24"/>
          <w:szCs w:val="24"/>
        </w:rPr>
        <w:tab/>
      </w:r>
      <w:r w:rsidR="000D32E3" w:rsidRPr="00C14C39">
        <w:rPr>
          <w:iCs/>
          <w:sz w:val="24"/>
          <w:szCs w:val="24"/>
        </w:rPr>
        <w:tab/>
      </w: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ij</m:t>
            </m:r>
          </m:sub>
        </m:sSub>
      </m:oMath>
      <w:r w:rsidR="009958A9" w:rsidRPr="00C14C39">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ij</m:t>
            </m:r>
          </m:sub>
        </m:sSub>
      </m:oMath>
      <w:r w:rsidR="009958A9" w:rsidRPr="00C14C39">
        <w:rPr>
          <w:rFonts w:ascii="宋体" w:eastAsia="宋体" w:hAnsi="宋体" w:hint="eastAsia"/>
          <w:sz w:val="24"/>
          <w:szCs w:val="24"/>
        </w:rPr>
        <w:t xml:space="preserve"> （</w:t>
      </w:r>
      <w:r w:rsidR="009958A9" w:rsidRPr="008820BE">
        <w:rPr>
          <w:rFonts w:ascii="Times New Roman" w:eastAsia="宋体" w:hAnsi="Times New Roman" w:hint="eastAsia"/>
          <w:sz w:val="24"/>
          <w:szCs w:val="24"/>
        </w:rPr>
        <w:t>1</w:t>
      </w:r>
      <w:r w:rsidR="009958A9" w:rsidRPr="008820BE">
        <w:rPr>
          <w:rFonts w:ascii="Times New Roman" w:eastAsia="宋体" w:hAnsi="Times New Roman"/>
          <w:sz w:val="24"/>
          <w:szCs w:val="24"/>
        </w:rPr>
        <w:t>0</w:t>
      </w:r>
      <w:r w:rsidR="009958A9" w:rsidRPr="00C14C39">
        <w:rPr>
          <w:rFonts w:ascii="宋体" w:eastAsia="宋体" w:hAnsi="宋体" w:hint="eastAsia"/>
          <w:sz w:val="24"/>
          <w:szCs w:val="24"/>
        </w:rPr>
        <w:t>）</w:t>
      </w:r>
    </w:p>
    <w:p w14:paraId="0B896729" w14:textId="17BE4D66" w:rsidR="009958A9" w:rsidRPr="00C14C39" w:rsidRDefault="009958A9" w:rsidP="009958A9">
      <w:pPr>
        <w:spacing w:line="360" w:lineRule="auto"/>
        <w:rPr>
          <w:rFonts w:ascii="宋体" w:eastAsia="宋体" w:hAnsi="宋体"/>
          <w:iCs/>
          <w:sz w:val="24"/>
          <w:szCs w:val="24"/>
        </w:rPr>
      </w:pPr>
      <w:r w:rsidRPr="00C14C39">
        <w:rPr>
          <w:rFonts w:ascii="宋体" w:eastAsia="宋体" w:hAnsi="宋体"/>
          <w:iCs/>
          <w:sz w:val="24"/>
          <w:szCs w:val="24"/>
        </w:rPr>
        <w:lastRenderedPageBreak/>
        <w:tab/>
      </w:r>
      <w:r w:rsidR="00D9462B" w:rsidRPr="00C14C39">
        <w:rPr>
          <w:rFonts w:ascii="宋体" w:eastAsia="宋体" w:hAnsi="宋体" w:hint="eastAsia"/>
          <w:iCs/>
          <w:sz w:val="24"/>
          <w:szCs w:val="24"/>
        </w:rPr>
        <w:t>然后，我们再从标准化决策矩阵中</w:t>
      </w:r>
      <w:r w:rsidRPr="00C14C39">
        <w:rPr>
          <w:rFonts w:ascii="宋体" w:eastAsia="宋体" w:hAnsi="宋体" w:hint="eastAsia"/>
          <w:iCs/>
          <w:sz w:val="24"/>
          <w:szCs w:val="24"/>
        </w:rPr>
        <w:t>确定</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020</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021</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022</w:t>
      </w:r>
      <w:r w:rsidRPr="00C14C39">
        <w:rPr>
          <w:rFonts w:ascii="宋体" w:eastAsia="宋体" w:hAnsi="宋体" w:hint="eastAsia"/>
          <w:iCs/>
          <w:sz w:val="24"/>
          <w:szCs w:val="24"/>
        </w:rPr>
        <w:t>年各项评价指标的正理想解向量和</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向量。计算得到的</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020</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021</w:t>
      </w:r>
      <w:r w:rsidRPr="00C14C39">
        <w:rPr>
          <w:rFonts w:ascii="宋体" w:eastAsia="宋体" w:hAnsi="宋体" w:hint="eastAsia"/>
          <w:iCs/>
          <w:sz w:val="24"/>
          <w:szCs w:val="24"/>
        </w:rPr>
        <w:t>年各项评价指标的正理想解向量为：</w:t>
      </w:r>
    </w:p>
    <w:p w14:paraId="3147488B" w14:textId="646068F0" w:rsidR="009958A9" w:rsidRPr="00B02D43" w:rsidRDefault="00880F00" w:rsidP="009958A9">
      <w:pPr>
        <w:spacing w:line="360" w:lineRule="auto"/>
        <w:rPr>
          <w:rFonts w:ascii="宋体" w:eastAsia="宋体" w:hAnsi="宋体" w:cs="宋体"/>
          <w:color w:val="000000"/>
          <w:kern w:val="0"/>
          <w:sz w:val="24"/>
          <w:szCs w:val="24"/>
        </w:rPr>
      </w:pPr>
      <w:r>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009958A9" w:rsidRPr="00C14C39">
        <w:rPr>
          <w:rFonts w:ascii="宋体" w:eastAsia="宋体" w:hAnsi="宋体" w:hint="eastAsia"/>
          <w:sz w:val="24"/>
          <w:szCs w:val="24"/>
        </w:rPr>
        <w:t>(</w:t>
      </w:r>
      <w:r w:rsidR="00B02D43" w:rsidRPr="008820BE">
        <w:rPr>
          <w:rFonts w:ascii="Times New Roman" w:eastAsia="宋体" w:hAnsi="Times New Roman"/>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0134</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251D8F">
        <w:rPr>
          <w:rFonts w:ascii="宋体" w:eastAsia="宋体" w:hAnsi="宋体"/>
          <w:sz w:val="24"/>
          <w:szCs w:val="24"/>
        </w:rPr>
        <w:t>.</w:t>
      </w:r>
      <w:r w:rsidR="00B02D43" w:rsidRPr="008820BE">
        <w:rPr>
          <w:rFonts w:ascii="Times New Roman" w:eastAsia="宋体" w:hAnsi="Times New Roman" w:hint="eastAsia"/>
          <w:sz w:val="24"/>
          <w:szCs w:val="24"/>
        </w:rPr>
        <w:t>0</w:t>
      </w:r>
      <w:r w:rsidR="00B02D43" w:rsidRPr="008820BE">
        <w:rPr>
          <w:rFonts w:ascii="Times New Roman" w:eastAsia="宋体" w:hAnsi="Times New Roman"/>
          <w:sz w:val="24"/>
          <w:szCs w:val="24"/>
        </w:rPr>
        <w:t>75</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088</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037</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124</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057</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147</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08</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016</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05</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098</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054</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049</w:t>
      </w:r>
      <w:r w:rsidR="00B02D43">
        <w:rPr>
          <w:rFonts w:ascii="Times New Roman" w:eastAsia="宋体" w:hAnsi="Times New Roman" w:cs="宋体" w:hint="eastAsia"/>
          <w:color w:val="000000"/>
          <w:kern w:val="0"/>
          <w:sz w:val="24"/>
          <w:szCs w:val="24"/>
        </w:rPr>
        <w:t>)</w:t>
      </w:r>
    </w:p>
    <w:p w14:paraId="16B6BC43" w14:textId="1D3F38C5"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B02D43" w:rsidRPr="008820BE">
        <w:rPr>
          <w:rFonts w:ascii="Times New Roman" w:eastAsia="宋体" w:hAnsi="Times New Roman"/>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159</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034</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086</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037</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129</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072</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111</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081</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041</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054</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116</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025</w:t>
      </w:r>
      <w:r w:rsidR="00B02D43">
        <w:rPr>
          <w:rFonts w:ascii="宋体" w:eastAsia="宋体" w:hAnsi="宋体" w:hint="eastAsia"/>
          <w:sz w:val="24"/>
          <w:szCs w:val="24"/>
        </w:rPr>
        <w:t>，</w:t>
      </w:r>
      <w:r w:rsidR="00B02D43" w:rsidRPr="008820BE">
        <w:rPr>
          <w:rFonts w:ascii="Times New Roman" w:eastAsia="宋体" w:hAnsi="Times New Roman" w:hint="eastAsia"/>
          <w:sz w:val="24"/>
          <w:szCs w:val="24"/>
        </w:rPr>
        <w:t>0</w:t>
      </w:r>
      <w:r w:rsidR="00B02D43">
        <w:rPr>
          <w:rFonts w:ascii="宋体" w:eastAsia="宋体" w:hAnsi="宋体"/>
          <w:sz w:val="24"/>
          <w:szCs w:val="24"/>
        </w:rPr>
        <w:t>.</w:t>
      </w:r>
      <w:r w:rsidR="00B02D43" w:rsidRPr="008820BE">
        <w:rPr>
          <w:rFonts w:ascii="Times New Roman" w:eastAsia="宋体" w:hAnsi="Times New Roman"/>
          <w:sz w:val="24"/>
          <w:szCs w:val="24"/>
        </w:rPr>
        <w:t>065</w:t>
      </w:r>
      <w:r w:rsidR="00B02D43">
        <w:rPr>
          <w:rFonts w:ascii="宋体" w:eastAsia="宋体" w:hAnsi="宋体" w:hint="eastAsia"/>
          <w:sz w:val="24"/>
          <w:szCs w:val="24"/>
        </w:rPr>
        <w:t>)</w:t>
      </w:r>
    </w:p>
    <w:p w14:paraId="7B611FEB" w14:textId="77777777"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063</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039</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077</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034</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026</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028</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032</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21</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082</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049</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061</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w:t>
      </w:r>
      <w:r w:rsidRPr="00C14C39">
        <w:rPr>
          <w:rFonts w:ascii="宋体" w:eastAsia="宋体" w:hAnsi="宋体" w:cs="宋体"/>
          <w:color w:val="000000"/>
          <w:kern w:val="0"/>
          <w:sz w:val="24"/>
          <w:szCs w:val="24"/>
        </w:rPr>
        <w:t>.</w:t>
      </w:r>
      <w:r w:rsidRPr="008820BE">
        <w:rPr>
          <w:rFonts w:ascii="Times New Roman" w:eastAsia="宋体" w:hAnsi="Times New Roman" w:cs="宋体"/>
          <w:color w:val="000000"/>
          <w:kern w:val="0"/>
          <w:sz w:val="24"/>
          <w:szCs w:val="24"/>
        </w:rPr>
        <w:t>058</w:t>
      </w:r>
      <w:r w:rsidRPr="00C14C39">
        <w:rPr>
          <w:rFonts w:ascii="宋体" w:eastAsia="宋体" w:hAnsi="宋体" w:cs="宋体"/>
          <w:color w:val="000000"/>
          <w:kern w:val="0"/>
          <w:sz w:val="24"/>
          <w:szCs w:val="24"/>
        </w:rPr>
        <w:t>)</w:t>
      </w:r>
    </w:p>
    <w:p w14:paraId="58126272" w14:textId="77777777" w:rsidR="009958A9" w:rsidRPr="00C14C39" w:rsidRDefault="009958A9" w:rsidP="009958A9">
      <w:pPr>
        <w:rPr>
          <w:rFonts w:ascii="宋体" w:eastAsia="宋体" w:hAnsi="宋体"/>
          <w:iCs/>
          <w:sz w:val="24"/>
          <w:szCs w:val="24"/>
        </w:rPr>
      </w:pPr>
      <w:r w:rsidRPr="00C14C39">
        <w:rPr>
          <w:rFonts w:ascii="宋体" w:eastAsia="宋体" w:hAnsi="宋体" w:hint="eastAsia"/>
          <w:iCs/>
          <w:sz w:val="24"/>
          <w:szCs w:val="24"/>
        </w:rPr>
        <w:t>计算得到的</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020</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021</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022</w:t>
      </w:r>
      <w:r w:rsidRPr="00C14C39">
        <w:rPr>
          <w:rFonts w:ascii="宋体" w:eastAsia="宋体" w:hAnsi="宋体" w:hint="eastAsia"/>
          <w:iCs/>
          <w:sz w:val="24"/>
          <w:szCs w:val="24"/>
        </w:rPr>
        <w:t>年各项评价指标的</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向量为：</w:t>
      </w:r>
    </w:p>
    <w:p w14:paraId="545794CB" w14:textId="21B82C30"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m:t>
            </m:r>
            <m:r>
              <m:rPr>
                <m:sty m:val="bi"/>
              </m:rPr>
              <w:rPr>
                <w:rFonts w:ascii="Cambria Math" w:eastAsia="宋体" w:hAnsi="Cambria Math"/>
                <w:sz w:val="24"/>
                <w:szCs w:val="24"/>
              </w:rPr>
              <m:t>0</m:t>
            </m:r>
          </m:sub>
        </m:sSub>
      </m:oMath>
      <w:r w:rsidRPr="00C14C39">
        <w:rPr>
          <w:rFonts w:ascii="宋体" w:eastAsia="宋体" w:hAnsi="宋体" w:hint="eastAsia"/>
          <w:sz w:val="24"/>
          <w:szCs w:val="24"/>
        </w:rPr>
        <w:t>(</w:t>
      </w:r>
      <w:r w:rsidR="00251D8F" w:rsidRPr="008820BE">
        <w:rPr>
          <w:rFonts w:ascii="Times New Roman" w:eastAsia="宋体" w:hAnsi="Times New Roman"/>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hint="eastAsia"/>
          <w:sz w:val="24"/>
          <w:szCs w:val="24"/>
        </w:rPr>
        <w:t>，</w:t>
      </w:r>
      <w:r w:rsidR="00251D8F" w:rsidRPr="008820BE">
        <w:rPr>
          <w:rFonts w:ascii="Times New Roman" w:eastAsia="宋体" w:hAnsi="Times New Roman" w:hint="eastAsia"/>
          <w:sz w:val="24"/>
          <w:szCs w:val="24"/>
        </w:rPr>
        <w:t>0</w:t>
      </w:r>
      <w:r w:rsidR="00251D8F">
        <w:rPr>
          <w:rFonts w:ascii="宋体" w:eastAsia="宋体" w:hAnsi="宋体"/>
          <w:sz w:val="24"/>
          <w:szCs w:val="24"/>
        </w:rPr>
        <w:t>.</w:t>
      </w:r>
      <w:r w:rsidR="00251D8F" w:rsidRPr="008820BE">
        <w:rPr>
          <w:rFonts w:ascii="Times New Roman" w:eastAsia="宋体" w:hAnsi="Times New Roman"/>
          <w:sz w:val="24"/>
          <w:szCs w:val="24"/>
        </w:rPr>
        <w:t>001</w:t>
      </w:r>
      <w:r w:rsidR="00251D8F">
        <w:rPr>
          <w:rFonts w:ascii="宋体" w:eastAsia="宋体" w:hAnsi="宋体"/>
          <w:sz w:val="24"/>
          <w:szCs w:val="24"/>
        </w:rPr>
        <w:t>,</w:t>
      </w:r>
      <w:r w:rsidR="00251D8F" w:rsidRPr="008820BE">
        <w:rPr>
          <w:rFonts w:ascii="Times New Roman" w:eastAsia="宋体" w:hAnsi="Times New Roman"/>
          <w:sz w:val="24"/>
          <w:szCs w:val="24"/>
        </w:rPr>
        <w:t>0</w:t>
      </w:r>
      <w:r w:rsidR="00251D8F">
        <w:rPr>
          <w:rFonts w:ascii="宋体" w:eastAsia="宋体" w:hAnsi="宋体" w:hint="eastAsia"/>
          <w:sz w:val="24"/>
          <w:szCs w:val="24"/>
        </w:rPr>
        <w:t>)</w:t>
      </w:r>
    </w:p>
    <w:p w14:paraId="3EF4005F" w14:textId="7C906D8A"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2021</m:t>
            </m:r>
          </m:sub>
        </m:sSub>
      </m:oMath>
      <w:r w:rsidRPr="00C14C39">
        <w:rPr>
          <w:rFonts w:ascii="宋体" w:eastAsia="宋体" w:hAnsi="宋体" w:hint="eastAsia"/>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002</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w:t>
      </w:r>
      <w:r w:rsidR="003F792D">
        <w:rPr>
          <w:rFonts w:ascii="宋体" w:eastAsia="宋体" w:hAnsi="宋体"/>
          <w:sz w:val="24"/>
          <w:szCs w:val="24"/>
        </w:rPr>
        <w:t>.</w:t>
      </w:r>
      <w:r w:rsidR="003F792D" w:rsidRPr="008820BE">
        <w:rPr>
          <w:rFonts w:ascii="Times New Roman" w:eastAsia="宋体" w:hAnsi="Times New Roman"/>
          <w:sz w:val="24"/>
          <w:szCs w:val="24"/>
        </w:rPr>
        <w:t>001</w:t>
      </w:r>
      <w:r w:rsidR="003F792D">
        <w:rPr>
          <w:rFonts w:ascii="宋体" w:eastAsia="宋体" w:hAnsi="宋体"/>
          <w:sz w:val="24"/>
          <w:szCs w:val="24"/>
        </w:rPr>
        <w:t>)</w:t>
      </w:r>
    </w:p>
    <w:p w14:paraId="31BF0113" w14:textId="68C0DC74" w:rsidR="009958A9" w:rsidRPr="00C14C39" w:rsidRDefault="009958A9" w:rsidP="009958A9">
      <w:pPr>
        <w:spacing w:line="360" w:lineRule="auto"/>
        <w:rPr>
          <w:rFonts w:ascii="宋体" w:eastAsia="宋体" w:hAnsi="宋体" w:cs="宋体"/>
          <w:color w:val="000000"/>
          <w:kern w:val="0"/>
          <w:sz w:val="24"/>
          <w:szCs w:val="24"/>
        </w:rPr>
      </w:pPr>
      <w:r w:rsidRPr="00C14C39">
        <w:rPr>
          <w:rFonts w:ascii="宋体" w:eastAsia="宋体" w:hAnsi="宋体" w:cs="宋体"/>
          <w:sz w:val="24"/>
          <w:szCs w:val="24"/>
        </w:rPr>
        <w:tab/>
      </w:r>
      <m:oMath>
        <m:sSub>
          <m:sSubPr>
            <m:ctrlPr>
              <w:rPr>
                <w:rFonts w:ascii="Cambria Math" w:eastAsia="宋体" w:hAnsi="Cambria Math"/>
                <w:i/>
                <w:sz w:val="24"/>
                <w:szCs w:val="24"/>
              </w:rPr>
            </m:ctrlPr>
          </m:sSubPr>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hint="eastAsia"/>
                    <w:sz w:val="24"/>
                    <w:szCs w:val="24"/>
                  </w:rPr>
                  <m:t>j</m:t>
                </m:r>
              </m:sub>
              <m:sup>
                <m:r>
                  <w:rPr>
                    <w:rFonts w:ascii="Cambria Math" w:eastAsia="宋体" w:hAnsi="Cambria Math"/>
                    <w:sz w:val="24"/>
                    <w:szCs w:val="24"/>
                  </w:rPr>
                  <m:t>-</m:t>
                </m:r>
              </m:sup>
            </m:sSubSup>
          </m:e>
          <m:sub>
            <m:r>
              <w:rPr>
                <w:rFonts w:ascii="Cambria Math" w:eastAsia="宋体" w:hAnsi="Cambria Math"/>
                <w:sz w:val="24"/>
                <w:szCs w:val="24"/>
              </w:rPr>
              <m:t>2022</m:t>
            </m:r>
          </m:sub>
        </m:sSub>
      </m:oMath>
      <w:r w:rsidRPr="00C14C39">
        <w:rPr>
          <w:rFonts w:ascii="宋体" w:eastAsia="宋体" w:hAnsi="宋体" w:hint="eastAsia"/>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002</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r w:rsidR="000A0473" w:rsidRPr="008820BE">
        <w:rPr>
          <w:rFonts w:ascii="Times New Roman" w:eastAsia="宋体" w:hAnsi="Times New Roman"/>
          <w:sz w:val="24"/>
          <w:szCs w:val="24"/>
        </w:rPr>
        <w:t>0</w:t>
      </w:r>
      <w:r w:rsidR="000A0473">
        <w:rPr>
          <w:rFonts w:ascii="宋体" w:eastAsia="宋体" w:hAnsi="宋体"/>
          <w:sz w:val="24"/>
          <w:szCs w:val="24"/>
        </w:rPr>
        <w:t>.</w:t>
      </w:r>
      <w:r w:rsidR="000A0473" w:rsidRPr="008820BE">
        <w:rPr>
          <w:rFonts w:ascii="Times New Roman" w:eastAsia="宋体" w:hAnsi="Times New Roman"/>
          <w:sz w:val="24"/>
          <w:szCs w:val="24"/>
        </w:rPr>
        <w:t>001</w:t>
      </w:r>
      <w:r w:rsidR="000A0473">
        <w:rPr>
          <w:rFonts w:ascii="宋体" w:eastAsia="宋体" w:hAnsi="宋体"/>
          <w:sz w:val="24"/>
          <w:szCs w:val="24"/>
        </w:rPr>
        <w:t>)</w:t>
      </w:r>
    </w:p>
    <w:p w14:paraId="0798F119" w14:textId="50B24311" w:rsidR="009958A9" w:rsidRPr="00C14C39" w:rsidRDefault="009958A9" w:rsidP="009958A9">
      <w:pPr>
        <w:spacing w:line="360" w:lineRule="auto"/>
        <w:rPr>
          <w:rFonts w:ascii="宋体" w:eastAsia="宋体" w:hAnsi="宋体"/>
          <w:sz w:val="24"/>
          <w:szCs w:val="24"/>
        </w:rPr>
      </w:pPr>
      <w:r w:rsidRPr="00C14C39">
        <w:rPr>
          <w:rFonts w:ascii="宋体" w:eastAsia="宋体" w:hAnsi="宋体"/>
          <w:iCs/>
          <w:sz w:val="24"/>
          <w:szCs w:val="24"/>
        </w:rPr>
        <w:tab/>
      </w:r>
      <w:r w:rsidR="000170E8" w:rsidRPr="00C14C39">
        <w:rPr>
          <w:rFonts w:ascii="宋体" w:eastAsia="宋体" w:hAnsi="宋体" w:hint="eastAsia"/>
          <w:iCs/>
          <w:sz w:val="24"/>
          <w:szCs w:val="24"/>
        </w:rPr>
        <w:t>有了正负理想解后，我们就可以</w:t>
      </w:r>
      <w:r w:rsidR="008E4F6D" w:rsidRPr="00C14C39">
        <w:rPr>
          <w:rFonts w:ascii="宋体" w:eastAsia="宋体" w:hAnsi="宋体" w:hint="eastAsia"/>
          <w:iCs/>
          <w:sz w:val="24"/>
          <w:szCs w:val="24"/>
        </w:rPr>
        <w:t>开始</w:t>
      </w:r>
      <w:r w:rsidRPr="00C14C39">
        <w:rPr>
          <w:rFonts w:ascii="宋体" w:eastAsia="宋体" w:hAnsi="宋体" w:hint="eastAsia"/>
          <w:iCs/>
          <w:sz w:val="24"/>
          <w:szCs w:val="24"/>
        </w:rPr>
        <w:t>确定</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020</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021</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2</w:t>
      </w:r>
      <w:r w:rsidRPr="008820BE">
        <w:rPr>
          <w:rFonts w:ascii="Times New Roman" w:eastAsia="宋体" w:hAnsi="Times New Roman"/>
          <w:iCs/>
          <w:sz w:val="24"/>
          <w:szCs w:val="24"/>
        </w:rPr>
        <w:t>022</w:t>
      </w:r>
      <w:r w:rsidRPr="00C14C39">
        <w:rPr>
          <w:rFonts w:ascii="宋体" w:eastAsia="宋体" w:hAnsi="宋体" w:hint="eastAsia"/>
          <w:iCs/>
          <w:sz w:val="24"/>
          <w:szCs w:val="24"/>
        </w:rPr>
        <w:t>年</w:t>
      </w:r>
      <w:r w:rsidRPr="008820BE">
        <w:rPr>
          <w:rFonts w:ascii="Times New Roman" w:eastAsia="宋体" w:hAnsi="Times New Roman" w:hint="eastAsia"/>
          <w:iCs/>
          <w:sz w:val="24"/>
          <w:szCs w:val="24"/>
        </w:rPr>
        <w:t>1</w:t>
      </w:r>
      <w:r w:rsidRPr="008820BE">
        <w:rPr>
          <w:rFonts w:ascii="Times New Roman" w:eastAsia="宋体" w:hAnsi="Times New Roman"/>
          <w:iCs/>
          <w:sz w:val="24"/>
          <w:szCs w:val="24"/>
        </w:rPr>
        <w:t>5</w:t>
      </w:r>
      <w:r w:rsidRPr="00C14C39">
        <w:rPr>
          <w:rFonts w:ascii="宋体" w:eastAsia="宋体" w:hAnsi="宋体" w:hint="eastAsia"/>
          <w:iCs/>
          <w:sz w:val="24"/>
          <w:szCs w:val="24"/>
        </w:rPr>
        <w:t>家样本公司正理想解、</w:t>
      </w:r>
      <w:proofErr w:type="gramStart"/>
      <w:r w:rsidRPr="00C14C39">
        <w:rPr>
          <w:rFonts w:ascii="宋体" w:eastAsia="宋体" w:hAnsi="宋体" w:hint="eastAsia"/>
          <w:iCs/>
          <w:sz w:val="24"/>
          <w:szCs w:val="24"/>
        </w:rPr>
        <w:t>负理想解</w:t>
      </w:r>
      <w:proofErr w:type="gramEnd"/>
      <w:r w:rsidRPr="00C14C39">
        <w:rPr>
          <w:rFonts w:ascii="宋体" w:eastAsia="宋体" w:hAnsi="宋体" w:hint="eastAsia"/>
          <w:iCs/>
          <w:sz w:val="24"/>
          <w:szCs w:val="24"/>
        </w:rPr>
        <w:t>的距离为</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r w:rsidRPr="00C14C39">
        <w:rPr>
          <w:rFonts w:ascii="宋体" w:eastAsia="宋体" w:hAnsi="宋体" w:hint="eastAsia"/>
          <w:sz w:val="24"/>
          <w:szCs w:val="24"/>
        </w:rPr>
        <w:t>、</w:t>
      </w:r>
      <m:oMath>
        <m:sSubSup>
          <m:sSubSupPr>
            <m:ctrlPr>
              <w:rPr>
                <w:rFonts w:ascii="Cambria Math" w:eastAsia="宋体" w:hAnsi="Cambria Math"/>
                <w:sz w:val="24"/>
                <w:szCs w:val="24"/>
              </w:rPr>
            </m:ctrlPr>
          </m:sSubSupPr>
          <m:e>
            <m:r>
              <w:rPr>
                <w:rFonts w:ascii="Cambria Math" w:eastAsia="宋体" w:hAnsi="Cambria Math"/>
                <w:sz w:val="24"/>
                <w:szCs w:val="24"/>
              </w:rPr>
              <m:t>d</m:t>
            </m:r>
          </m:e>
          <m:sub>
            <m:r>
              <w:rPr>
                <w:rFonts w:ascii="Cambria Math" w:eastAsia="宋体" w:hAnsi="Cambria Math"/>
                <w:sz w:val="24"/>
                <w:szCs w:val="24"/>
              </w:rPr>
              <m:t>i</m:t>
            </m:r>
          </m:sub>
          <m:sup>
            <m:r>
              <m:rPr>
                <m:sty m:val="p"/>
              </m:rPr>
              <w:rPr>
                <w:rFonts w:ascii="Cambria Math" w:eastAsia="宋体" w:hAnsi="Cambria Math"/>
                <w:sz w:val="24"/>
                <w:szCs w:val="24"/>
              </w:rPr>
              <m:t>-</m:t>
            </m:r>
          </m:sup>
        </m:sSubSup>
      </m:oMath>
    </w:p>
    <w:p w14:paraId="17DC0493" w14:textId="3904EFE2" w:rsidR="00E04A80" w:rsidRPr="00C85D44" w:rsidRDefault="00E04A80" w:rsidP="009958A9">
      <w:pPr>
        <w:spacing w:line="360" w:lineRule="auto"/>
        <w:rPr>
          <w:rFonts w:ascii="宋体" w:eastAsia="宋体" w:hAnsi="宋体"/>
          <w:sz w:val="24"/>
          <w:szCs w:val="24"/>
        </w:rPr>
      </w:pPr>
      <w:r>
        <w:rPr>
          <w:rFonts w:ascii="宋体" w:eastAsia="宋体" w:hAnsi="宋体" w:hint="eastAsia"/>
          <w:sz w:val="24"/>
          <w:szCs w:val="24"/>
        </w:rPr>
        <w:t>表</w:t>
      </w:r>
      <w:r w:rsidRPr="008820BE">
        <w:rPr>
          <w:rFonts w:ascii="Times New Roman" w:eastAsia="宋体" w:hAnsi="Times New Roman" w:hint="eastAsia"/>
          <w:sz w:val="24"/>
          <w:szCs w:val="24"/>
        </w:rPr>
        <w:t>4</w:t>
      </w:r>
      <w:r>
        <w:rPr>
          <w:rFonts w:ascii="宋体" w:eastAsia="宋体" w:hAnsi="宋体"/>
          <w:sz w:val="24"/>
          <w:szCs w:val="24"/>
        </w:rPr>
        <w:t>-</w:t>
      </w:r>
      <w:r w:rsidRPr="008820BE">
        <w:rPr>
          <w:rFonts w:ascii="Times New Roman" w:eastAsia="宋体" w:hAnsi="Times New Roman"/>
          <w:sz w:val="24"/>
          <w:szCs w:val="24"/>
        </w:rPr>
        <w:t>4</w:t>
      </w:r>
      <w:r>
        <w:rPr>
          <w:rFonts w:ascii="宋体" w:eastAsia="宋体" w:hAnsi="宋体" w:hint="eastAsia"/>
          <w:sz w:val="24"/>
          <w:szCs w:val="24"/>
        </w:rPr>
        <w:t>：</w:t>
      </w:r>
      <w:r w:rsidR="00474BD4" w:rsidRPr="008820BE">
        <w:rPr>
          <w:rFonts w:ascii="Times New Roman" w:eastAsia="宋体" w:hAnsi="Times New Roman" w:hint="eastAsia"/>
          <w:sz w:val="24"/>
          <w:szCs w:val="24"/>
        </w:rPr>
        <w:t>2</w:t>
      </w:r>
      <w:r w:rsidR="00474BD4" w:rsidRPr="008820BE">
        <w:rPr>
          <w:rFonts w:ascii="Times New Roman" w:eastAsia="宋体" w:hAnsi="Times New Roman"/>
          <w:sz w:val="24"/>
          <w:szCs w:val="24"/>
        </w:rPr>
        <w:t>020</w:t>
      </w:r>
      <w:r w:rsidR="00474BD4">
        <w:rPr>
          <w:rFonts w:ascii="宋体" w:eastAsia="宋体" w:hAnsi="宋体"/>
          <w:sz w:val="24"/>
          <w:szCs w:val="24"/>
        </w:rPr>
        <w:t>~</w:t>
      </w:r>
      <w:r w:rsidR="00474BD4" w:rsidRPr="008820BE">
        <w:rPr>
          <w:rFonts w:ascii="Times New Roman" w:eastAsia="宋体" w:hAnsi="Times New Roman"/>
          <w:sz w:val="24"/>
          <w:szCs w:val="24"/>
        </w:rPr>
        <w:t>2022</w:t>
      </w:r>
      <w:r w:rsidR="00474BD4">
        <w:rPr>
          <w:rFonts w:ascii="宋体" w:eastAsia="宋体" w:hAnsi="宋体" w:hint="eastAsia"/>
          <w:sz w:val="24"/>
          <w:szCs w:val="24"/>
        </w:rPr>
        <w:t>年各样本公司</w:t>
      </w:r>
      <w:r>
        <w:rPr>
          <w:rFonts w:ascii="宋体" w:eastAsia="宋体" w:hAnsi="宋体" w:hint="eastAsia"/>
          <w:sz w:val="24"/>
          <w:szCs w:val="24"/>
        </w:rPr>
        <w:t>正负理想解</w:t>
      </w:r>
    </w:p>
    <w:tbl>
      <w:tblPr>
        <w:tblW w:w="7982"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139"/>
        <w:gridCol w:w="1113"/>
        <w:gridCol w:w="1168"/>
        <w:gridCol w:w="1113"/>
        <w:gridCol w:w="1168"/>
        <w:gridCol w:w="1113"/>
        <w:gridCol w:w="1168"/>
      </w:tblGrid>
      <w:tr w:rsidR="009958A9" w:rsidRPr="002A6BE5" w14:paraId="13622B2C" w14:textId="77777777" w:rsidTr="00B02D43">
        <w:trPr>
          <w:trHeight w:val="280"/>
        </w:trPr>
        <w:tc>
          <w:tcPr>
            <w:tcW w:w="1139" w:type="dxa"/>
            <w:vMerge w:val="restart"/>
            <w:shd w:val="clear" w:color="auto" w:fill="auto"/>
            <w:noWrap/>
            <w:vAlign w:val="center"/>
            <w:hideMark/>
          </w:tcPr>
          <w:p w14:paraId="1166129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研究对象</w:t>
            </w:r>
          </w:p>
        </w:tc>
        <w:tc>
          <w:tcPr>
            <w:tcW w:w="2281" w:type="dxa"/>
            <w:gridSpan w:val="2"/>
            <w:shd w:val="clear" w:color="auto" w:fill="auto"/>
            <w:noWrap/>
            <w:vAlign w:val="center"/>
            <w:hideMark/>
          </w:tcPr>
          <w:p w14:paraId="13E401C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8820BE">
              <w:rPr>
                <w:rFonts w:ascii="Times New Roman" w:eastAsia="宋体" w:hAnsi="Times New Roman" w:cs="宋体" w:hint="eastAsia"/>
                <w:b/>
                <w:bCs/>
                <w:color w:val="000000"/>
                <w:kern w:val="0"/>
                <w:szCs w:val="21"/>
              </w:rPr>
              <w:t>2020</w:t>
            </w:r>
          </w:p>
        </w:tc>
        <w:tc>
          <w:tcPr>
            <w:tcW w:w="2281" w:type="dxa"/>
            <w:gridSpan w:val="2"/>
            <w:shd w:val="clear" w:color="auto" w:fill="auto"/>
            <w:noWrap/>
            <w:vAlign w:val="center"/>
            <w:hideMark/>
          </w:tcPr>
          <w:p w14:paraId="2D24D76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8820BE">
              <w:rPr>
                <w:rFonts w:ascii="Times New Roman" w:eastAsia="宋体" w:hAnsi="Times New Roman" w:cs="宋体" w:hint="eastAsia"/>
                <w:b/>
                <w:bCs/>
                <w:color w:val="000000"/>
                <w:kern w:val="0"/>
                <w:szCs w:val="21"/>
              </w:rPr>
              <w:t>2021</w:t>
            </w:r>
          </w:p>
        </w:tc>
        <w:tc>
          <w:tcPr>
            <w:tcW w:w="2281" w:type="dxa"/>
            <w:gridSpan w:val="2"/>
            <w:shd w:val="clear" w:color="auto" w:fill="auto"/>
            <w:noWrap/>
            <w:vAlign w:val="center"/>
            <w:hideMark/>
          </w:tcPr>
          <w:p w14:paraId="796784E5"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8820BE">
              <w:rPr>
                <w:rFonts w:ascii="Times New Roman" w:eastAsia="宋体" w:hAnsi="Times New Roman" w:cs="宋体" w:hint="eastAsia"/>
                <w:b/>
                <w:bCs/>
                <w:color w:val="000000"/>
                <w:kern w:val="0"/>
                <w:szCs w:val="21"/>
              </w:rPr>
              <w:t>2022</w:t>
            </w:r>
          </w:p>
        </w:tc>
      </w:tr>
      <w:tr w:rsidR="009958A9" w:rsidRPr="00C85D44" w14:paraId="609020B3" w14:textId="77777777" w:rsidTr="00B02D43">
        <w:trPr>
          <w:trHeight w:val="280"/>
        </w:trPr>
        <w:tc>
          <w:tcPr>
            <w:tcW w:w="1139" w:type="dxa"/>
            <w:vMerge/>
            <w:vAlign w:val="center"/>
            <w:hideMark/>
          </w:tcPr>
          <w:p w14:paraId="381EF2B4" w14:textId="77777777" w:rsidR="009958A9" w:rsidRPr="00B02D43" w:rsidRDefault="009958A9" w:rsidP="003F436E">
            <w:pPr>
              <w:widowControl/>
              <w:spacing w:line="360" w:lineRule="auto"/>
              <w:jc w:val="left"/>
              <w:rPr>
                <w:rFonts w:ascii="宋体" w:eastAsia="宋体" w:hAnsi="宋体" w:cs="宋体"/>
                <w:b/>
                <w:bCs/>
                <w:color w:val="000000"/>
                <w:kern w:val="0"/>
                <w:szCs w:val="21"/>
              </w:rPr>
            </w:pPr>
          </w:p>
        </w:tc>
        <w:tc>
          <w:tcPr>
            <w:tcW w:w="1113" w:type="dxa"/>
            <w:shd w:val="clear" w:color="auto" w:fill="auto"/>
            <w:noWrap/>
            <w:vAlign w:val="center"/>
            <w:hideMark/>
          </w:tcPr>
          <w:p w14:paraId="1651B451"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8820BE">
              <w:rPr>
                <w:rFonts w:ascii="Times New Roman" w:eastAsia="宋体" w:hAnsi="Times New Roman" w:cs="Times New Roman"/>
                <w:b/>
                <w:bCs/>
                <w:kern w:val="0"/>
                <w:szCs w:val="21"/>
              </w:rPr>
              <w:t>D</w:t>
            </w:r>
          </w:p>
        </w:tc>
        <w:tc>
          <w:tcPr>
            <w:tcW w:w="1167" w:type="dxa"/>
            <w:shd w:val="clear" w:color="auto" w:fill="auto"/>
            <w:noWrap/>
            <w:vAlign w:val="center"/>
            <w:hideMark/>
          </w:tcPr>
          <w:p w14:paraId="577F417E"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8820BE">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48007635"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8820BE">
              <w:rPr>
                <w:rFonts w:ascii="Times New Roman" w:eastAsia="宋体" w:hAnsi="Times New Roman" w:cs="Times New Roman"/>
                <w:b/>
                <w:bCs/>
                <w:kern w:val="0"/>
                <w:szCs w:val="21"/>
              </w:rPr>
              <w:t>D</w:t>
            </w:r>
          </w:p>
        </w:tc>
        <w:tc>
          <w:tcPr>
            <w:tcW w:w="1167" w:type="dxa"/>
            <w:shd w:val="clear" w:color="auto" w:fill="auto"/>
            <w:noWrap/>
            <w:vAlign w:val="center"/>
            <w:hideMark/>
          </w:tcPr>
          <w:p w14:paraId="54C3BD9F"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8820BE">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c>
          <w:tcPr>
            <w:tcW w:w="1113" w:type="dxa"/>
            <w:shd w:val="clear" w:color="auto" w:fill="auto"/>
            <w:noWrap/>
            <w:vAlign w:val="center"/>
            <w:hideMark/>
          </w:tcPr>
          <w:p w14:paraId="744E6BF4" w14:textId="77777777" w:rsidR="009958A9" w:rsidRPr="00B02D43" w:rsidRDefault="009958A9" w:rsidP="003F436E">
            <w:pPr>
              <w:widowControl/>
              <w:spacing w:line="360" w:lineRule="auto"/>
              <w:jc w:val="center"/>
              <w:rPr>
                <w:rFonts w:ascii="宋体" w:eastAsia="宋体" w:hAnsi="宋体" w:cs="Times New Roman"/>
                <w:b/>
                <w:bCs/>
                <w:kern w:val="0"/>
                <w:szCs w:val="21"/>
              </w:rPr>
            </w:pPr>
            <w:r w:rsidRPr="00B02D43">
              <w:rPr>
                <w:rFonts w:ascii="宋体" w:eastAsia="宋体" w:hAnsi="宋体" w:cs="Times New Roman"/>
                <w:b/>
                <w:bCs/>
                <w:kern w:val="0"/>
                <w:szCs w:val="21"/>
              </w:rPr>
              <w:t>正理想</w:t>
            </w:r>
            <w:proofErr w:type="gramStart"/>
            <w:r w:rsidRPr="00B02D43">
              <w:rPr>
                <w:rFonts w:ascii="宋体" w:eastAsia="宋体" w:hAnsi="宋体" w:cs="Times New Roman"/>
                <w:b/>
                <w:bCs/>
                <w:kern w:val="0"/>
                <w:szCs w:val="21"/>
              </w:rPr>
              <w:t>解距离</w:t>
            </w:r>
            <w:proofErr w:type="gramEnd"/>
            <w:r w:rsidRPr="008820BE">
              <w:rPr>
                <w:rFonts w:ascii="Times New Roman" w:eastAsia="宋体" w:hAnsi="Times New Roman" w:cs="Times New Roman"/>
                <w:b/>
                <w:bCs/>
                <w:kern w:val="0"/>
                <w:szCs w:val="21"/>
              </w:rPr>
              <w:t>D</w:t>
            </w:r>
          </w:p>
        </w:tc>
        <w:tc>
          <w:tcPr>
            <w:tcW w:w="1167" w:type="dxa"/>
            <w:shd w:val="clear" w:color="auto" w:fill="auto"/>
            <w:noWrap/>
            <w:vAlign w:val="center"/>
            <w:hideMark/>
          </w:tcPr>
          <w:p w14:paraId="7F905EC1" w14:textId="77777777" w:rsidR="009958A9" w:rsidRPr="00B02D43" w:rsidRDefault="009958A9" w:rsidP="003F436E">
            <w:pPr>
              <w:widowControl/>
              <w:spacing w:line="360" w:lineRule="auto"/>
              <w:jc w:val="center"/>
              <w:rPr>
                <w:rFonts w:ascii="宋体" w:eastAsia="宋体" w:hAnsi="宋体" w:cs="Times New Roman"/>
                <w:b/>
                <w:bCs/>
                <w:kern w:val="0"/>
                <w:szCs w:val="21"/>
              </w:rPr>
            </w:pPr>
            <w:proofErr w:type="gramStart"/>
            <w:r w:rsidRPr="00B02D43">
              <w:rPr>
                <w:rFonts w:ascii="宋体" w:eastAsia="宋体" w:hAnsi="宋体" w:cs="Times New Roman"/>
                <w:b/>
                <w:bCs/>
                <w:kern w:val="0"/>
                <w:szCs w:val="21"/>
              </w:rPr>
              <w:t>负理想解距离</w:t>
            </w:r>
            <w:proofErr w:type="gramEnd"/>
            <w:r w:rsidRPr="008820BE">
              <w:rPr>
                <w:rFonts w:ascii="Times New Roman" w:eastAsia="宋体" w:hAnsi="Times New Roman" w:cs="Times New Roman"/>
                <w:b/>
                <w:bCs/>
                <w:kern w:val="0"/>
                <w:szCs w:val="21"/>
              </w:rPr>
              <w:t>D</w:t>
            </w:r>
            <w:r w:rsidRPr="00B02D43">
              <w:rPr>
                <w:rFonts w:ascii="宋体" w:eastAsia="宋体" w:hAnsi="宋体" w:cs="Times New Roman"/>
                <w:b/>
                <w:bCs/>
                <w:kern w:val="0"/>
                <w:szCs w:val="21"/>
              </w:rPr>
              <w:t>-</w:t>
            </w:r>
          </w:p>
        </w:tc>
      </w:tr>
      <w:tr w:rsidR="009958A9" w:rsidRPr="00C85D44" w14:paraId="7CA07ED6" w14:textId="77777777" w:rsidTr="00B02D43">
        <w:trPr>
          <w:trHeight w:val="280"/>
        </w:trPr>
        <w:tc>
          <w:tcPr>
            <w:tcW w:w="1139" w:type="dxa"/>
            <w:shd w:val="clear" w:color="auto" w:fill="auto"/>
            <w:noWrap/>
            <w:vAlign w:val="center"/>
            <w:hideMark/>
          </w:tcPr>
          <w:p w14:paraId="14436658"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海康威视</w:t>
            </w:r>
            <w:proofErr w:type="gramEnd"/>
          </w:p>
        </w:tc>
        <w:tc>
          <w:tcPr>
            <w:tcW w:w="1113" w:type="dxa"/>
            <w:shd w:val="clear" w:color="auto" w:fill="auto"/>
            <w:noWrap/>
            <w:vAlign w:val="center"/>
            <w:hideMark/>
          </w:tcPr>
          <w:p w14:paraId="78BA065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22</w:t>
            </w:r>
          </w:p>
        </w:tc>
        <w:tc>
          <w:tcPr>
            <w:tcW w:w="1167" w:type="dxa"/>
            <w:shd w:val="clear" w:color="auto" w:fill="auto"/>
            <w:noWrap/>
            <w:vAlign w:val="center"/>
            <w:hideMark/>
          </w:tcPr>
          <w:p w14:paraId="13927002" w14:textId="77777777" w:rsidR="009958A9" w:rsidRPr="00621BC7" w:rsidRDefault="009958A9" w:rsidP="003F436E">
            <w:pPr>
              <w:widowControl/>
              <w:spacing w:line="360" w:lineRule="auto"/>
              <w:jc w:val="center"/>
              <w:rPr>
                <w:rFonts w:ascii="Times New Roman" w:eastAsia="宋体" w:hAnsi="Times New Roman" w:cs="Times New Roman"/>
                <w:kern w:val="0"/>
                <w:szCs w:val="21"/>
              </w:rPr>
            </w:pPr>
            <w:r w:rsidRPr="008820BE">
              <w:rPr>
                <w:rFonts w:ascii="Times New Roman" w:eastAsia="宋体" w:hAnsi="Times New Roman" w:cs="Times New Roman"/>
                <w:kern w:val="0"/>
                <w:szCs w:val="21"/>
              </w:rPr>
              <w:t>0</w:t>
            </w:r>
            <w:r w:rsidRPr="00621BC7">
              <w:rPr>
                <w:rFonts w:ascii="Times New Roman" w:eastAsia="宋体" w:hAnsi="Times New Roman" w:cs="Times New Roman"/>
                <w:kern w:val="0"/>
                <w:szCs w:val="21"/>
              </w:rPr>
              <w:t>.</w:t>
            </w:r>
            <w:r w:rsidRPr="008820BE">
              <w:rPr>
                <w:rFonts w:ascii="Times New Roman" w:eastAsia="宋体" w:hAnsi="Times New Roman" w:cs="Times New Roman"/>
                <w:kern w:val="0"/>
                <w:szCs w:val="21"/>
              </w:rPr>
              <w:t>099</w:t>
            </w:r>
          </w:p>
        </w:tc>
        <w:tc>
          <w:tcPr>
            <w:tcW w:w="1113" w:type="dxa"/>
            <w:shd w:val="clear" w:color="auto" w:fill="auto"/>
            <w:noWrap/>
            <w:vAlign w:val="center"/>
            <w:hideMark/>
          </w:tcPr>
          <w:p w14:paraId="73DFB0F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241</w:t>
            </w:r>
          </w:p>
        </w:tc>
        <w:tc>
          <w:tcPr>
            <w:tcW w:w="1167" w:type="dxa"/>
            <w:shd w:val="clear" w:color="auto" w:fill="auto"/>
            <w:noWrap/>
            <w:vAlign w:val="center"/>
            <w:hideMark/>
          </w:tcPr>
          <w:p w14:paraId="67944B4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109</w:t>
            </w:r>
          </w:p>
        </w:tc>
        <w:tc>
          <w:tcPr>
            <w:tcW w:w="1113" w:type="dxa"/>
            <w:shd w:val="clear" w:color="auto" w:fill="auto"/>
            <w:noWrap/>
            <w:vAlign w:val="center"/>
            <w:hideMark/>
          </w:tcPr>
          <w:p w14:paraId="3F186C9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246</w:t>
            </w:r>
          </w:p>
        </w:tc>
        <w:tc>
          <w:tcPr>
            <w:tcW w:w="1167" w:type="dxa"/>
            <w:shd w:val="clear" w:color="auto" w:fill="auto"/>
            <w:noWrap/>
            <w:vAlign w:val="center"/>
            <w:hideMark/>
          </w:tcPr>
          <w:p w14:paraId="270B6EA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093</w:t>
            </w:r>
          </w:p>
        </w:tc>
      </w:tr>
      <w:tr w:rsidR="009958A9" w:rsidRPr="00C85D44" w14:paraId="7CCF1CB8" w14:textId="77777777" w:rsidTr="00B02D43">
        <w:trPr>
          <w:trHeight w:val="280"/>
        </w:trPr>
        <w:tc>
          <w:tcPr>
            <w:tcW w:w="1139" w:type="dxa"/>
            <w:shd w:val="clear" w:color="auto" w:fill="auto"/>
            <w:noWrap/>
            <w:vAlign w:val="center"/>
            <w:hideMark/>
          </w:tcPr>
          <w:p w14:paraId="342EE236"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中兴通讯</w:t>
            </w:r>
          </w:p>
        </w:tc>
        <w:tc>
          <w:tcPr>
            <w:tcW w:w="1113" w:type="dxa"/>
            <w:shd w:val="clear" w:color="auto" w:fill="auto"/>
            <w:noWrap/>
            <w:vAlign w:val="center"/>
            <w:hideMark/>
          </w:tcPr>
          <w:p w14:paraId="05A8FED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107</w:t>
            </w:r>
          </w:p>
        </w:tc>
        <w:tc>
          <w:tcPr>
            <w:tcW w:w="1167" w:type="dxa"/>
            <w:shd w:val="clear" w:color="auto" w:fill="auto"/>
            <w:noWrap/>
            <w:vAlign w:val="center"/>
            <w:hideMark/>
          </w:tcPr>
          <w:p w14:paraId="3F466EE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266</w:t>
            </w:r>
          </w:p>
        </w:tc>
        <w:tc>
          <w:tcPr>
            <w:tcW w:w="1113" w:type="dxa"/>
            <w:shd w:val="clear" w:color="auto" w:fill="auto"/>
            <w:noWrap/>
            <w:vAlign w:val="center"/>
            <w:hideMark/>
          </w:tcPr>
          <w:p w14:paraId="0C196F1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111</w:t>
            </w:r>
          </w:p>
        </w:tc>
        <w:tc>
          <w:tcPr>
            <w:tcW w:w="1167" w:type="dxa"/>
            <w:shd w:val="clear" w:color="auto" w:fill="auto"/>
            <w:noWrap/>
            <w:vAlign w:val="center"/>
            <w:hideMark/>
          </w:tcPr>
          <w:p w14:paraId="46C83AD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263</w:t>
            </w:r>
          </w:p>
        </w:tc>
        <w:tc>
          <w:tcPr>
            <w:tcW w:w="1113" w:type="dxa"/>
            <w:shd w:val="clear" w:color="auto" w:fill="auto"/>
            <w:noWrap/>
            <w:vAlign w:val="center"/>
            <w:hideMark/>
          </w:tcPr>
          <w:p w14:paraId="0A85663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271</w:t>
            </w:r>
          </w:p>
        </w:tc>
        <w:tc>
          <w:tcPr>
            <w:tcW w:w="1167" w:type="dxa"/>
            <w:shd w:val="clear" w:color="auto" w:fill="auto"/>
            <w:noWrap/>
            <w:vAlign w:val="center"/>
            <w:hideMark/>
          </w:tcPr>
          <w:p w14:paraId="3AAF940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063</w:t>
            </w:r>
          </w:p>
        </w:tc>
      </w:tr>
      <w:tr w:rsidR="009958A9" w:rsidRPr="00C85D44" w14:paraId="22E6BBC0" w14:textId="77777777" w:rsidTr="00B02D43">
        <w:trPr>
          <w:trHeight w:val="280"/>
        </w:trPr>
        <w:tc>
          <w:tcPr>
            <w:tcW w:w="1139" w:type="dxa"/>
            <w:shd w:val="clear" w:color="auto" w:fill="auto"/>
            <w:noWrap/>
            <w:vAlign w:val="center"/>
            <w:hideMark/>
          </w:tcPr>
          <w:p w14:paraId="308DBDEC"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科大讯飞</w:t>
            </w:r>
            <w:proofErr w:type="gramEnd"/>
          </w:p>
        </w:tc>
        <w:tc>
          <w:tcPr>
            <w:tcW w:w="1113" w:type="dxa"/>
            <w:shd w:val="clear" w:color="auto" w:fill="auto"/>
            <w:noWrap/>
            <w:vAlign w:val="center"/>
            <w:hideMark/>
          </w:tcPr>
          <w:p w14:paraId="48BBE2F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294</w:t>
            </w:r>
          </w:p>
        </w:tc>
        <w:tc>
          <w:tcPr>
            <w:tcW w:w="1167" w:type="dxa"/>
            <w:shd w:val="clear" w:color="auto" w:fill="auto"/>
            <w:noWrap/>
            <w:vAlign w:val="center"/>
            <w:hideMark/>
          </w:tcPr>
          <w:p w14:paraId="6AFF34E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039</w:t>
            </w:r>
          </w:p>
        </w:tc>
        <w:tc>
          <w:tcPr>
            <w:tcW w:w="1113" w:type="dxa"/>
            <w:shd w:val="clear" w:color="auto" w:fill="auto"/>
            <w:noWrap/>
            <w:vAlign w:val="center"/>
            <w:hideMark/>
          </w:tcPr>
          <w:p w14:paraId="5B9EA3C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w:t>
            </w:r>
          </w:p>
        </w:tc>
        <w:tc>
          <w:tcPr>
            <w:tcW w:w="1167" w:type="dxa"/>
            <w:shd w:val="clear" w:color="auto" w:fill="auto"/>
            <w:noWrap/>
            <w:vAlign w:val="center"/>
            <w:hideMark/>
          </w:tcPr>
          <w:p w14:paraId="6FFE7D08"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041</w:t>
            </w:r>
          </w:p>
        </w:tc>
        <w:tc>
          <w:tcPr>
            <w:tcW w:w="1113" w:type="dxa"/>
            <w:shd w:val="clear" w:color="auto" w:fill="auto"/>
            <w:noWrap/>
            <w:vAlign w:val="center"/>
            <w:hideMark/>
          </w:tcPr>
          <w:p w14:paraId="110F976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247</w:t>
            </w:r>
          </w:p>
        </w:tc>
        <w:tc>
          <w:tcPr>
            <w:tcW w:w="1167" w:type="dxa"/>
            <w:shd w:val="clear" w:color="auto" w:fill="auto"/>
            <w:noWrap/>
            <w:vAlign w:val="center"/>
            <w:hideMark/>
          </w:tcPr>
          <w:p w14:paraId="1E2F97F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082</w:t>
            </w:r>
          </w:p>
        </w:tc>
      </w:tr>
      <w:tr w:rsidR="009958A9" w:rsidRPr="00C85D44" w14:paraId="3C35FF02" w14:textId="77777777" w:rsidTr="00B02D43">
        <w:trPr>
          <w:trHeight w:val="280"/>
        </w:trPr>
        <w:tc>
          <w:tcPr>
            <w:tcW w:w="1139" w:type="dxa"/>
            <w:shd w:val="clear" w:color="auto" w:fill="auto"/>
            <w:noWrap/>
            <w:vAlign w:val="center"/>
            <w:hideMark/>
          </w:tcPr>
          <w:p w14:paraId="08BD6B6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大华股份</w:t>
            </w:r>
          </w:p>
        </w:tc>
        <w:tc>
          <w:tcPr>
            <w:tcW w:w="1113" w:type="dxa"/>
            <w:shd w:val="clear" w:color="auto" w:fill="auto"/>
            <w:noWrap/>
            <w:vAlign w:val="center"/>
            <w:hideMark/>
          </w:tcPr>
          <w:p w14:paraId="65CD054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245</w:t>
            </w:r>
          </w:p>
        </w:tc>
        <w:tc>
          <w:tcPr>
            <w:tcW w:w="1167" w:type="dxa"/>
            <w:shd w:val="clear" w:color="auto" w:fill="auto"/>
            <w:noWrap/>
            <w:vAlign w:val="center"/>
            <w:hideMark/>
          </w:tcPr>
          <w:p w14:paraId="055193D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094</w:t>
            </w:r>
          </w:p>
        </w:tc>
        <w:tc>
          <w:tcPr>
            <w:tcW w:w="1113" w:type="dxa"/>
            <w:shd w:val="clear" w:color="auto" w:fill="auto"/>
            <w:noWrap/>
            <w:vAlign w:val="center"/>
            <w:hideMark/>
          </w:tcPr>
          <w:p w14:paraId="25A0BD4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238</w:t>
            </w:r>
          </w:p>
        </w:tc>
        <w:tc>
          <w:tcPr>
            <w:tcW w:w="1167" w:type="dxa"/>
            <w:shd w:val="clear" w:color="auto" w:fill="auto"/>
            <w:noWrap/>
            <w:vAlign w:val="center"/>
            <w:hideMark/>
          </w:tcPr>
          <w:p w14:paraId="2289118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091</w:t>
            </w:r>
          </w:p>
        </w:tc>
        <w:tc>
          <w:tcPr>
            <w:tcW w:w="1113" w:type="dxa"/>
            <w:shd w:val="clear" w:color="auto" w:fill="auto"/>
            <w:noWrap/>
            <w:vAlign w:val="center"/>
            <w:hideMark/>
          </w:tcPr>
          <w:p w14:paraId="7F7304C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259</w:t>
            </w:r>
          </w:p>
        </w:tc>
        <w:tc>
          <w:tcPr>
            <w:tcW w:w="1167" w:type="dxa"/>
            <w:shd w:val="clear" w:color="auto" w:fill="auto"/>
            <w:noWrap/>
            <w:vAlign w:val="center"/>
            <w:hideMark/>
          </w:tcPr>
          <w:p w14:paraId="7A8ADC6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086</w:t>
            </w:r>
          </w:p>
        </w:tc>
      </w:tr>
      <w:tr w:rsidR="009958A9" w:rsidRPr="00C85D44" w14:paraId="06BEEBF3" w14:textId="77777777" w:rsidTr="00B02D43">
        <w:trPr>
          <w:trHeight w:val="280"/>
        </w:trPr>
        <w:tc>
          <w:tcPr>
            <w:tcW w:w="1139" w:type="dxa"/>
            <w:shd w:val="clear" w:color="auto" w:fill="auto"/>
            <w:noWrap/>
            <w:vAlign w:val="center"/>
            <w:hideMark/>
          </w:tcPr>
          <w:p w14:paraId="7E84D45A"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8820BE">
              <w:rPr>
                <w:rFonts w:ascii="Times New Roman" w:eastAsia="宋体" w:hAnsi="Times New Roman" w:cs="宋体" w:hint="eastAsia"/>
                <w:b/>
                <w:bCs/>
                <w:color w:val="000000"/>
                <w:kern w:val="0"/>
                <w:szCs w:val="21"/>
              </w:rPr>
              <w:t>TCL</w:t>
            </w:r>
          </w:p>
        </w:tc>
        <w:tc>
          <w:tcPr>
            <w:tcW w:w="1113" w:type="dxa"/>
            <w:shd w:val="clear" w:color="auto" w:fill="auto"/>
            <w:noWrap/>
            <w:vAlign w:val="center"/>
            <w:hideMark/>
          </w:tcPr>
          <w:p w14:paraId="48D37EB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w:t>
            </w:r>
          </w:p>
        </w:tc>
        <w:tc>
          <w:tcPr>
            <w:tcW w:w="1167" w:type="dxa"/>
            <w:shd w:val="clear" w:color="auto" w:fill="auto"/>
            <w:noWrap/>
            <w:vAlign w:val="center"/>
            <w:hideMark/>
          </w:tcPr>
          <w:p w14:paraId="74B16D2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087</w:t>
            </w:r>
          </w:p>
        </w:tc>
        <w:tc>
          <w:tcPr>
            <w:tcW w:w="1113" w:type="dxa"/>
            <w:shd w:val="clear" w:color="auto" w:fill="auto"/>
            <w:noWrap/>
            <w:vAlign w:val="center"/>
            <w:hideMark/>
          </w:tcPr>
          <w:p w14:paraId="55B4505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258</w:t>
            </w:r>
          </w:p>
        </w:tc>
        <w:tc>
          <w:tcPr>
            <w:tcW w:w="1167" w:type="dxa"/>
            <w:shd w:val="clear" w:color="auto" w:fill="auto"/>
            <w:noWrap/>
            <w:vAlign w:val="center"/>
            <w:hideMark/>
          </w:tcPr>
          <w:p w14:paraId="017C2E2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087</w:t>
            </w:r>
          </w:p>
        </w:tc>
        <w:tc>
          <w:tcPr>
            <w:tcW w:w="1113" w:type="dxa"/>
            <w:shd w:val="clear" w:color="auto" w:fill="auto"/>
            <w:noWrap/>
            <w:vAlign w:val="center"/>
            <w:hideMark/>
          </w:tcPr>
          <w:p w14:paraId="14030EE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248</w:t>
            </w:r>
          </w:p>
        </w:tc>
        <w:tc>
          <w:tcPr>
            <w:tcW w:w="1167" w:type="dxa"/>
            <w:shd w:val="clear" w:color="auto" w:fill="auto"/>
            <w:noWrap/>
            <w:vAlign w:val="center"/>
            <w:hideMark/>
          </w:tcPr>
          <w:p w14:paraId="5460202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116</w:t>
            </w:r>
          </w:p>
        </w:tc>
      </w:tr>
      <w:tr w:rsidR="009958A9" w:rsidRPr="00C85D44" w14:paraId="21A268DD" w14:textId="77777777" w:rsidTr="00B02D43">
        <w:trPr>
          <w:trHeight w:val="280"/>
        </w:trPr>
        <w:tc>
          <w:tcPr>
            <w:tcW w:w="1139" w:type="dxa"/>
            <w:shd w:val="clear" w:color="auto" w:fill="auto"/>
            <w:noWrap/>
            <w:vAlign w:val="center"/>
            <w:hideMark/>
          </w:tcPr>
          <w:p w14:paraId="656E8EA9"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lastRenderedPageBreak/>
              <w:t>纳思达</w:t>
            </w:r>
          </w:p>
        </w:tc>
        <w:tc>
          <w:tcPr>
            <w:tcW w:w="1113" w:type="dxa"/>
            <w:shd w:val="clear" w:color="auto" w:fill="auto"/>
            <w:noWrap/>
            <w:vAlign w:val="center"/>
            <w:hideMark/>
          </w:tcPr>
          <w:p w14:paraId="5D63CAE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275</w:t>
            </w:r>
          </w:p>
        </w:tc>
        <w:tc>
          <w:tcPr>
            <w:tcW w:w="1167" w:type="dxa"/>
            <w:shd w:val="clear" w:color="auto" w:fill="auto"/>
            <w:noWrap/>
            <w:vAlign w:val="center"/>
            <w:hideMark/>
          </w:tcPr>
          <w:p w14:paraId="586AD94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122</w:t>
            </w:r>
          </w:p>
        </w:tc>
        <w:tc>
          <w:tcPr>
            <w:tcW w:w="1113" w:type="dxa"/>
            <w:shd w:val="clear" w:color="auto" w:fill="auto"/>
            <w:noWrap/>
            <w:vAlign w:val="center"/>
            <w:hideMark/>
          </w:tcPr>
          <w:p w14:paraId="161E53D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279</w:t>
            </w:r>
          </w:p>
        </w:tc>
        <w:tc>
          <w:tcPr>
            <w:tcW w:w="1167" w:type="dxa"/>
            <w:shd w:val="clear" w:color="auto" w:fill="auto"/>
            <w:noWrap/>
            <w:vAlign w:val="center"/>
            <w:hideMark/>
          </w:tcPr>
          <w:p w14:paraId="2482E07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123</w:t>
            </w:r>
          </w:p>
        </w:tc>
        <w:tc>
          <w:tcPr>
            <w:tcW w:w="1113" w:type="dxa"/>
            <w:shd w:val="clear" w:color="auto" w:fill="auto"/>
            <w:noWrap/>
            <w:vAlign w:val="center"/>
            <w:hideMark/>
          </w:tcPr>
          <w:p w14:paraId="4BE9A65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267</w:t>
            </w:r>
          </w:p>
        </w:tc>
        <w:tc>
          <w:tcPr>
            <w:tcW w:w="1167" w:type="dxa"/>
            <w:shd w:val="clear" w:color="auto" w:fill="auto"/>
            <w:noWrap/>
            <w:vAlign w:val="center"/>
            <w:hideMark/>
          </w:tcPr>
          <w:p w14:paraId="5D9E6C0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04</w:t>
            </w:r>
          </w:p>
        </w:tc>
      </w:tr>
      <w:tr w:rsidR="009958A9" w:rsidRPr="00C85D44" w14:paraId="329FC38A" w14:textId="77777777" w:rsidTr="00B02D43">
        <w:trPr>
          <w:trHeight w:val="280"/>
        </w:trPr>
        <w:tc>
          <w:tcPr>
            <w:tcW w:w="1139" w:type="dxa"/>
            <w:shd w:val="clear" w:color="auto" w:fill="auto"/>
            <w:noWrap/>
            <w:vAlign w:val="center"/>
            <w:hideMark/>
          </w:tcPr>
          <w:p w14:paraId="6E9D9B7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视源股份</w:t>
            </w:r>
            <w:proofErr w:type="gramEnd"/>
          </w:p>
        </w:tc>
        <w:tc>
          <w:tcPr>
            <w:tcW w:w="1113" w:type="dxa"/>
            <w:shd w:val="clear" w:color="auto" w:fill="auto"/>
            <w:noWrap/>
            <w:vAlign w:val="center"/>
            <w:hideMark/>
          </w:tcPr>
          <w:p w14:paraId="2F62BC8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283</w:t>
            </w:r>
          </w:p>
        </w:tc>
        <w:tc>
          <w:tcPr>
            <w:tcW w:w="1167" w:type="dxa"/>
            <w:shd w:val="clear" w:color="auto" w:fill="auto"/>
            <w:noWrap/>
            <w:vAlign w:val="center"/>
            <w:hideMark/>
          </w:tcPr>
          <w:p w14:paraId="79E7C18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068</w:t>
            </w:r>
          </w:p>
        </w:tc>
        <w:tc>
          <w:tcPr>
            <w:tcW w:w="1113" w:type="dxa"/>
            <w:shd w:val="clear" w:color="auto" w:fill="auto"/>
            <w:noWrap/>
            <w:vAlign w:val="center"/>
            <w:hideMark/>
          </w:tcPr>
          <w:p w14:paraId="4AF8A8F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289</w:t>
            </w:r>
          </w:p>
        </w:tc>
        <w:tc>
          <w:tcPr>
            <w:tcW w:w="1167" w:type="dxa"/>
            <w:shd w:val="clear" w:color="auto" w:fill="auto"/>
            <w:noWrap/>
            <w:vAlign w:val="center"/>
            <w:hideMark/>
          </w:tcPr>
          <w:p w14:paraId="40760F4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038</w:t>
            </w:r>
          </w:p>
        </w:tc>
        <w:tc>
          <w:tcPr>
            <w:tcW w:w="1113" w:type="dxa"/>
            <w:shd w:val="clear" w:color="auto" w:fill="auto"/>
            <w:noWrap/>
            <w:vAlign w:val="center"/>
            <w:hideMark/>
          </w:tcPr>
          <w:p w14:paraId="0C34D59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274</w:t>
            </w:r>
          </w:p>
        </w:tc>
        <w:tc>
          <w:tcPr>
            <w:tcW w:w="1167" w:type="dxa"/>
            <w:shd w:val="clear" w:color="auto" w:fill="auto"/>
            <w:noWrap/>
            <w:vAlign w:val="center"/>
            <w:hideMark/>
          </w:tcPr>
          <w:p w14:paraId="61F2973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018</w:t>
            </w:r>
          </w:p>
        </w:tc>
      </w:tr>
      <w:tr w:rsidR="009958A9" w:rsidRPr="00C85D44" w14:paraId="73D1A9F4" w14:textId="77777777" w:rsidTr="00B02D43">
        <w:trPr>
          <w:trHeight w:val="280"/>
        </w:trPr>
        <w:tc>
          <w:tcPr>
            <w:tcW w:w="1139" w:type="dxa"/>
            <w:shd w:val="clear" w:color="auto" w:fill="auto"/>
            <w:noWrap/>
            <w:vAlign w:val="center"/>
            <w:hideMark/>
          </w:tcPr>
          <w:p w14:paraId="361D6591"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广电运通</w:t>
            </w:r>
          </w:p>
        </w:tc>
        <w:tc>
          <w:tcPr>
            <w:tcW w:w="1113" w:type="dxa"/>
            <w:shd w:val="clear" w:color="auto" w:fill="auto"/>
            <w:noWrap/>
            <w:vAlign w:val="center"/>
            <w:hideMark/>
          </w:tcPr>
          <w:p w14:paraId="20CE3CC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292</w:t>
            </w:r>
          </w:p>
        </w:tc>
        <w:tc>
          <w:tcPr>
            <w:tcW w:w="1167" w:type="dxa"/>
            <w:shd w:val="clear" w:color="auto" w:fill="auto"/>
            <w:noWrap/>
            <w:vAlign w:val="center"/>
            <w:hideMark/>
          </w:tcPr>
          <w:p w14:paraId="22FD59C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056</w:t>
            </w:r>
          </w:p>
        </w:tc>
        <w:tc>
          <w:tcPr>
            <w:tcW w:w="1113" w:type="dxa"/>
            <w:shd w:val="clear" w:color="auto" w:fill="auto"/>
            <w:noWrap/>
            <w:vAlign w:val="center"/>
            <w:hideMark/>
          </w:tcPr>
          <w:p w14:paraId="6C69304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302</w:t>
            </w:r>
          </w:p>
        </w:tc>
        <w:tc>
          <w:tcPr>
            <w:tcW w:w="1167" w:type="dxa"/>
            <w:shd w:val="clear" w:color="auto" w:fill="auto"/>
            <w:noWrap/>
            <w:vAlign w:val="center"/>
            <w:hideMark/>
          </w:tcPr>
          <w:p w14:paraId="1A6F0F7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022</w:t>
            </w:r>
          </w:p>
        </w:tc>
        <w:tc>
          <w:tcPr>
            <w:tcW w:w="1113" w:type="dxa"/>
            <w:shd w:val="clear" w:color="auto" w:fill="auto"/>
            <w:noWrap/>
            <w:vAlign w:val="center"/>
            <w:hideMark/>
          </w:tcPr>
          <w:p w14:paraId="31B0BD5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24</w:t>
            </w:r>
          </w:p>
        </w:tc>
        <w:tc>
          <w:tcPr>
            <w:tcW w:w="1167" w:type="dxa"/>
            <w:shd w:val="clear" w:color="auto" w:fill="auto"/>
            <w:noWrap/>
            <w:vAlign w:val="center"/>
            <w:hideMark/>
          </w:tcPr>
          <w:p w14:paraId="645D8C0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123</w:t>
            </w:r>
          </w:p>
        </w:tc>
      </w:tr>
      <w:tr w:rsidR="009958A9" w:rsidRPr="00C85D44" w14:paraId="2CC0F1D6" w14:textId="77777777" w:rsidTr="00B02D43">
        <w:trPr>
          <w:trHeight w:val="280"/>
        </w:trPr>
        <w:tc>
          <w:tcPr>
            <w:tcW w:w="1139" w:type="dxa"/>
            <w:shd w:val="clear" w:color="auto" w:fill="auto"/>
            <w:noWrap/>
            <w:vAlign w:val="center"/>
            <w:hideMark/>
          </w:tcPr>
          <w:p w14:paraId="4D71E56F"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道通科技</w:t>
            </w:r>
          </w:p>
        </w:tc>
        <w:tc>
          <w:tcPr>
            <w:tcW w:w="1113" w:type="dxa"/>
            <w:shd w:val="clear" w:color="auto" w:fill="auto"/>
            <w:noWrap/>
            <w:vAlign w:val="center"/>
            <w:hideMark/>
          </w:tcPr>
          <w:p w14:paraId="257BAD7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287</w:t>
            </w:r>
          </w:p>
        </w:tc>
        <w:tc>
          <w:tcPr>
            <w:tcW w:w="1167" w:type="dxa"/>
            <w:shd w:val="clear" w:color="auto" w:fill="auto"/>
            <w:noWrap/>
            <w:vAlign w:val="center"/>
            <w:hideMark/>
          </w:tcPr>
          <w:p w14:paraId="14BA756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067</w:t>
            </w:r>
          </w:p>
        </w:tc>
        <w:tc>
          <w:tcPr>
            <w:tcW w:w="1113" w:type="dxa"/>
            <w:shd w:val="clear" w:color="auto" w:fill="auto"/>
            <w:noWrap/>
            <w:vAlign w:val="center"/>
            <w:hideMark/>
          </w:tcPr>
          <w:p w14:paraId="50372C6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289</w:t>
            </w:r>
          </w:p>
        </w:tc>
        <w:tc>
          <w:tcPr>
            <w:tcW w:w="1167" w:type="dxa"/>
            <w:shd w:val="clear" w:color="auto" w:fill="auto"/>
            <w:noWrap/>
            <w:vAlign w:val="center"/>
            <w:hideMark/>
          </w:tcPr>
          <w:p w14:paraId="6FAFAE3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08</w:t>
            </w:r>
          </w:p>
        </w:tc>
        <w:tc>
          <w:tcPr>
            <w:tcW w:w="1113" w:type="dxa"/>
            <w:shd w:val="clear" w:color="auto" w:fill="auto"/>
            <w:noWrap/>
            <w:vAlign w:val="center"/>
            <w:hideMark/>
          </w:tcPr>
          <w:p w14:paraId="41BBF17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179</w:t>
            </w:r>
          </w:p>
        </w:tc>
        <w:tc>
          <w:tcPr>
            <w:tcW w:w="1167" w:type="dxa"/>
            <w:shd w:val="clear" w:color="auto" w:fill="auto"/>
            <w:noWrap/>
            <w:vAlign w:val="center"/>
            <w:hideMark/>
          </w:tcPr>
          <w:p w14:paraId="622B2896"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209</w:t>
            </w:r>
          </w:p>
        </w:tc>
      </w:tr>
      <w:tr w:rsidR="009958A9" w:rsidRPr="00C85D44" w14:paraId="3289C5B0" w14:textId="77777777" w:rsidTr="00B02D43">
        <w:trPr>
          <w:trHeight w:val="280"/>
        </w:trPr>
        <w:tc>
          <w:tcPr>
            <w:tcW w:w="1139" w:type="dxa"/>
            <w:shd w:val="clear" w:color="auto" w:fill="auto"/>
            <w:noWrap/>
            <w:vAlign w:val="center"/>
            <w:hideMark/>
          </w:tcPr>
          <w:p w14:paraId="010A757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东方电子</w:t>
            </w:r>
          </w:p>
        </w:tc>
        <w:tc>
          <w:tcPr>
            <w:tcW w:w="1113" w:type="dxa"/>
            <w:shd w:val="clear" w:color="auto" w:fill="auto"/>
            <w:noWrap/>
            <w:vAlign w:val="center"/>
            <w:hideMark/>
          </w:tcPr>
          <w:p w14:paraId="0948033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295</w:t>
            </w:r>
          </w:p>
        </w:tc>
        <w:tc>
          <w:tcPr>
            <w:tcW w:w="1167" w:type="dxa"/>
            <w:shd w:val="clear" w:color="auto" w:fill="auto"/>
            <w:noWrap/>
            <w:vAlign w:val="center"/>
            <w:hideMark/>
          </w:tcPr>
          <w:p w14:paraId="2AB0DB7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057</w:t>
            </w:r>
          </w:p>
        </w:tc>
        <w:tc>
          <w:tcPr>
            <w:tcW w:w="1113" w:type="dxa"/>
            <w:shd w:val="clear" w:color="auto" w:fill="auto"/>
            <w:noWrap/>
            <w:vAlign w:val="center"/>
            <w:hideMark/>
          </w:tcPr>
          <w:p w14:paraId="5DDFE17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301</w:t>
            </w:r>
          </w:p>
        </w:tc>
        <w:tc>
          <w:tcPr>
            <w:tcW w:w="1167" w:type="dxa"/>
            <w:shd w:val="clear" w:color="auto" w:fill="auto"/>
            <w:noWrap/>
            <w:vAlign w:val="center"/>
            <w:hideMark/>
          </w:tcPr>
          <w:p w14:paraId="70DA99F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032</w:t>
            </w:r>
          </w:p>
        </w:tc>
        <w:tc>
          <w:tcPr>
            <w:tcW w:w="1113" w:type="dxa"/>
            <w:shd w:val="clear" w:color="auto" w:fill="auto"/>
            <w:noWrap/>
            <w:vAlign w:val="center"/>
            <w:hideMark/>
          </w:tcPr>
          <w:p w14:paraId="0D528722"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267</w:t>
            </w:r>
          </w:p>
        </w:tc>
        <w:tc>
          <w:tcPr>
            <w:tcW w:w="1167" w:type="dxa"/>
            <w:shd w:val="clear" w:color="auto" w:fill="auto"/>
            <w:noWrap/>
            <w:vAlign w:val="center"/>
            <w:hideMark/>
          </w:tcPr>
          <w:p w14:paraId="3216DF8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033</w:t>
            </w:r>
          </w:p>
        </w:tc>
      </w:tr>
      <w:tr w:rsidR="009958A9" w:rsidRPr="00C85D44" w14:paraId="0087C158" w14:textId="77777777" w:rsidTr="00B02D43">
        <w:trPr>
          <w:trHeight w:val="280"/>
        </w:trPr>
        <w:tc>
          <w:tcPr>
            <w:tcW w:w="1139" w:type="dxa"/>
            <w:shd w:val="clear" w:color="auto" w:fill="auto"/>
            <w:noWrap/>
            <w:vAlign w:val="center"/>
            <w:hideMark/>
          </w:tcPr>
          <w:p w14:paraId="6A71B8A4"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新国都</w:t>
            </w:r>
          </w:p>
        </w:tc>
        <w:tc>
          <w:tcPr>
            <w:tcW w:w="1113" w:type="dxa"/>
            <w:shd w:val="clear" w:color="auto" w:fill="auto"/>
            <w:noWrap/>
            <w:vAlign w:val="center"/>
            <w:hideMark/>
          </w:tcPr>
          <w:p w14:paraId="27C5654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285</w:t>
            </w:r>
          </w:p>
        </w:tc>
        <w:tc>
          <w:tcPr>
            <w:tcW w:w="1167" w:type="dxa"/>
            <w:shd w:val="clear" w:color="auto" w:fill="auto"/>
            <w:noWrap/>
            <w:vAlign w:val="center"/>
            <w:hideMark/>
          </w:tcPr>
          <w:p w14:paraId="5ACA949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055</w:t>
            </w:r>
          </w:p>
        </w:tc>
        <w:tc>
          <w:tcPr>
            <w:tcW w:w="1113" w:type="dxa"/>
            <w:shd w:val="clear" w:color="auto" w:fill="auto"/>
            <w:noWrap/>
            <w:vAlign w:val="center"/>
            <w:hideMark/>
          </w:tcPr>
          <w:p w14:paraId="28B2D86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286</w:t>
            </w:r>
          </w:p>
        </w:tc>
        <w:tc>
          <w:tcPr>
            <w:tcW w:w="1167" w:type="dxa"/>
            <w:shd w:val="clear" w:color="auto" w:fill="auto"/>
            <w:noWrap/>
            <w:vAlign w:val="center"/>
            <w:hideMark/>
          </w:tcPr>
          <w:p w14:paraId="702554D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054</w:t>
            </w:r>
          </w:p>
        </w:tc>
        <w:tc>
          <w:tcPr>
            <w:tcW w:w="1113" w:type="dxa"/>
            <w:shd w:val="clear" w:color="auto" w:fill="auto"/>
            <w:noWrap/>
            <w:vAlign w:val="center"/>
            <w:hideMark/>
          </w:tcPr>
          <w:p w14:paraId="633593E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269</w:t>
            </w:r>
          </w:p>
        </w:tc>
        <w:tc>
          <w:tcPr>
            <w:tcW w:w="1167" w:type="dxa"/>
            <w:shd w:val="clear" w:color="auto" w:fill="auto"/>
            <w:noWrap/>
            <w:vAlign w:val="center"/>
            <w:hideMark/>
          </w:tcPr>
          <w:p w14:paraId="1976E04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043</w:t>
            </w:r>
          </w:p>
        </w:tc>
      </w:tr>
      <w:tr w:rsidR="009958A9" w:rsidRPr="00C85D44" w14:paraId="0422C1BE" w14:textId="77777777" w:rsidTr="00B02D43">
        <w:trPr>
          <w:trHeight w:val="280"/>
        </w:trPr>
        <w:tc>
          <w:tcPr>
            <w:tcW w:w="1139" w:type="dxa"/>
            <w:shd w:val="clear" w:color="auto" w:fill="auto"/>
            <w:noWrap/>
            <w:vAlign w:val="center"/>
            <w:hideMark/>
          </w:tcPr>
          <w:p w14:paraId="7310F880"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威创股份</w:t>
            </w:r>
            <w:proofErr w:type="gramEnd"/>
          </w:p>
        </w:tc>
        <w:tc>
          <w:tcPr>
            <w:tcW w:w="1113" w:type="dxa"/>
            <w:shd w:val="clear" w:color="auto" w:fill="auto"/>
            <w:noWrap/>
            <w:vAlign w:val="center"/>
            <w:hideMark/>
          </w:tcPr>
          <w:p w14:paraId="6D1A34CB"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w:t>
            </w:r>
          </w:p>
        </w:tc>
        <w:tc>
          <w:tcPr>
            <w:tcW w:w="1167" w:type="dxa"/>
            <w:shd w:val="clear" w:color="auto" w:fill="auto"/>
            <w:noWrap/>
            <w:vAlign w:val="center"/>
            <w:hideMark/>
          </w:tcPr>
          <w:p w14:paraId="2168438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038</w:t>
            </w:r>
          </w:p>
        </w:tc>
        <w:tc>
          <w:tcPr>
            <w:tcW w:w="1113" w:type="dxa"/>
            <w:shd w:val="clear" w:color="auto" w:fill="auto"/>
            <w:noWrap/>
            <w:vAlign w:val="center"/>
            <w:hideMark/>
          </w:tcPr>
          <w:p w14:paraId="37F2C47E"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277</w:t>
            </w:r>
          </w:p>
        </w:tc>
        <w:tc>
          <w:tcPr>
            <w:tcW w:w="1167" w:type="dxa"/>
            <w:shd w:val="clear" w:color="auto" w:fill="auto"/>
            <w:noWrap/>
            <w:vAlign w:val="center"/>
            <w:hideMark/>
          </w:tcPr>
          <w:p w14:paraId="7768EFA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122</w:t>
            </w:r>
          </w:p>
        </w:tc>
        <w:tc>
          <w:tcPr>
            <w:tcW w:w="1113" w:type="dxa"/>
            <w:shd w:val="clear" w:color="auto" w:fill="auto"/>
            <w:noWrap/>
            <w:vAlign w:val="center"/>
            <w:hideMark/>
          </w:tcPr>
          <w:p w14:paraId="0FC00B9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258</w:t>
            </w:r>
          </w:p>
        </w:tc>
        <w:tc>
          <w:tcPr>
            <w:tcW w:w="1167" w:type="dxa"/>
            <w:shd w:val="clear" w:color="auto" w:fill="auto"/>
            <w:noWrap/>
            <w:vAlign w:val="center"/>
            <w:hideMark/>
          </w:tcPr>
          <w:p w14:paraId="5589021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055</w:t>
            </w:r>
          </w:p>
        </w:tc>
      </w:tr>
      <w:tr w:rsidR="009958A9" w:rsidRPr="00C85D44" w14:paraId="2CFB6113" w14:textId="77777777" w:rsidTr="00B02D43">
        <w:trPr>
          <w:trHeight w:val="280"/>
        </w:trPr>
        <w:tc>
          <w:tcPr>
            <w:tcW w:w="1139" w:type="dxa"/>
            <w:shd w:val="clear" w:color="auto" w:fill="auto"/>
            <w:noWrap/>
            <w:vAlign w:val="center"/>
            <w:hideMark/>
          </w:tcPr>
          <w:p w14:paraId="446F5A22"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r w:rsidRPr="00B02D43">
              <w:rPr>
                <w:rFonts w:ascii="宋体" w:eastAsia="宋体" w:hAnsi="宋体" w:cs="宋体" w:hint="eastAsia"/>
                <w:b/>
                <w:bCs/>
                <w:color w:val="000000"/>
                <w:kern w:val="0"/>
                <w:szCs w:val="21"/>
              </w:rPr>
              <w:t>雷柏科技</w:t>
            </w:r>
          </w:p>
        </w:tc>
        <w:tc>
          <w:tcPr>
            <w:tcW w:w="1113" w:type="dxa"/>
            <w:shd w:val="clear" w:color="auto" w:fill="auto"/>
            <w:noWrap/>
            <w:vAlign w:val="center"/>
            <w:hideMark/>
          </w:tcPr>
          <w:p w14:paraId="7EE1A87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287</w:t>
            </w:r>
          </w:p>
        </w:tc>
        <w:tc>
          <w:tcPr>
            <w:tcW w:w="1167" w:type="dxa"/>
            <w:shd w:val="clear" w:color="auto" w:fill="auto"/>
            <w:noWrap/>
            <w:vAlign w:val="center"/>
            <w:hideMark/>
          </w:tcPr>
          <w:p w14:paraId="3208961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049</w:t>
            </w:r>
          </w:p>
        </w:tc>
        <w:tc>
          <w:tcPr>
            <w:tcW w:w="1113" w:type="dxa"/>
            <w:shd w:val="clear" w:color="auto" w:fill="auto"/>
            <w:noWrap/>
            <w:vAlign w:val="center"/>
            <w:hideMark/>
          </w:tcPr>
          <w:p w14:paraId="0E73383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279</w:t>
            </w:r>
          </w:p>
        </w:tc>
        <w:tc>
          <w:tcPr>
            <w:tcW w:w="1167" w:type="dxa"/>
            <w:shd w:val="clear" w:color="auto" w:fill="auto"/>
            <w:noWrap/>
            <w:vAlign w:val="center"/>
            <w:hideMark/>
          </w:tcPr>
          <w:p w14:paraId="753F73F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063</w:t>
            </w:r>
          </w:p>
        </w:tc>
        <w:tc>
          <w:tcPr>
            <w:tcW w:w="1113" w:type="dxa"/>
            <w:shd w:val="clear" w:color="auto" w:fill="auto"/>
            <w:noWrap/>
            <w:vAlign w:val="center"/>
            <w:hideMark/>
          </w:tcPr>
          <w:p w14:paraId="1E516FA1"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277</w:t>
            </w:r>
          </w:p>
        </w:tc>
        <w:tc>
          <w:tcPr>
            <w:tcW w:w="1167" w:type="dxa"/>
            <w:shd w:val="clear" w:color="auto" w:fill="auto"/>
            <w:noWrap/>
            <w:vAlign w:val="center"/>
            <w:hideMark/>
          </w:tcPr>
          <w:p w14:paraId="3534285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019</w:t>
            </w:r>
          </w:p>
        </w:tc>
      </w:tr>
      <w:tr w:rsidR="009958A9" w:rsidRPr="00C85D44" w14:paraId="0A0F2395" w14:textId="77777777" w:rsidTr="00B02D43">
        <w:trPr>
          <w:trHeight w:val="280"/>
        </w:trPr>
        <w:tc>
          <w:tcPr>
            <w:tcW w:w="1139" w:type="dxa"/>
            <w:shd w:val="clear" w:color="auto" w:fill="auto"/>
            <w:noWrap/>
            <w:vAlign w:val="center"/>
            <w:hideMark/>
          </w:tcPr>
          <w:p w14:paraId="42C7F1D7"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航芯科技</w:t>
            </w:r>
            <w:proofErr w:type="gramEnd"/>
          </w:p>
        </w:tc>
        <w:tc>
          <w:tcPr>
            <w:tcW w:w="1113" w:type="dxa"/>
            <w:shd w:val="clear" w:color="auto" w:fill="auto"/>
            <w:noWrap/>
            <w:vAlign w:val="center"/>
            <w:hideMark/>
          </w:tcPr>
          <w:p w14:paraId="0B959A14"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292</w:t>
            </w:r>
          </w:p>
        </w:tc>
        <w:tc>
          <w:tcPr>
            <w:tcW w:w="1167" w:type="dxa"/>
            <w:shd w:val="clear" w:color="auto" w:fill="auto"/>
            <w:noWrap/>
            <w:vAlign w:val="center"/>
            <w:hideMark/>
          </w:tcPr>
          <w:p w14:paraId="0544A3F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076</w:t>
            </w:r>
          </w:p>
        </w:tc>
        <w:tc>
          <w:tcPr>
            <w:tcW w:w="1113" w:type="dxa"/>
            <w:shd w:val="clear" w:color="auto" w:fill="auto"/>
            <w:noWrap/>
            <w:vAlign w:val="center"/>
            <w:hideMark/>
          </w:tcPr>
          <w:p w14:paraId="35541FFD"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301</w:t>
            </w:r>
          </w:p>
        </w:tc>
        <w:tc>
          <w:tcPr>
            <w:tcW w:w="1167" w:type="dxa"/>
            <w:shd w:val="clear" w:color="auto" w:fill="auto"/>
            <w:noWrap/>
            <w:vAlign w:val="center"/>
            <w:hideMark/>
          </w:tcPr>
          <w:p w14:paraId="775C0925"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056</w:t>
            </w:r>
          </w:p>
        </w:tc>
        <w:tc>
          <w:tcPr>
            <w:tcW w:w="1113" w:type="dxa"/>
            <w:shd w:val="clear" w:color="auto" w:fill="auto"/>
            <w:noWrap/>
            <w:vAlign w:val="center"/>
            <w:hideMark/>
          </w:tcPr>
          <w:p w14:paraId="20D7C149"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271</w:t>
            </w:r>
          </w:p>
        </w:tc>
        <w:tc>
          <w:tcPr>
            <w:tcW w:w="1167" w:type="dxa"/>
            <w:shd w:val="clear" w:color="auto" w:fill="auto"/>
            <w:noWrap/>
            <w:vAlign w:val="center"/>
            <w:hideMark/>
          </w:tcPr>
          <w:p w14:paraId="101ED647"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034</w:t>
            </w:r>
          </w:p>
        </w:tc>
      </w:tr>
      <w:tr w:rsidR="009958A9" w:rsidRPr="00C85D44" w14:paraId="5BA8167C" w14:textId="77777777" w:rsidTr="00B02D43">
        <w:trPr>
          <w:trHeight w:val="280"/>
        </w:trPr>
        <w:tc>
          <w:tcPr>
            <w:tcW w:w="1139" w:type="dxa"/>
            <w:shd w:val="clear" w:color="auto" w:fill="auto"/>
            <w:noWrap/>
            <w:vAlign w:val="center"/>
            <w:hideMark/>
          </w:tcPr>
          <w:p w14:paraId="01D4D10B" w14:textId="77777777" w:rsidR="009958A9" w:rsidRPr="00B02D43" w:rsidRDefault="009958A9" w:rsidP="003F436E">
            <w:pPr>
              <w:widowControl/>
              <w:spacing w:line="360" w:lineRule="auto"/>
              <w:jc w:val="center"/>
              <w:rPr>
                <w:rFonts w:ascii="宋体" w:eastAsia="宋体" w:hAnsi="宋体" w:cs="宋体"/>
                <w:b/>
                <w:bCs/>
                <w:color w:val="000000"/>
                <w:kern w:val="0"/>
                <w:szCs w:val="21"/>
              </w:rPr>
            </w:pPr>
            <w:proofErr w:type="gramStart"/>
            <w:r w:rsidRPr="00B02D43">
              <w:rPr>
                <w:rFonts w:ascii="宋体" w:eastAsia="宋体" w:hAnsi="宋体" w:cs="宋体" w:hint="eastAsia"/>
                <w:b/>
                <w:bCs/>
                <w:color w:val="000000"/>
                <w:kern w:val="0"/>
                <w:szCs w:val="21"/>
              </w:rPr>
              <w:t>恒宇信通</w:t>
            </w:r>
            <w:proofErr w:type="gramEnd"/>
          </w:p>
        </w:tc>
        <w:tc>
          <w:tcPr>
            <w:tcW w:w="1113" w:type="dxa"/>
            <w:shd w:val="clear" w:color="auto" w:fill="auto"/>
            <w:noWrap/>
            <w:vAlign w:val="center"/>
            <w:hideMark/>
          </w:tcPr>
          <w:p w14:paraId="5C64322A"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286</w:t>
            </w:r>
          </w:p>
        </w:tc>
        <w:tc>
          <w:tcPr>
            <w:tcW w:w="1167" w:type="dxa"/>
            <w:shd w:val="clear" w:color="auto" w:fill="auto"/>
            <w:noWrap/>
            <w:vAlign w:val="center"/>
            <w:hideMark/>
          </w:tcPr>
          <w:p w14:paraId="0AE564AF"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039</w:t>
            </w:r>
          </w:p>
        </w:tc>
        <w:tc>
          <w:tcPr>
            <w:tcW w:w="1113" w:type="dxa"/>
            <w:shd w:val="clear" w:color="auto" w:fill="auto"/>
            <w:noWrap/>
            <w:vAlign w:val="center"/>
            <w:hideMark/>
          </w:tcPr>
          <w:p w14:paraId="1D543583"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292</w:t>
            </w:r>
          </w:p>
        </w:tc>
        <w:tc>
          <w:tcPr>
            <w:tcW w:w="1167" w:type="dxa"/>
            <w:shd w:val="clear" w:color="auto" w:fill="auto"/>
            <w:noWrap/>
            <w:vAlign w:val="center"/>
            <w:hideMark/>
          </w:tcPr>
          <w:p w14:paraId="4295B55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054</w:t>
            </w:r>
          </w:p>
        </w:tc>
        <w:tc>
          <w:tcPr>
            <w:tcW w:w="1113" w:type="dxa"/>
            <w:shd w:val="clear" w:color="auto" w:fill="auto"/>
            <w:noWrap/>
            <w:vAlign w:val="center"/>
            <w:hideMark/>
          </w:tcPr>
          <w:p w14:paraId="045985EC"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286</w:t>
            </w:r>
          </w:p>
        </w:tc>
        <w:tc>
          <w:tcPr>
            <w:tcW w:w="1167" w:type="dxa"/>
            <w:shd w:val="clear" w:color="auto" w:fill="auto"/>
            <w:noWrap/>
            <w:vAlign w:val="center"/>
            <w:hideMark/>
          </w:tcPr>
          <w:p w14:paraId="797369A0" w14:textId="77777777" w:rsidR="009958A9" w:rsidRPr="00B02D43" w:rsidRDefault="009958A9" w:rsidP="003F436E">
            <w:pPr>
              <w:widowControl/>
              <w:spacing w:line="360" w:lineRule="auto"/>
              <w:jc w:val="center"/>
              <w:rPr>
                <w:rFonts w:ascii="宋体" w:eastAsia="宋体" w:hAnsi="宋体" w:cs="Times New Roman"/>
                <w:kern w:val="0"/>
                <w:szCs w:val="21"/>
              </w:rPr>
            </w:pPr>
            <w:r w:rsidRPr="008820BE">
              <w:rPr>
                <w:rFonts w:ascii="Times New Roman" w:eastAsia="宋体" w:hAnsi="Times New Roman" w:cs="Times New Roman"/>
                <w:kern w:val="0"/>
                <w:szCs w:val="21"/>
              </w:rPr>
              <w:t>0</w:t>
            </w:r>
            <w:r w:rsidRPr="00B02D43">
              <w:rPr>
                <w:rFonts w:ascii="宋体" w:eastAsia="宋体" w:hAnsi="宋体" w:cs="Times New Roman"/>
                <w:kern w:val="0"/>
                <w:szCs w:val="21"/>
              </w:rPr>
              <w:t>.</w:t>
            </w:r>
            <w:r w:rsidRPr="008820BE">
              <w:rPr>
                <w:rFonts w:ascii="Times New Roman" w:eastAsia="宋体" w:hAnsi="Times New Roman" w:cs="Times New Roman"/>
                <w:kern w:val="0"/>
                <w:szCs w:val="21"/>
              </w:rPr>
              <w:t>039</w:t>
            </w:r>
          </w:p>
        </w:tc>
      </w:tr>
    </w:tbl>
    <w:p w14:paraId="5A737A86" w14:textId="3C5E1E41" w:rsidR="009958A9" w:rsidRDefault="009958A9" w:rsidP="009958A9">
      <w:pPr>
        <w:spacing w:line="360" w:lineRule="auto"/>
        <w:rPr>
          <w:rFonts w:ascii="宋体" w:eastAsia="宋体" w:hAnsi="宋体"/>
          <w:sz w:val="24"/>
          <w:szCs w:val="24"/>
        </w:rPr>
      </w:pPr>
      <w:r>
        <w:rPr>
          <w:rFonts w:ascii="宋体" w:eastAsia="宋体" w:hAnsi="宋体"/>
          <w:sz w:val="24"/>
          <w:szCs w:val="24"/>
        </w:rPr>
        <w:tab/>
      </w:r>
      <w:r w:rsidR="00474BD4">
        <w:rPr>
          <w:rFonts w:ascii="宋体" w:eastAsia="宋体" w:hAnsi="宋体" w:hint="eastAsia"/>
          <w:sz w:val="24"/>
          <w:szCs w:val="24"/>
        </w:rPr>
        <w:t>接下来我们可以进行最后一步，即</w:t>
      </w:r>
      <w:r w:rsidRPr="00C85D44">
        <w:rPr>
          <w:rFonts w:ascii="宋体" w:eastAsia="宋体" w:hAnsi="宋体" w:hint="eastAsia"/>
          <w:sz w:val="24"/>
          <w:szCs w:val="24"/>
        </w:rPr>
        <w:t>确定</w:t>
      </w:r>
      <w:r w:rsidRPr="008820BE">
        <w:rPr>
          <w:rFonts w:ascii="Times New Roman" w:eastAsia="宋体" w:hAnsi="Times New Roman" w:hint="eastAsia"/>
          <w:sz w:val="24"/>
          <w:szCs w:val="24"/>
        </w:rPr>
        <w:t>2</w:t>
      </w:r>
      <w:r w:rsidRPr="008820BE">
        <w:rPr>
          <w:rFonts w:ascii="Times New Roman" w:eastAsia="宋体" w:hAnsi="Times New Roman"/>
          <w:sz w:val="24"/>
          <w:szCs w:val="24"/>
        </w:rPr>
        <w:t>020</w:t>
      </w:r>
      <w:r w:rsidRPr="00C85D44">
        <w:rPr>
          <w:rFonts w:ascii="宋体" w:eastAsia="宋体" w:hAnsi="宋体" w:hint="eastAsia"/>
          <w:sz w:val="24"/>
          <w:szCs w:val="24"/>
        </w:rPr>
        <w:t>年、</w:t>
      </w:r>
      <w:r w:rsidRPr="008820BE">
        <w:rPr>
          <w:rFonts w:ascii="Times New Roman" w:eastAsia="宋体" w:hAnsi="Times New Roman" w:hint="eastAsia"/>
          <w:sz w:val="24"/>
          <w:szCs w:val="24"/>
        </w:rPr>
        <w:t>2</w:t>
      </w:r>
      <w:r w:rsidRPr="008820BE">
        <w:rPr>
          <w:rFonts w:ascii="Times New Roman" w:eastAsia="宋体" w:hAnsi="Times New Roman"/>
          <w:sz w:val="24"/>
          <w:szCs w:val="24"/>
        </w:rPr>
        <w:t>021</w:t>
      </w:r>
      <w:r w:rsidRPr="00C85D44">
        <w:rPr>
          <w:rFonts w:ascii="宋体" w:eastAsia="宋体" w:hAnsi="宋体" w:hint="eastAsia"/>
          <w:sz w:val="24"/>
          <w:szCs w:val="24"/>
        </w:rPr>
        <w:t>年</w:t>
      </w:r>
      <w:r w:rsidRPr="008820BE">
        <w:rPr>
          <w:rFonts w:ascii="Times New Roman" w:eastAsia="宋体" w:hAnsi="Times New Roman" w:hint="eastAsia"/>
          <w:sz w:val="24"/>
          <w:szCs w:val="24"/>
        </w:rPr>
        <w:t>1</w:t>
      </w:r>
      <w:r w:rsidRPr="008820BE">
        <w:rPr>
          <w:rFonts w:ascii="Times New Roman" w:eastAsia="宋体" w:hAnsi="Times New Roman"/>
          <w:sz w:val="24"/>
          <w:szCs w:val="24"/>
        </w:rPr>
        <w:t>5</w:t>
      </w:r>
      <w:r w:rsidRPr="00C85D44">
        <w:rPr>
          <w:rFonts w:ascii="宋体" w:eastAsia="宋体" w:hAnsi="宋体" w:hint="eastAsia"/>
          <w:sz w:val="24"/>
          <w:szCs w:val="24"/>
        </w:rPr>
        <w:t>家样本公司接近正理想解的贴进度</w:t>
      </w:r>
      <w:r w:rsidRPr="008820BE">
        <w:rPr>
          <w:rFonts w:ascii="Times New Roman" w:eastAsia="宋体" w:hAnsi="Times New Roman" w:hint="eastAsia"/>
          <w:sz w:val="24"/>
          <w:szCs w:val="24"/>
        </w:rPr>
        <w:t>D</w:t>
      </w:r>
      <w:r w:rsidRPr="00C85D44">
        <w:rPr>
          <w:rFonts w:ascii="宋体" w:eastAsia="宋体" w:hAnsi="宋体" w:hint="eastAsia"/>
          <w:sz w:val="24"/>
          <w:szCs w:val="24"/>
        </w:rPr>
        <w:t>，并且以此作为投资价值综合评价指标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i</m:t>
            </m:r>
          </m:sub>
        </m:sSub>
      </m:oMath>
      <w:r w:rsidR="000F4535">
        <w:rPr>
          <w:rFonts w:ascii="宋体" w:eastAsia="宋体" w:hAnsi="宋体" w:hint="eastAsia"/>
          <w:sz w:val="24"/>
          <w:szCs w:val="24"/>
        </w:rPr>
        <w:t>。</w:t>
      </w:r>
    </w:p>
    <w:p w14:paraId="0E10FC1D" w14:textId="03326491" w:rsidR="000F4535" w:rsidRPr="00C85D44" w:rsidRDefault="000F4535" w:rsidP="009958A9">
      <w:pPr>
        <w:spacing w:line="360" w:lineRule="auto"/>
        <w:rPr>
          <w:rFonts w:ascii="宋体" w:eastAsia="宋体" w:hAnsi="宋体"/>
          <w:sz w:val="24"/>
          <w:szCs w:val="24"/>
        </w:rPr>
      </w:pPr>
      <w:r>
        <w:rPr>
          <w:rFonts w:ascii="宋体" w:eastAsia="宋体" w:hAnsi="宋体" w:hint="eastAsia"/>
          <w:sz w:val="24"/>
          <w:szCs w:val="24"/>
        </w:rPr>
        <w:t>表</w:t>
      </w:r>
      <w:r w:rsidRPr="008820BE">
        <w:rPr>
          <w:rFonts w:ascii="Times New Roman" w:eastAsia="宋体" w:hAnsi="Times New Roman" w:hint="eastAsia"/>
          <w:sz w:val="24"/>
          <w:szCs w:val="24"/>
        </w:rPr>
        <w:t>4</w:t>
      </w:r>
      <w:r>
        <w:rPr>
          <w:rFonts w:ascii="宋体" w:eastAsia="宋体" w:hAnsi="宋体"/>
          <w:sz w:val="24"/>
          <w:szCs w:val="24"/>
        </w:rPr>
        <w:t>-</w:t>
      </w:r>
      <w:r w:rsidRPr="008820BE">
        <w:rPr>
          <w:rFonts w:ascii="Times New Roman" w:eastAsia="宋体" w:hAnsi="Times New Roman"/>
          <w:sz w:val="24"/>
          <w:szCs w:val="24"/>
        </w:rPr>
        <w:t>5</w:t>
      </w:r>
      <w:r w:rsidR="008A4233">
        <w:rPr>
          <w:rFonts w:ascii="宋体" w:eastAsia="宋体" w:hAnsi="宋体"/>
          <w:sz w:val="24"/>
          <w:szCs w:val="24"/>
        </w:rPr>
        <w:t xml:space="preserve"> </w:t>
      </w:r>
      <w:r w:rsidR="008A4233" w:rsidRPr="008820BE">
        <w:rPr>
          <w:rFonts w:ascii="Times New Roman" w:eastAsia="宋体" w:hAnsi="Times New Roman"/>
          <w:sz w:val="24"/>
          <w:szCs w:val="24"/>
        </w:rPr>
        <w:t>2020</w:t>
      </w:r>
      <w:r w:rsidR="008A4233">
        <w:rPr>
          <w:rFonts w:ascii="宋体" w:eastAsia="宋体" w:hAnsi="宋体"/>
          <w:sz w:val="24"/>
          <w:szCs w:val="24"/>
        </w:rPr>
        <w:t>~</w:t>
      </w:r>
      <w:r w:rsidR="008A4233" w:rsidRPr="008820BE">
        <w:rPr>
          <w:rFonts w:ascii="Times New Roman" w:eastAsia="宋体" w:hAnsi="Times New Roman"/>
          <w:sz w:val="24"/>
          <w:szCs w:val="24"/>
        </w:rPr>
        <w:t>2022</w:t>
      </w:r>
      <w:r w:rsidR="008A4233">
        <w:rPr>
          <w:rFonts w:ascii="宋体" w:eastAsia="宋体" w:hAnsi="宋体" w:hint="eastAsia"/>
          <w:sz w:val="24"/>
          <w:szCs w:val="24"/>
        </w:rPr>
        <w:t>年各样本公司与</w:t>
      </w:r>
      <w:proofErr w:type="gramStart"/>
      <w:r w:rsidR="004A33A5">
        <w:rPr>
          <w:rFonts w:ascii="宋体" w:eastAsia="宋体" w:hAnsi="宋体" w:hint="eastAsia"/>
          <w:sz w:val="24"/>
          <w:szCs w:val="24"/>
        </w:rPr>
        <w:t>理想解</w:t>
      </w:r>
      <w:proofErr w:type="gramEnd"/>
      <w:r w:rsidR="004A33A5">
        <w:rPr>
          <w:rFonts w:ascii="宋体" w:eastAsia="宋体" w:hAnsi="宋体" w:hint="eastAsia"/>
          <w:sz w:val="24"/>
          <w:szCs w:val="24"/>
        </w:rPr>
        <w:t>的相对贴进度及排名</w:t>
      </w:r>
    </w:p>
    <w:tbl>
      <w:tblPr>
        <w:tblW w:w="8216"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71"/>
        <w:gridCol w:w="1027"/>
        <w:gridCol w:w="704"/>
        <w:gridCol w:w="1027"/>
        <w:gridCol w:w="704"/>
        <w:gridCol w:w="1087"/>
        <w:gridCol w:w="742"/>
        <w:gridCol w:w="709"/>
        <w:gridCol w:w="745"/>
      </w:tblGrid>
      <w:tr w:rsidR="009958A9" w:rsidRPr="00C85D44" w14:paraId="7C2C0821" w14:textId="77777777" w:rsidTr="00B02D43">
        <w:trPr>
          <w:trHeight w:val="267"/>
        </w:trPr>
        <w:tc>
          <w:tcPr>
            <w:tcW w:w="1471" w:type="dxa"/>
            <w:vMerge w:val="restart"/>
            <w:shd w:val="clear" w:color="auto" w:fill="auto"/>
            <w:noWrap/>
            <w:vAlign w:val="center"/>
            <w:hideMark/>
          </w:tcPr>
          <w:p w14:paraId="1B303A9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研究对象</w:t>
            </w:r>
          </w:p>
        </w:tc>
        <w:tc>
          <w:tcPr>
            <w:tcW w:w="1731" w:type="dxa"/>
            <w:gridSpan w:val="2"/>
            <w:shd w:val="clear" w:color="auto" w:fill="auto"/>
            <w:noWrap/>
            <w:vAlign w:val="bottom"/>
            <w:hideMark/>
          </w:tcPr>
          <w:p w14:paraId="2444EA35"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2020</w:t>
            </w:r>
            <w:r w:rsidRPr="00DE2A0F">
              <w:rPr>
                <w:rFonts w:ascii="宋体" w:eastAsia="宋体" w:hAnsi="宋体" w:cs="宋体" w:hint="eastAsia"/>
                <w:color w:val="000000"/>
                <w:kern w:val="0"/>
                <w:sz w:val="24"/>
                <w:szCs w:val="24"/>
              </w:rPr>
              <w:t>年</w:t>
            </w:r>
          </w:p>
        </w:tc>
        <w:tc>
          <w:tcPr>
            <w:tcW w:w="1731" w:type="dxa"/>
            <w:gridSpan w:val="2"/>
            <w:shd w:val="clear" w:color="auto" w:fill="auto"/>
            <w:noWrap/>
            <w:vAlign w:val="bottom"/>
            <w:hideMark/>
          </w:tcPr>
          <w:p w14:paraId="02D9B8F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2021</w:t>
            </w:r>
            <w:r w:rsidRPr="00DE2A0F">
              <w:rPr>
                <w:rFonts w:ascii="宋体" w:eastAsia="宋体" w:hAnsi="宋体" w:cs="宋体" w:hint="eastAsia"/>
                <w:color w:val="000000"/>
                <w:kern w:val="0"/>
                <w:sz w:val="24"/>
                <w:szCs w:val="24"/>
              </w:rPr>
              <w:t>年</w:t>
            </w:r>
          </w:p>
        </w:tc>
        <w:tc>
          <w:tcPr>
            <w:tcW w:w="3283" w:type="dxa"/>
            <w:gridSpan w:val="4"/>
            <w:shd w:val="clear" w:color="auto" w:fill="auto"/>
            <w:noWrap/>
            <w:vAlign w:val="bottom"/>
            <w:hideMark/>
          </w:tcPr>
          <w:p w14:paraId="7598A62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2022</w:t>
            </w:r>
            <w:r w:rsidRPr="00DE2A0F">
              <w:rPr>
                <w:rFonts w:ascii="宋体" w:eastAsia="宋体" w:hAnsi="宋体" w:cs="宋体" w:hint="eastAsia"/>
                <w:color w:val="000000"/>
                <w:kern w:val="0"/>
                <w:sz w:val="24"/>
                <w:szCs w:val="24"/>
              </w:rPr>
              <w:t>年</w:t>
            </w:r>
          </w:p>
        </w:tc>
      </w:tr>
      <w:tr w:rsidR="009958A9" w:rsidRPr="00C85D44" w14:paraId="0D4FAC89" w14:textId="77777777" w:rsidTr="00B02D43">
        <w:trPr>
          <w:trHeight w:val="267"/>
        </w:trPr>
        <w:tc>
          <w:tcPr>
            <w:tcW w:w="1471" w:type="dxa"/>
            <w:vMerge/>
            <w:vAlign w:val="center"/>
            <w:hideMark/>
          </w:tcPr>
          <w:p w14:paraId="4040CD9A" w14:textId="77777777" w:rsidR="009958A9" w:rsidRPr="00DE2A0F" w:rsidRDefault="009958A9" w:rsidP="003F436E">
            <w:pPr>
              <w:widowControl/>
              <w:spacing w:line="360" w:lineRule="auto"/>
              <w:jc w:val="left"/>
              <w:rPr>
                <w:rFonts w:ascii="宋体" w:eastAsia="宋体" w:hAnsi="宋体" w:cs="宋体"/>
                <w:color w:val="000000"/>
                <w:kern w:val="0"/>
                <w:sz w:val="24"/>
                <w:szCs w:val="24"/>
              </w:rPr>
            </w:pPr>
          </w:p>
        </w:tc>
        <w:tc>
          <w:tcPr>
            <w:tcW w:w="1027" w:type="dxa"/>
            <w:shd w:val="clear" w:color="auto" w:fill="auto"/>
            <w:noWrap/>
            <w:vAlign w:val="center"/>
            <w:hideMark/>
          </w:tcPr>
          <w:p w14:paraId="111C71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8820BE">
              <w:rPr>
                <w:rFonts w:ascii="Times New Roman" w:eastAsia="宋体" w:hAnsi="Times New Roman" w:cs="Times New Roman"/>
                <w:kern w:val="0"/>
                <w:sz w:val="24"/>
                <w:szCs w:val="24"/>
              </w:rPr>
              <w:t>C</w:t>
            </w:r>
          </w:p>
        </w:tc>
        <w:tc>
          <w:tcPr>
            <w:tcW w:w="704" w:type="dxa"/>
            <w:shd w:val="clear" w:color="auto" w:fill="auto"/>
            <w:noWrap/>
            <w:vAlign w:val="center"/>
            <w:hideMark/>
          </w:tcPr>
          <w:p w14:paraId="0B326C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27" w:type="dxa"/>
            <w:shd w:val="clear" w:color="auto" w:fill="auto"/>
            <w:noWrap/>
            <w:vAlign w:val="center"/>
            <w:hideMark/>
          </w:tcPr>
          <w:p w14:paraId="287C8E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8820BE">
              <w:rPr>
                <w:rFonts w:ascii="Times New Roman" w:eastAsia="宋体" w:hAnsi="Times New Roman" w:cs="Times New Roman"/>
                <w:kern w:val="0"/>
                <w:sz w:val="24"/>
                <w:szCs w:val="24"/>
              </w:rPr>
              <w:t>C</w:t>
            </w:r>
          </w:p>
        </w:tc>
        <w:tc>
          <w:tcPr>
            <w:tcW w:w="704" w:type="dxa"/>
            <w:shd w:val="clear" w:color="auto" w:fill="auto"/>
            <w:noWrap/>
            <w:vAlign w:val="center"/>
            <w:hideMark/>
          </w:tcPr>
          <w:p w14:paraId="4D6F21E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1087" w:type="dxa"/>
            <w:shd w:val="clear" w:color="auto" w:fill="auto"/>
            <w:noWrap/>
            <w:vAlign w:val="center"/>
            <w:hideMark/>
          </w:tcPr>
          <w:p w14:paraId="3B74DF7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相对接近度</w:t>
            </w:r>
            <w:r w:rsidRPr="008820BE">
              <w:rPr>
                <w:rFonts w:ascii="Times New Roman" w:eastAsia="宋体" w:hAnsi="Times New Roman" w:cs="Times New Roman"/>
                <w:kern w:val="0"/>
                <w:sz w:val="24"/>
                <w:szCs w:val="24"/>
              </w:rPr>
              <w:t>C</w:t>
            </w:r>
          </w:p>
        </w:tc>
        <w:tc>
          <w:tcPr>
            <w:tcW w:w="742" w:type="dxa"/>
            <w:shd w:val="clear" w:color="auto" w:fill="auto"/>
            <w:noWrap/>
            <w:vAlign w:val="center"/>
            <w:hideMark/>
          </w:tcPr>
          <w:p w14:paraId="0DAD4F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DE2A0F">
              <w:rPr>
                <w:rFonts w:ascii="宋体" w:eastAsia="宋体" w:hAnsi="宋体" w:cs="Times New Roman"/>
                <w:kern w:val="0"/>
                <w:sz w:val="24"/>
                <w:szCs w:val="24"/>
              </w:rPr>
              <w:t>排序结果</w:t>
            </w:r>
          </w:p>
        </w:tc>
        <w:tc>
          <w:tcPr>
            <w:tcW w:w="709" w:type="dxa"/>
            <w:shd w:val="clear" w:color="auto" w:fill="auto"/>
            <w:noWrap/>
            <w:vAlign w:val="center"/>
            <w:hideMark/>
          </w:tcPr>
          <w:p w14:paraId="4CE2777F"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市值</w:t>
            </w:r>
          </w:p>
        </w:tc>
        <w:tc>
          <w:tcPr>
            <w:tcW w:w="745" w:type="dxa"/>
            <w:shd w:val="clear" w:color="auto" w:fill="auto"/>
            <w:noWrap/>
            <w:vAlign w:val="center"/>
            <w:hideMark/>
          </w:tcPr>
          <w:p w14:paraId="270F3421" w14:textId="77777777" w:rsidR="009958A9" w:rsidRPr="00DE2A0F" w:rsidRDefault="009958A9" w:rsidP="003F436E">
            <w:pPr>
              <w:widowControl/>
              <w:spacing w:line="360" w:lineRule="auto"/>
              <w:jc w:val="center"/>
              <w:rPr>
                <w:rFonts w:ascii="宋体" w:eastAsia="宋体" w:hAnsi="宋体" w:cs="宋体"/>
                <w:kern w:val="0"/>
                <w:sz w:val="24"/>
                <w:szCs w:val="24"/>
              </w:rPr>
            </w:pPr>
            <w:r w:rsidRPr="00DE2A0F">
              <w:rPr>
                <w:rFonts w:ascii="宋体" w:eastAsia="宋体" w:hAnsi="宋体" w:cs="宋体" w:hint="eastAsia"/>
                <w:kern w:val="0"/>
                <w:sz w:val="24"/>
                <w:szCs w:val="24"/>
              </w:rPr>
              <w:t>排序结果</w:t>
            </w:r>
          </w:p>
        </w:tc>
      </w:tr>
      <w:tr w:rsidR="009958A9" w:rsidRPr="00C85D44" w14:paraId="2B456628" w14:textId="77777777" w:rsidTr="00B02D43">
        <w:trPr>
          <w:trHeight w:val="267"/>
        </w:trPr>
        <w:tc>
          <w:tcPr>
            <w:tcW w:w="1471" w:type="dxa"/>
            <w:shd w:val="clear" w:color="auto" w:fill="auto"/>
            <w:noWrap/>
            <w:vAlign w:val="center"/>
            <w:hideMark/>
          </w:tcPr>
          <w:p w14:paraId="449AAF6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中兴通讯</w:t>
            </w:r>
          </w:p>
        </w:tc>
        <w:tc>
          <w:tcPr>
            <w:tcW w:w="1027" w:type="dxa"/>
            <w:shd w:val="clear" w:color="auto" w:fill="auto"/>
            <w:noWrap/>
            <w:vAlign w:val="center"/>
            <w:hideMark/>
          </w:tcPr>
          <w:p w14:paraId="7D46EB2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311</w:t>
            </w:r>
          </w:p>
        </w:tc>
        <w:tc>
          <w:tcPr>
            <w:tcW w:w="704" w:type="dxa"/>
            <w:shd w:val="clear" w:color="auto" w:fill="auto"/>
            <w:noWrap/>
            <w:vAlign w:val="center"/>
            <w:hideMark/>
          </w:tcPr>
          <w:p w14:paraId="24B781D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2</w:t>
            </w:r>
          </w:p>
        </w:tc>
        <w:tc>
          <w:tcPr>
            <w:tcW w:w="1027" w:type="dxa"/>
            <w:shd w:val="clear" w:color="auto" w:fill="auto"/>
            <w:noWrap/>
            <w:vAlign w:val="center"/>
            <w:hideMark/>
          </w:tcPr>
          <w:p w14:paraId="2EFC22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311</w:t>
            </w:r>
          </w:p>
        </w:tc>
        <w:tc>
          <w:tcPr>
            <w:tcW w:w="704" w:type="dxa"/>
            <w:shd w:val="clear" w:color="auto" w:fill="auto"/>
            <w:noWrap/>
            <w:vAlign w:val="center"/>
            <w:hideMark/>
          </w:tcPr>
          <w:p w14:paraId="19C5EC6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2</w:t>
            </w:r>
          </w:p>
        </w:tc>
        <w:tc>
          <w:tcPr>
            <w:tcW w:w="1087" w:type="dxa"/>
            <w:shd w:val="clear" w:color="auto" w:fill="auto"/>
            <w:noWrap/>
            <w:vAlign w:val="center"/>
            <w:hideMark/>
          </w:tcPr>
          <w:p w14:paraId="590A6D2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273</w:t>
            </w:r>
          </w:p>
        </w:tc>
        <w:tc>
          <w:tcPr>
            <w:tcW w:w="742" w:type="dxa"/>
            <w:shd w:val="clear" w:color="auto" w:fill="auto"/>
            <w:noWrap/>
            <w:vAlign w:val="center"/>
            <w:hideMark/>
          </w:tcPr>
          <w:p w14:paraId="000A4D2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4</w:t>
            </w:r>
          </w:p>
        </w:tc>
        <w:tc>
          <w:tcPr>
            <w:tcW w:w="709" w:type="dxa"/>
            <w:shd w:val="clear" w:color="auto" w:fill="auto"/>
            <w:noWrap/>
            <w:vAlign w:val="bottom"/>
            <w:hideMark/>
          </w:tcPr>
          <w:p w14:paraId="263FB9A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1687</w:t>
            </w:r>
          </w:p>
        </w:tc>
        <w:tc>
          <w:tcPr>
            <w:tcW w:w="745" w:type="dxa"/>
            <w:shd w:val="clear" w:color="auto" w:fill="auto"/>
            <w:noWrap/>
            <w:vAlign w:val="bottom"/>
            <w:hideMark/>
          </w:tcPr>
          <w:p w14:paraId="75C1EA4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2</w:t>
            </w:r>
          </w:p>
        </w:tc>
      </w:tr>
      <w:tr w:rsidR="009958A9" w:rsidRPr="00C85D44" w14:paraId="3E2500AB" w14:textId="77777777" w:rsidTr="00B02D43">
        <w:trPr>
          <w:trHeight w:val="267"/>
        </w:trPr>
        <w:tc>
          <w:tcPr>
            <w:tcW w:w="1471" w:type="dxa"/>
            <w:shd w:val="clear" w:color="auto" w:fill="auto"/>
            <w:noWrap/>
            <w:vAlign w:val="center"/>
            <w:hideMark/>
          </w:tcPr>
          <w:p w14:paraId="206CE792"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TCL</w:t>
            </w:r>
          </w:p>
        </w:tc>
        <w:tc>
          <w:tcPr>
            <w:tcW w:w="1027" w:type="dxa"/>
            <w:shd w:val="clear" w:color="auto" w:fill="auto"/>
            <w:noWrap/>
            <w:vAlign w:val="center"/>
            <w:hideMark/>
          </w:tcPr>
          <w:p w14:paraId="0CFC9A1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713</w:t>
            </w:r>
          </w:p>
        </w:tc>
        <w:tc>
          <w:tcPr>
            <w:tcW w:w="704" w:type="dxa"/>
            <w:shd w:val="clear" w:color="auto" w:fill="auto"/>
            <w:noWrap/>
            <w:vAlign w:val="center"/>
            <w:hideMark/>
          </w:tcPr>
          <w:p w14:paraId="51B12E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w:t>
            </w:r>
          </w:p>
        </w:tc>
        <w:tc>
          <w:tcPr>
            <w:tcW w:w="1027" w:type="dxa"/>
            <w:shd w:val="clear" w:color="auto" w:fill="auto"/>
            <w:noWrap/>
            <w:vAlign w:val="center"/>
            <w:hideMark/>
          </w:tcPr>
          <w:p w14:paraId="1559F6B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702</w:t>
            </w:r>
          </w:p>
        </w:tc>
        <w:tc>
          <w:tcPr>
            <w:tcW w:w="704" w:type="dxa"/>
            <w:shd w:val="clear" w:color="auto" w:fill="auto"/>
            <w:noWrap/>
            <w:vAlign w:val="center"/>
            <w:hideMark/>
          </w:tcPr>
          <w:p w14:paraId="375A112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w:t>
            </w:r>
          </w:p>
        </w:tc>
        <w:tc>
          <w:tcPr>
            <w:tcW w:w="1087" w:type="dxa"/>
            <w:shd w:val="clear" w:color="auto" w:fill="auto"/>
            <w:noWrap/>
            <w:vAlign w:val="center"/>
            <w:hideMark/>
          </w:tcPr>
          <w:p w14:paraId="15512D7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188</w:t>
            </w:r>
          </w:p>
        </w:tc>
        <w:tc>
          <w:tcPr>
            <w:tcW w:w="742" w:type="dxa"/>
            <w:shd w:val="clear" w:color="auto" w:fill="auto"/>
            <w:noWrap/>
            <w:vAlign w:val="center"/>
            <w:hideMark/>
          </w:tcPr>
          <w:p w14:paraId="6649B9F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7</w:t>
            </w:r>
          </w:p>
        </w:tc>
        <w:tc>
          <w:tcPr>
            <w:tcW w:w="709" w:type="dxa"/>
            <w:shd w:val="clear" w:color="auto" w:fill="auto"/>
            <w:noWrap/>
            <w:vAlign w:val="bottom"/>
            <w:hideMark/>
          </w:tcPr>
          <w:p w14:paraId="357132F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682</w:t>
            </w:r>
          </w:p>
        </w:tc>
        <w:tc>
          <w:tcPr>
            <w:tcW w:w="745" w:type="dxa"/>
            <w:shd w:val="clear" w:color="auto" w:fill="auto"/>
            <w:noWrap/>
            <w:vAlign w:val="bottom"/>
            <w:hideMark/>
          </w:tcPr>
          <w:p w14:paraId="52BD2A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5</w:t>
            </w:r>
          </w:p>
        </w:tc>
      </w:tr>
      <w:tr w:rsidR="009958A9" w:rsidRPr="00C85D44" w14:paraId="5A8C6692" w14:textId="77777777" w:rsidTr="00B02D43">
        <w:trPr>
          <w:trHeight w:val="267"/>
        </w:trPr>
        <w:tc>
          <w:tcPr>
            <w:tcW w:w="1471" w:type="dxa"/>
            <w:shd w:val="clear" w:color="auto" w:fill="auto"/>
            <w:noWrap/>
            <w:vAlign w:val="center"/>
            <w:hideMark/>
          </w:tcPr>
          <w:p w14:paraId="2C9784E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海康威视</w:t>
            </w:r>
            <w:proofErr w:type="gramEnd"/>
          </w:p>
        </w:tc>
        <w:tc>
          <w:tcPr>
            <w:tcW w:w="1027" w:type="dxa"/>
            <w:shd w:val="clear" w:color="auto" w:fill="auto"/>
            <w:noWrap/>
            <w:vAlign w:val="center"/>
            <w:hideMark/>
          </w:tcPr>
          <w:p w14:paraId="4BD2512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118</w:t>
            </w:r>
          </w:p>
        </w:tc>
        <w:tc>
          <w:tcPr>
            <w:tcW w:w="704" w:type="dxa"/>
            <w:shd w:val="clear" w:color="auto" w:fill="auto"/>
            <w:noWrap/>
            <w:vAlign w:val="center"/>
            <w:hideMark/>
          </w:tcPr>
          <w:p w14:paraId="5E80510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14</w:t>
            </w:r>
          </w:p>
        </w:tc>
        <w:tc>
          <w:tcPr>
            <w:tcW w:w="1027" w:type="dxa"/>
            <w:shd w:val="clear" w:color="auto" w:fill="auto"/>
            <w:noWrap/>
            <w:vAlign w:val="center"/>
            <w:hideMark/>
          </w:tcPr>
          <w:p w14:paraId="7BB28B0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119</w:t>
            </w:r>
          </w:p>
        </w:tc>
        <w:tc>
          <w:tcPr>
            <w:tcW w:w="704" w:type="dxa"/>
            <w:shd w:val="clear" w:color="auto" w:fill="auto"/>
            <w:noWrap/>
            <w:vAlign w:val="center"/>
            <w:hideMark/>
          </w:tcPr>
          <w:p w14:paraId="0B8BAE6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12</w:t>
            </w:r>
          </w:p>
        </w:tc>
        <w:tc>
          <w:tcPr>
            <w:tcW w:w="1087" w:type="dxa"/>
            <w:shd w:val="clear" w:color="auto" w:fill="auto"/>
            <w:noWrap/>
            <w:vAlign w:val="center"/>
            <w:hideMark/>
          </w:tcPr>
          <w:p w14:paraId="08AEAE2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25</w:t>
            </w:r>
          </w:p>
        </w:tc>
        <w:tc>
          <w:tcPr>
            <w:tcW w:w="742" w:type="dxa"/>
            <w:shd w:val="clear" w:color="auto" w:fill="auto"/>
            <w:noWrap/>
            <w:vAlign w:val="center"/>
            <w:hideMark/>
          </w:tcPr>
          <w:p w14:paraId="305C47B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5</w:t>
            </w:r>
          </w:p>
        </w:tc>
        <w:tc>
          <w:tcPr>
            <w:tcW w:w="709" w:type="dxa"/>
            <w:shd w:val="clear" w:color="auto" w:fill="auto"/>
            <w:noWrap/>
            <w:vAlign w:val="bottom"/>
            <w:hideMark/>
          </w:tcPr>
          <w:p w14:paraId="5F37213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3535</w:t>
            </w:r>
          </w:p>
        </w:tc>
        <w:tc>
          <w:tcPr>
            <w:tcW w:w="745" w:type="dxa"/>
            <w:shd w:val="clear" w:color="auto" w:fill="auto"/>
            <w:noWrap/>
            <w:vAlign w:val="bottom"/>
            <w:hideMark/>
          </w:tcPr>
          <w:p w14:paraId="610366D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w:t>
            </w:r>
          </w:p>
        </w:tc>
      </w:tr>
      <w:tr w:rsidR="009958A9" w:rsidRPr="00C85D44" w14:paraId="18B920F3" w14:textId="77777777" w:rsidTr="00B02D43">
        <w:trPr>
          <w:trHeight w:val="267"/>
        </w:trPr>
        <w:tc>
          <w:tcPr>
            <w:tcW w:w="1471" w:type="dxa"/>
            <w:shd w:val="clear" w:color="auto" w:fill="auto"/>
            <w:noWrap/>
            <w:vAlign w:val="center"/>
            <w:hideMark/>
          </w:tcPr>
          <w:p w14:paraId="5747D88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大华股份</w:t>
            </w:r>
          </w:p>
        </w:tc>
        <w:tc>
          <w:tcPr>
            <w:tcW w:w="1027" w:type="dxa"/>
            <w:shd w:val="clear" w:color="auto" w:fill="auto"/>
            <w:noWrap/>
            <w:vAlign w:val="center"/>
            <w:hideMark/>
          </w:tcPr>
          <w:p w14:paraId="7A4AF66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276</w:t>
            </w:r>
          </w:p>
        </w:tc>
        <w:tc>
          <w:tcPr>
            <w:tcW w:w="704" w:type="dxa"/>
            <w:shd w:val="clear" w:color="auto" w:fill="auto"/>
            <w:noWrap/>
            <w:vAlign w:val="center"/>
            <w:hideMark/>
          </w:tcPr>
          <w:p w14:paraId="28DAD5A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4</w:t>
            </w:r>
          </w:p>
        </w:tc>
        <w:tc>
          <w:tcPr>
            <w:tcW w:w="1027" w:type="dxa"/>
            <w:shd w:val="clear" w:color="auto" w:fill="auto"/>
            <w:noWrap/>
            <w:vAlign w:val="center"/>
            <w:hideMark/>
          </w:tcPr>
          <w:p w14:paraId="6E446A8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275</w:t>
            </w:r>
          </w:p>
        </w:tc>
        <w:tc>
          <w:tcPr>
            <w:tcW w:w="704" w:type="dxa"/>
            <w:shd w:val="clear" w:color="auto" w:fill="auto"/>
            <w:noWrap/>
            <w:vAlign w:val="center"/>
            <w:hideMark/>
          </w:tcPr>
          <w:p w14:paraId="51B7694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5</w:t>
            </w:r>
          </w:p>
        </w:tc>
        <w:tc>
          <w:tcPr>
            <w:tcW w:w="1087" w:type="dxa"/>
            <w:shd w:val="clear" w:color="auto" w:fill="auto"/>
            <w:noWrap/>
            <w:vAlign w:val="center"/>
            <w:hideMark/>
          </w:tcPr>
          <w:p w14:paraId="044D9CB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249</w:t>
            </w:r>
          </w:p>
        </w:tc>
        <w:tc>
          <w:tcPr>
            <w:tcW w:w="742" w:type="dxa"/>
            <w:shd w:val="clear" w:color="auto" w:fill="auto"/>
            <w:noWrap/>
            <w:vAlign w:val="center"/>
            <w:hideMark/>
          </w:tcPr>
          <w:p w14:paraId="3080B6A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6</w:t>
            </w:r>
          </w:p>
        </w:tc>
        <w:tc>
          <w:tcPr>
            <w:tcW w:w="709" w:type="dxa"/>
            <w:shd w:val="clear" w:color="auto" w:fill="auto"/>
            <w:noWrap/>
            <w:vAlign w:val="bottom"/>
            <w:hideMark/>
          </w:tcPr>
          <w:p w14:paraId="54EBC64F"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780</w:t>
            </w:r>
          </w:p>
        </w:tc>
        <w:tc>
          <w:tcPr>
            <w:tcW w:w="745" w:type="dxa"/>
            <w:shd w:val="clear" w:color="auto" w:fill="auto"/>
            <w:noWrap/>
            <w:vAlign w:val="bottom"/>
            <w:hideMark/>
          </w:tcPr>
          <w:p w14:paraId="7423B3E4"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4</w:t>
            </w:r>
          </w:p>
        </w:tc>
      </w:tr>
      <w:tr w:rsidR="009958A9" w:rsidRPr="00C85D44" w14:paraId="789AA66E" w14:textId="77777777" w:rsidTr="00B02D43">
        <w:trPr>
          <w:trHeight w:val="267"/>
        </w:trPr>
        <w:tc>
          <w:tcPr>
            <w:tcW w:w="1471" w:type="dxa"/>
            <w:shd w:val="clear" w:color="auto" w:fill="auto"/>
            <w:noWrap/>
            <w:vAlign w:val="center"/>
            <w:hideMark/>
          </w:tcPr>
          <w:p w14:paraId="1131CC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广电运通</w:t>
            </w:r>
          </w:p>
        </w:tc>
        <w:tc>
          <w:tcPr>
            <w:tcW w:w="1027" w:type="dxa"/>
            <w:shd w:val="clear" w:color="auto" w:fill="auto"/>
            <w:noWrap/>
            <w:vAlign w:val="center"/>
            <w:hideMark/>
          </w:tcPr>
          <w:p w14:paraId="3E714DF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251</w:t>
            </w:r>
          </w:p>
        </w:tc>
        <w:tc>
          <w:tcPr>
            <w:tcW w:w="704" w:type="dxa"/>
            <w:shd w:val="clear" w:color="auto" w:fill="auto"/>
            <w:noWrap/>
            <w:vAlign w:val="center"/>
            <w:hideMark/>
          </w:tcPr>
          <w:p w14:paraId="1BC8716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5</w:t>
            </w:r>
          </w:p>
        </w:tc>
        <w:tc>
          <w:tcPr>
            <w:tcW w:w="1027" w:type="dxa"/>
            <w:shd w:val="clear" w:color="auto" w:fill="auto"/>
            <w:noWrap/>
            <w:vAlign w:val="center"/>
            <w:hideMark/>
          </w:tcPr>
          <w:p w14:paraId="73B3DF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252</w:t>
            </w:r>
          </w:p>
        </w:tc>
        <w:tc>
          <w:tcPr>
            <w:tcW w:w="704" w:type="dxa"/>
            <w:shd w:val="clear" w:color="auto" w:fill="auto"/>
            <w:noWrap/>
            <w:vAlign w:val="center"/>
            <w:hideMark/>
          </w:tcPr>
          <w:p w14:paraId="568A671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6</w:t>
            </w:r>
          </w:p>
        </w:tc>
        <w:tc>
          <w:tcPr>
            <w:tcW w:w="1087" w:type="dxa"/>
            <w:shd w:val="clear" w:color="auto" w:fill="auto"/>
            <w:noWrap/>
            <w:vAlign w:val="center"/>
            <w:hideMark/>
          </w:tcPr>
          <w:p w14:paraId="16A28AC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319</w:t>
            </w:r>
          </w:p>
        </w:tc>
        <w:tc>
          <w:tcPr>
            <w:tcW w:w="742" w:type="dxa"/>
            <w:shd w:val="clear" w:color="auto" w:fill="auto"/>
            <w:noWrap/>
            <w:vAlign w:val="center"/>
            <w:hideMark/>
          </w:tcPr>
          <w:p w14:paraId="74B35D9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3</w:t>
            </w:r>
          </w:p>
        </w:tc>
        <w:tc>
          <w:tcPr>
            <w:tcW w:w="709" w:type="dxa"/>
            <w:shd w:val="clear" w:color="auto" w:fill="auto"/>
            <w:noWrap/>
            <w:vAlign w:val="bottom"/>
            <w:hideMark/>
          </w:tcPr>
          <w:p w14:paraId="201B685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293</w:t>
            </w:r>
          </w:p>
        </w:tc>
        <w:tc>
          <w:tcPr>
            <w:tcW w:w="745" w:type="dxa"/>
            <w:shd w:val="clear" w:color="auto" w:fill="auto"/>
            <w:noWrap/>
            <w:vAlign w:val="bottom"/>
            <w:hideMark/>
          </w:tcPr>
          <w:p w14:paraId="567F9C43"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8</w:t>
            </w:r>
          </w:p>
        </w:tc>
      </w:tr>
      <w:tr w:rsidR="009958A9" w:rsidRPr="00C85D44" w14:paraId="1B234054" w14:textId="77777777" w:rsidTr="00B02D43">
        <w:trPr>
          <w:trHeight w:val="267"/>
        </w:trPr>
        <w:tc>
          <w:tcPr>
            <w:tcW w:w="1471" w:type="dxa"/>
            <w:shd w:val="clear" w:color="auto" w:fill="auto"/>
            <w:noWrap/>
            <w:vAlign w:val="center"/>
            <w:hideMark/>
          </w:tcPr>
          <w:p w14:paraId="5FEFBFF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科大讯飞</w:t>
            </w:r>
            <w:proofErr w:type="gramEnd"/>
          </w:p>
        </w:tc>
        <w:tc>
          <w:tcPr>
            <w:tcW w:w="1027" w:type="dxa"/>
            <w:shd w:val="clear" w:color="auto" w:fill="auto"/>
            <w:noWrap/>
            <w:vAlign w:val="center"/>
            <w:hideMark/>
          </w:tcPr>
          <w:p w14:paraId="0BA4909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307</w:t>
            </w:r>
          </w:p>
        </w:tc>
        <w:tc>
          <w:tcPr>
            <w:tcW w:w="704" w:type="dxa"/>
            <w:shd w:val="clear" w:color="auto" w:fill="auto"/>
            <w:noWrap/>
            <w:vAlign w:val="center"/>
            <w:hideMark/>
          </w:tcPr>
          <w:p w14:paraId="434BE8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3</w:t>
            </w:r>
          </w:p>
        </w:tc>
        <w:tc>
          <w:tcPr>
            <w:tcW w:w="1027" w:type="dxa"/>
            <w:shd w:val="clear" w:color="auto" w:fill="auto"/>
            <w:noWrap/>
            <w:vAlign w:val="center"/>
            <w:hideMark/>
          </w:tcPr>
          <w:p w14:paraId="5226CCB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306</w:t>
            </w:r>
          </w:p>
        </w:tc>
        <w:tc>
          <w:tcPr>
            <w:tcW w:w="704" w:type="dxa"/>
            <w:shd w:val="clear" w:color="auto" w:fill="auto"/>
            <w:noWrap/>
            <w:vAlign w:val="center"/>
            <w:hideMark/>
          </w:tcPr>
          <w:p w14:paraId="3589270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4</w:t>
            </w:r>
          </w:p>
        </w:tc>
        <w:tc>
          <w:tcPr>
            <w:tcW w:w="1087" w:type="dxa"/>
            <w:shd w:val="clear" w:color="auto" w:fill="auto"/>
            <w:noWrap/>
            <w:vAlign w:val="center"/>
            <w:hideMark/>
          </w:tcPr>
          <w:p w14:paraId="69AA41F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13</w:t>
            </w:r>
          </w:p>
        </w:tc>
        <w:tc>
          <w:tcPr>
            <w:tcW w:w="742" w:type="dxa"/>
            <w:shd w:val="clear" w:color="auto" w:fill="auto"/>
            <w:noWrap/>
            <w:vAlign w:val="center"/>
            <w:hideMark/>
          </w:tcPr>
          <w:p w14:paraId="43B214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10</w:t>
            </w:r>
          </w:p>
        </w:tc>
        <w:tc>
          <w:tcPr>
            <w:tcW w:w="709" w:type="dxa"/>
            <w:shd w:val="clear" w:color="auto" w:fill="auto"/>
            <w:noWrap/>
            <w:vAlign w:val="bottom"/>
            <w:hideMark/>
          </w:tcPr>
          <w:p w14:paraId="21BF9B77"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1408</w:t>
            </w:r>
          </w:p>
        </w:tc>
        <w:tc>
          <w:tcPr>
            <w:tcW w:w="745" w:type="dxa"/>
            <w:shd w:val="clear" w:color="auto" w:fill="auto"/>
            <w:noWrap/>
            <w:vAlign w:val="bottom"/>
            <w:hideMark/>
          </w:tcPr>
          <w:p w14:paraId="4EBBF142"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3</w:t>
            </w:r>
          </w:p>
        </w:tc>
      </w:tr>
      <w:tr w:rsidR="009958A9" w:rsidRPr="00C85D44" w14:paraId="6124B0B3" w14:textId="77777777" w:rsidTr="00B02D43">
        <w:trPr>
          <w:trHeight w:val="267"/>
        </w:trPr>
        <w:tc>
          <w:tcPr>
            <w:tcW w:w="1471" w:type="dxa"/>
            <w:shd w:val="clear" w:color="auto" w:fill="auto"/>
            <w:noWrap/>
            <w:vAlign w:val="center"/>
            <w:hideMark/>
          </w:tcPr>
          <w:p w14:paraId="326797B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纳思达</w:t>
            </w:r>
          </w:p>
        </w:tc>
        <w:tc>
          <w:tcPr>
            <w:tcW w:w="1027" w:type="dxa"/>
            <w:shd w:val="clear" w:color="auto" w:fill="auto"/>
            <w:noWrap/>
            <w:vAlign w:val="center"/>
            <w:hideMark/>
          </w:tcPr>
          <w:p w14:paraId="4B33AF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195</w:t>
            </w:r>
          </w:p>
        </w:tc>
        <w:tc>
          <w:tcPr>
            <w:tcW w:w="704" w:type="dxa"/>
            <w:shd w:val="clear" w:color="auto" w:fill="auto"/>
            <w:noWrap/>
            <w:vAlign w:val="center"/>
            <w:hideMark/>
          </w:tcPr>
          <w:p w14:paraId="18D81D4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7</w:t>
            </w:r>
          </w:p>
        </w:tc>
        <w:tc>
          <w:tcPr>
            <w:tcW w:w="1027" w:type="dxa"/>
            <w:shd w:val="clear" w:color="auto" w:fill="auto"/>
            <w:noWrap/>
            <w:vAlign w:val="center"/>
            <w:hideMark/>
          </w:tcPr>
          <w:p w14:paraId="35E8B2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117</w:t>
            </w:r>
          </w:p>
        </w:tc>
        <w:tc>
          <w:tcPr>
            <w:tcW w:w="704" w:type="dxa"/>
            <w:shd w:val="clear" w:color="auto" w:fill="auto"/>
            <w:noWrap/>
            <w:vAlign w:val="center"/>
            <w:hideMark/>
          </w:tcPr>
          <w:p w14:paraId="3B1B1D9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13</w:t>
            </w:r>
          </w:p>
        </w:tc>
        <w:tc>
          <w:tcPr>
            <w:tcW w:w="1087" w:type="dxa"/>
            <w:shd w:val="clear" w:color="auto" w:fill="auto"/>
            <w:noWrap/>
            <w:vAlign w:val="center"/>
            <w:hideMark/>
          </w:tcPr>
          <w:p w14:paraId="1A4B110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061</w:t>
            </w:r>
          </w:p>
        </w:tc>
        <w:tc>
          <w:tcPr>
            <w:tcW w:w="742" w:type="dxa"/>
            <w:shd w:val="clear" w:color="auto" w:fill="auto"/>
            <w:noWrap/>
            <w:vAlign w:val="center"/>
            <w:hideMark/>
          </w:tcPr>
          <w:p w14:paraId="4CD93E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14</w:t>
            </w:r>
          </w:p>
        </w:tc>
        <w:tc>
          <w:tcPr>
            <w:tcW w:w="709" w:type="dxa"/>
            <w:shd w:val="clear" w:color="auto" w:fill="auto"/>
            <w:noWrap/>
            <w:vAlign w:val="bottom"/>
            <w:hideMark/>
          </w:tcPr>
          <w:p w14:paraId="45387E2B"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560</w:t>
            </w:r>
          </w:p>
        </w:tc>
        <w:tc>
          <w:tcPr>
            <w:tcW w:w="745" w:type="dxa"/>
            <w:shd w:val="clear" w:color="auto" w:fill="auto"/>
            <w:noWrap/>
            <w:vAlign w:val="bottom"/>
            <w:hideMark/>
          </w:tcPr>
          <w:p w14:paraId="234D222C"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6</w:t>
            </w:r>
          </w:p>
        </w:tc>
      </w:tr>
      <w:tr w:rsidR="009958A9" w:rsidRPr="00C85D44" w14:paraId="0DE05129" w14:textId="77777777" w:rsidTr="00B02D43">
        <w:trPr>
          <w:trHeight w:val="267"/>
        </w:trPr>
        <w:tc>
          <w:tcPr>
            <w:tcW w:w="1471" w:type="dxa"/>
            <w:shd w:val="clear" w:color="auto" w:fill="auto"/>
            <w:noWrap/>
            <w:vAlign w:val="center"/>
            <w:hideMark/>
          </w:tcPr>
          <w:p w14:paraId="579B9E2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东方电子</w:t>
            </w:r>
          </w:p>
        </w:tc>
        <w:tc>
          <w:tcPr>
            <w:tcW w:w="1027" w:type="dxa"/>
            <w:shd w:val="clear" w:color="auto" w:fill="auto"/>
            <w:noWrap/>
            <w:vAlign w:val="center"/>
            <w:hideMark/>
          </w:tcPr>
          <w:p w14:paraId="080EA02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161</w:t>
            </w:r>
          </w:p>
        </w:tc>
        <w:tc>
          <w:tcPr>
            <w:tcW w:w="704" w:type="dxa"/>
            <w:shd w:val="clear" w:color="auto" w:fill="auto"/>
            <w:noWrap/>
            <w:vAlign w:val="center"/>
            <w:hideMark/>
          </w:tcPr>
          <w:p w14:paraId="3421A55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11</w:t>
            </w:r>
          </w:p>
        </w:tc>
        <w:tc>
          <w:tcPr>
            <w:tcW w:w="1027" w:type="dxa"/>
            <w:shd w:val="clear" w:color="auto" w:fill="auto"/>
            <w:noWrap/>
            <w:vAlign w:val="center"/>
            <w:hideMark/>
          </w:tcPr>
          <w:p w14:paraId="09D00F6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068</w:t>
            </w:r>
          </w:p>
        </w:tc>
        <w:tc>
          <w:tcPr>
            <w:tcW w:w="704" w:type="dxa"/>
            <w:shd w:val="clear" w:color="auto" w:fill="auto"/>
            <w:noWrap/>
            <w:vAlign w:val="center"/>
            <w:hideMark/>
          </w:tcPr>
          <w:p w14:paraId="0DEAFF3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15</w:t>
            </w:r>
          </w:p>
        </w:tc>
        <w:tc>
          <w:tcPr>
            <w:tcW w:w="1087" w:type="dxa"/>
            <w:shd w:val="clear" w:color="auto" w:fill="auto"/>
            <w:noWrap/>
            <w:vAlign w:val="center"/>
            <w:hideMark/>
          </w:tcPr>
          <w:p w14:paraId="0B4DA7F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339</w:t>
            </w:r>
          </w:p>
        </w:tc>
        <w:tc>
          <w:tcPr>
            <w:tcW w:w="742" w:type="dxa"/>
            <w:shd w:val="clear" w:color="auto" w:fill="auto"/>
            <w:noWrap/>
            <w:vAlign w:val="center"/>
            <w:hideMark/>
          </w:tcPr>
          <w:p w14:paraId="3D307C8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2</w:t>
            </w:r>
          </w:p>
        </w:tc>
        <w:tc>
          <w:tcPr>
            <w:tcW w:w="709" w:type="dxa"/>
            <w:shd w:val="clear" w:color="auto" w:fill="auto"/>
            <w:noWrap/>
            <w:vAlign w:val="bottom"/>
            <w:hideMark/>
          </w:tcPr>
          <w:p w14:paraId="0827095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120</w:t>
            </w:r>
          </w:p>
        </w:tc>
        <w:tc>
          <w:tcPr>
            <w:tcW w:w="745" w:type="dxa"/>
            <w:shd w:val="clear" w:color="auto" w:fill="auto"/>
            <w:noWrap/>
            <w:vAlign w:val="bottom"/>
            <w:hideMark/>
          </w:tcPr>
          <w:p w14:paraId="5C9CFE9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10</w:t>
            </w:r>
          </w:p>
        </w:tc>
      </w:tr>
      <w:tr w:rsidR="009958A9" w:rsidRPr="00C85D44" w14:paraId="1EC84A9C" w14:textId="77777777" w:rsidTr="00B02D43">
        <w:trPr>
          <w:trHeight w:val="267"/>
        </w:trPr>
        <w:tc>
          <w:tcPr>
            <w:tcW w:w="1471" w:type="dxa"/>
            <w:shd w:val="clear" w:color="auto" w:fill="auto"/>
            <w:noWrap/>
            <w:vAlign w:val="center"/>
            <w:hideMark/>
          </w:tcPr>
          <w:p w14:paraId="719644FE"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视源股份</w:t>
            </w:r>
            <w:proofErr w:type="gramEnd"/>
          </w:p>
        </w:tc>
        <w:tc>
          <w:tcPr>
            <w:tcW w:w="1027" w:type="dxa"/>
            <w:shd w:val="clear" w:color="auto" w:fill="auto"/>
            <w:noWrap/>
            <w:vAlign w:val="center"/>
            <w:hideMark/>
          </w:tcPr>
          <w:p w14:paraId="2CE1BFD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189</w:t>
            </w:r>
          </w:p>
        </w:tc>
        <w:tc>
          <w:tcPr>
            <w:tcW w:w="704" w:type="dxa"/>
            <w:shd w:val="clear" w:color="auto" w:fill="auto"/>
            <w:noWrap/>
            <w:vAlign w:val="center"/>
            <w:hideMark/>
          </w:tcPr>
          <w:p w14:paraId="6B89161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8</w:t>
            </w:r>
          </w:p>
        </w:tc>
        <w:tc>
          <w:tcPr>
            <w:tcW w:w="1027" w:type="dxa"/>
            <w:shd w:val="clear" w:color="auto" w:fill="auto"/>
            <w:noWrap/>
            <w:vAlign w:val="center"/>
            <w:hideMark/>
          </w:tcPr>
          <w:p w14:paraId="05211D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216</w:t>
            </w:r>
          </w:p>
        </w:tc>
        <w:tc>
          <w:tcPr>
            <w:tcW w:w="704" w:type="dxa"/>
            <w:shd w:val="clear" w:color="auto" w:fill="auto"/>
            <w:noWrap/>
            <w:vAlign w:val="center"/>
            <w:hideMark/>
          </w:tcPr>
          <w:p w14:paraId="626E5F4D"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7</w:t>
            </w:r>
          </w:p>
        </w:tc>
        <w:tc>
          <w:tcPr>
            <w:tcW w:w="1087" w:type="dxa"/>
            <w:shd w:val="clear" w:color="auto" w:fill="auto"/>
            <w:noWrap/>
            <w:vAlign w:val="center"/>
            <w:hideMark/>
          </w:tcPr>
          <w:p w14:paraId="3F4AF3A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538</w:t>
            </w:r>
          </w:p>
        </w:tc>
        <w:tc>
          <w:tcPr>
            <w:tcW w:w="742" w:type="dxa"/>
            <w:shd w:val="clear" w:color="auto" w:fill="auto"/>
            <w:noWrap/>
            <w:vAlign w:val="center"/>
            <w:hideMark/>
          </w:tcPr>
          <w:p w14:paraId="3971151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w:t>
            </w:r>
          </w:p>
        </w:tc>
        <w:tc>
          <w:tcPr>
            <w:tcW w:w="709" w:type="dxa"/>
            <w:shd w:val="clear" w:color="auto" w:fill="auto"/>
            <w:noWrap/>
            <w:vAlign w:val="bottom"/>
            <w:hideMark/>
          </w:tcPr>
          <w:p w14:paraId="4244117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462</w:t>
            </w:r>
          </w:p>
        </w:tc>
        <w:tc>
          <w:tcPr>
            <w:tcW w:w="745" w:type="dxa"/>
            <w:shd w:val="clear" w:color="auto" w:fill="auto"/>
            <w:noWrap/>
            <w:vAlign w:val="bottom"/>
            <w:hideMark/>
          </w:tcPr>
          <w:p w14:paraId="485FD056"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7</w:t>
            </w:r>
          </w:p>
        </w:tc>
      </w:tr>
      <w:tr w:rsidR="009958A9" w:rsidRPr="00C85D44" w14:paraId="57CF5E52" w14:textId="77777777" w:rsidTr="00B02D43">
        <w:trPr>
          <w:trHeight w:val="267"/>
        </w:trPr>
        <w:tc>
          <w:tcPr>
            <w:tcW w:w="1471" w:type="dxa"/>
            <w:shd w:val="clear" w:color="auto" w:fill="auto"/>
            <w:noWrap/>
            <w:vAlign w:val="center"/>
            <w:hideMark/>
          </w:tcPr>
          <w:p w14:paraId="04E3149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道通科技</w:t>
            </w:r>
          </w:p>
        </w:tc>
        <w:tc>
          <w:tcPr>
            <w:tcW w:w="1027" w:type="dxa"/>
            <w:shd w:val="clear" w:color="auto" w:fill="auto"/>
            <w:noWrap/>
            <w:vAlign w:val="center"/>
            <w:hideMark/>
          </w:tcPr>
          <w:p w14:paraId="1698ECF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163</w:t>
            </w:r>
          </w:p>
        </w:tc>
        <w:tc>
          <w:tcPr>
            <w:tcW w:w="704" w:type="dxa"/>
            <w:shd w:val="clear" w:color="auto" w:fill="auto"/>
            <w:noWrap/>
            <w:vAlign w:val="center"/>
            <w:hideMark/>
          </w:tcPr>
          <w:p w14:paraId="03C7CE5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9</w:t>
            </w:r>
          </w:p>
        </w:tc>
        <w:tc>
          <w:tcPr>
            <w:tcW w:w="1027" w:type="dxa"/>
            <w:shd w:val="clear" w:color="auto" w:fill="auto"/>
            <w:noWrap/>
            <w:vAlign w:val="center"/>
            <w:hideMark/>
          </w:tcPr>
          <w:p w14:paraId="2342ECA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097</w:t>
            </w:r>
          </w:p>
        </w:tc>
        <w:tc>
          <w:tcPr>
            <w:tcW w:w="704" w:type="dxa"/>
            <w:shd w:val="clear" w:color="auto" w:fill="auto"/>
            <w:noWrap/>
            <w:vAlign w:val="center"/>
            <w:hideMark/>
          </w:tcPr>
          <w:p w14:paraId="597E1D8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14</w:t>
            </w:r>
          </w:p>
        </w:tc>
        <w:tc>
          <w:tcPr>
            <w:tcW w:w="1087" w:type="dxa"/>
            <w:shd w:val="clear" w:color="auto" w:fill="auto"/>
            <w:noWrap/>
            <w:vAlign w:val="center"/>
            <w:hideMark/>
          </w:tcPr>
          <w:p w14:paraId="563FDA3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111</w:t>
            </w:r>
          </w:p>
        </w:tc>
        <w:tc>
          <w:tcPr>
            <w:tcW w:w="742" w:type="dxa"/>
            <w:shd w:val="clear" w:color="auto" w:fill="auto"/>
            <w:noWrap/>
            <w:vAlign w:val="center"/>
            <w:hideMark/>
          </w:tcPr>
          <w:p w14:paraId="6AA2B0AA"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11</w:t>
            </w:r>
          </w:p>
        </w:tc>
        <w:tc>
          <w:tcPr>
            <w:tcW w:w="709" w:type="dxa"/>
            <w:shd w:val="clear" w:color="auto" w:fill="auto"/>
            <w:noWrap/>
            <w:vAlign w:val="bottom"/>
            <w:hideMark/>
          </w:tcPr>
          <w:p w14:paraId="7E60574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131</w:t>
            </w:r>
          </w:p>
        </w:tc>
        <w:tc>
          <w:tcPr>
            <w:tcW w:w="745" w:type="dxa"/>
            <w:shd w:val="clear" w:color="auto" w:fill="auto"/>
            <w:noWrap/>
            <w:vAlign w:val="bottom"/>
            <w:hideMark/>
          </w:tcPr>
          <w:p w14:paraId="5102143E"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9</w:t>
            </w:r>
          </w:p>
        </w:tc>
      </w:tr>
      <w:tr w:rsidR="009958A9" w:rsidRPr="00C85D44" w14:paraId="2E1CC929" w14:textId="77777777" w:rsidTr="00B02D43">
        <w:trPr>
          <w:trHeight w:val="267"/>
        </w:trPr>
        <w:tc>
          <w:tcPr>
            <w:tcW w:w="1471" w:type="dxa"/>
            <w:shd w:val="clear" w:color="auto" w:fill="auto"/>
            <w:noWrap/>
            <w:vAlign w:val="center"/>
            <w:hideMark/>
          </w:tcPr>
          <w:p w14:paraId="49625AC9"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t>新国都</w:t>
            </w:r>
          </w:p>
        </w:tc>
        <w:tc>
          <w:tcPr>
            <w:tcW w:w="1027" w:type="dxa"/>
            <w:shd w:val="clear" w:color="auto" w:fill="auto"/>
            <w:noWrap/>
            <w:vAlign w:val="center"/>
            <w:hideMark/>
          </w:tcPr>
          <w:p w14:paraId="5D41B9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161</w:t>
            </w:r>
          </w:p>
        </w:tc>
        <w:tc>
          <w:tcPr>
            <w:tcW w:w="704" w:type="dxa"/>
            <w:shd w:val="clear" w:color="auto" w:fill="auto"/>
            <w:noWrap/>
            <w:vAlign w:val="center"/>
            <w:hideMark/>
          </w:tcPr>
          <w:p w14:paraId="3D77F2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10</w:t>
            </w:r>
          </w:p>
        </w:tc>
        <w:tc>
          <w:tcPr>
            <w:tcW w:w="1027" w:type="dxa"/>
            <w:shd w:val="clear" w:color="auto" w:fill="auto"/>
            <w:noWrap/>
            <w:vAlign w:val="center"/>
            <w:hideMark/>
          </w:tcPr>
          <w:p w14:paraId="3D95322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16</w:t>
            </w:r>
          </w:p>
        </w:tc>
        <w:tc>
          <w:tcPr>
            <w:tcW w:w="704" w:type="dxa"/>
            <w:shd w:val="clear" w:color="auto" w:fill="auto"/>
            <w:noWrap/>
            <w:vAlign w:val="center"/>
            <w:hideMark/>
          </w:tcPr>
          <w:p w14:paraId="1FB2D9A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9</w:t>
            </w:r>
          </w:p>
        </w:tc>
        <w:tc>
          <w:tcPr>
            <w:tcW w:w="1087" w:type="dxa"/>
            <w:shd w:val="clear" w:color="auto" w:fill="auto"/>
            <w:noWrap/>
            <w:vAlign w:val="center"/>
            <w:hideMark/>
          </w:tcPr>
          <w:p w14:paraId="2B5434A2"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137</w:t>
            </w:r>
          </w:p>
        </w:tc>
        <w:tc>
          <w:tcPr>
            <w:tcW w:w="742" w:type="dxa"/>
            <w:shd w:val="clear" w:color="auto" w:fill="auto"/>
            <w:noWrap/>
            <w:vAlign w:val="center"/>
            <w:hideMark/>
          </w:tcPr>
          <w:p w14:paraId="5873EC56"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9</w:t>
            </w:r>
          </w:p>
        </w:tc>
        <w:tc>
          <w:tcPr>
            <w:tcW w:w="709" w:type="dxa"/>
            <w:shd w:val="clear" w:color="auto" w:fill="auto"/>
            <w:noWrap/>
            <w:vAlign w:val="bottom"/>
            <w:hideMark/>
          </w:tcPr>
          <w:p w14:paraId="723E9600"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90</w:t>
            </w:r>
          </w:p>
        </w:tc>
        <w:tc>
          <w:tcPr>
            <w:tcW w:w="745" w:type="dxa"/>
            <w:shd w:val="clear" w:color="auto" w:fill="auto"/>
            <w:noWrap/>
            <w:vAlign w:val="bottom"/>
            <w:hideMark/>
          </w:tcPr>
          <w:p w14:paraId="660D7A61"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11</w:t>
            </w:r>
          </w:p>
        </w:tc>
      </w:tr>
      <w:tr w:rsidR="009958A9" w:rsidRPr="00C85D44" w14:paraId="5FECB9AF" w14:textId="77777777" w:rsidTr="00B02D43">
        <w:trPr>
          <w:trHeight w:val="267"/>
        </w:trPr>
        <w:tc>
          <w:tcPr>
            <w:tcW w:w="1471" w:type="dxa"/>
            <w:shd w:val="clear" w:color="auto" w:fill="auto"/>
            <w:noWrap/>
            <w:vAlign w:val="center"/>
            <w:hideMark/>
          </w:tcPr>
          <w:p w14:paraId="215DEF48"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航芯科技</w:t>
            </w:r>
            <w:proofErr w:type="gramEnd"/>
          </w:p>
        </w:tc>
        <w:tc>
          <w:tcPr>
            <w:tcW w:w="1027" w:type="dxa"/>
            <w:shd w:val="clear" w:color="auto" w:fill="auto"/>
            <w:noWrap/>
            <w:vAlign w:val="center"/>
            <w:hideMark/>
          </w:tcPr>
          <w:p w14:paraId="2BB1584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113</w:t>
            </w:r>
          </w:p>
        </w:tc>
        <w:tc>
          <w:tcPr>
            <w:tcW w:w="704" w:type="dxa"/>
            <w:shd w:val="clear" w:color="auto" w:fill="auto"/>
            <w:noWrap/>
            <w:vAlign w:val="center"/>
            <w:hideMark/>
          </w:tcPr>
          <w:p w14:paraId="4D945B5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15</w:t>
            </w:r>
          </w:p>
        </w:tc>
        <w:tc>
          <w:tcPr>
            <w:tcW w:w="1027" w:type="dxa"/>
            <w:shd w:val="clear" w:color="auto" w:fill="auto"/>
            <w:noWrap/>
            <w:vAlign w:val="center"/>
            <w:hideMark/>
          </w:tcPr>
          <w:p w14:paraId="4F80A6E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307</w:t>
            </w:r>
          </w:p>
        </w:tc>
        <w:tc>
          <w:tcPr>
            <w:tcW w:w="704" w:type="dxa"/>
            <w:shd w:val="clear" w:color="auto" w:fill="auto"/>
            <w:noWrap/>
            <w:vAlign w:val="center"/>
            <w:hideMark/>
          </w:tcPr>
          <w:p w14:paraId="1590537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3</w:t>
            </w:r>
          </w:p>
        </w:tc>
        <w:tc>
          <w:tcPr>
            <w:tcW w:w="1087" w:type="dxa"/>
            <w:shd w:val="clear" w:color="auto" w:fill="auto"/>
            <w:noWrap/>
            <w:vAlign w:val="center"/>
            <w:hideMark/>
          </w:tcPr>
          <w:p w14:paraId="5CDE209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177</w:t>
            </w:r>
          </w:p>
        </w:tc>
        <w:tc>
          <w:tcPr>
            <w:tcW w:w="742" w:type="dxa"/>
            <w:shd w:val="clear" w:color="auto" w:fill="auto"/>
            <w:noWrap/>
            <w:vAlign w:val="center"/>
            <w:hideMark/>
          </w:tcPr>
          <w:p w14:paraId="50953B70"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8</w:t>
            </w:r>
          </w:p>
        </w:tc>
        <w:tc>
          <w:tcPr>
            <w:tcW w:w="709" w:type="dxa"/>
            <w:shd w:val="clear" w:color="auto" w:fill="auto"/>
            <w:noWrap/>
            <w:vAlign w:val="bottom"/>
            <w:hideMark/>
          </w:tcPr>
          <w:p w14:paraId="081617D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32</w:t>
            </w:r>
          </w:p>
        </w:tc>
        <w:tc>
          <w:tcPr>
            <w:tcW w:w="745" w:type="dxa"/>
            <w:shd w:val="clear" w:color="auto" w:fill="auto"/>
            <w:noWrap/>
            <w:vAlign w:val="bottom"/>
            <w:hideMark/>
          </w:tcPr>
          <w:p w14:paraId="529CAEDA"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14</w:t>
            </w:r>
          </w:p>
        </w:tc>
      </w:tr>
      <w:tr w:rsidR="009958A9" w:rsidRPr="00C85D44" w14:paraId="21C5B91E" w14:textId="77777777" w:rsidTr="00B02D43">
        <w:trPr>
          <w:trHeight w:val="267"/>
        </w:trPr>
        <w:tc>
          <w:tcPr>
            <w:tcW w:w="1471" w:type="dxa"/>
            <w:shd w:val="clear" w:color="auto" w:fill="auto"/>
            <w:noWrap/>
            <w:vAlign w:val="center"/>
            <w:hideMark/>
          </w:tcPr>
          <w:p w14:paraId="179C5C46"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威创股份</w:t>
            </w:r>
            <w:proofErr w:type="gramEnd"/>
          </w:p>
        </w:tc>
        <w:tc>
          <w:tcPr>
            <w:tcW w:w="1027" w:type="dxa"/>
            <w:shd w:val="clear" w:color="auto" w:fill="auto"/>
            <w:noWrap/>
            <w:vAlign w:val="center"/>
            <w:hideMark/>
          </w:tcPr>
          <w:p w14:paraId="648C99E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147</w:t>
            </w:r>
          </w:p>
        </w:tc>
        <w:tc>
          <w:tcPr>
            <w:tcW w:w="704" w:type="dxa"/>
            <w:shd w:val="clear" w:color="auto" w:fill="auto"/>
            <w:noWrap/>
            <w:vAlign w:val="center"/>
            <w:hideMark/>
          </w:tcPr>
          <w:p w14:paraId="00F9472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12</w:t>
            </w:r>
          </w:p>
        </w:tc>
        <w:tc>
          <w:tcPr>
            <w:tcW w:w="1027" w:type="dxa"/>
            <w:shd w:val="clear" w:color="auto" w:fill="auto"/>
            <w:noWrap/>
            <w:vAlign w:val="center"/>
            <w:hideMark/>
          </w:tcPr>
          <w:p w14:paraId="762A7B6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184</w:t>
            </w:r>
          </w:p>
        </w:tc>
        <w:tc>
          <w:tcPr>
            <w:tcW w:w="704" w:type="dxa"/>
            <w:shd w:val="clear" w:color="auto" w:fill="auto"/>
            <w:noWrap/>
            <w:vAlign w:val="center"/>
            <w:hideMark/>
          </w:tcPr>
          <w:p w14:paraId="56CD0405"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8</w:t>
            </w:r>
          </w:p>
        </w:tc>
        <w:tc>
          <w:tcPr>
            <w:tcW w:w="1087" w:type="dxa"/>
            <w:shd w:val="clear" w:color="auto" w:fill="auto"/>
            <w:noWrap/>
            <w:vAlign w:val="center"/>
            <w:hideMark/>
          </w:tcPr>
          <w:p w14:paraId="122024E3"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065</w:t>
            </w:r>
          </w:p>
        </w:tc>
        <w:tc>
          <w:tcPr>
            <w:tcW w:w="742" w:type="dxa"/>
            <w:shd w:val="clear" w:color="auto" w:fill="auto"/>
            <w:noWrap/>
            <w:vAlign w:val="center"/>
            <w:hideMark/>
          </w:tcPr>
          <w:p w14:paraId="7633CF9C"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13</w:t>
            </w:r>
          </w:p>
        </w:tc>
        <w:tc>
          <w:tcPr>
            <w:tcW w:w="709" w:type="dxa"/>
            <w:shd w:val="clear" w:color="auto" w:fill="auto"/>
            <w:noWrap/>
            <w:vAlign w:val="bottom"/>
            <w:hideMark/>
          </w:tcPr>
          <w:p w14:paraId="3CB087E3"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45</w:t>
            </w:r>
          </w:p>
        </w:tc>
        <w:tc>
          <w:tcPr>
            <w:tcW w:w="745" w:type="dxa"/>
            <w:shd w:val="clear" w:color="auto" w:fill="auto"/>
            <w:noWrap/>
            <w:vAlign w:val="bottom"/>
            <w:hideMark/>
          </w:tcPr>
          <w:p w14:paraId="5B59DED0"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12</w:t>
            </w:r>
          </w:p>
        </w:tc>
      </w:tr>
      <w:tr w:rsidR="009958A9" w:rsidRPr="00C85D44" w14:paraId="16E8397D" w14:textId="77777777" w:rsidTr="00B02D43">
        <w:trPr>
          <w:trHeight w:val="267"/>
        </w:trPr>
        <w:tc>
          <w:tcPr>
            <w:tcW w:w="1471" w:type="dxa"/>
            <w:shd w:val="clear" w:color="auto" w:fill="auto"/>
            <w:noWrap/>
            <w:vAlign w:val="center"/>
            <w:hideMark/>
          </w:tcPr>
          <w:p w14:paraId="395B686D"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DE2A0F">
              <w:rPr>
                <w:rFonts w:ascii="宋体" w:eastAsia="宋体" w:hAnsi="宋体" w:cs="宋体" w:hint="eastAsia"/>
                <w:color w:val="000000"/>
                <w:kern w:val="0"/>
                <w:sz w:val="24"/>
                <w:szCs w:val="24"/>
              </w:rPr>
              <w:lastRenderedPageBreak/>
              <w:t>雷柏科技</w:t>
            </w:r>
          </w:p>
        </w:tc>
        <w:tc>
          <w:tcPr>
            <w:tcW w:w="1027" w:type="dxa"/>
            <w:shd w:val="clear" w:color="auto" w:fill="auto"/>
            <w:noWrap/>
            <w:vAlign w:val="center"/>
            <w:hideMark/>
          </w:tcPr>
          <w:p w14:paraId="02C1DDB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208</w:t>
            </w:r>
          </w:p>
        </w:tc>
        <w:tc>
          <w:tcPr>
            <w:tcW w:w="704" w:type="dxa"/>
            <w:shd w:val="clear" w:color="auto" w:fill="auto"/>
            <w:noWrap/>
            <w:vAlign w:val="center"/>
            <w:hideMark/>
          </w:tcPr>
          <w:p w14:paraId="626461B7"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6</w:t>
            </w:r>
          </w:p>
        </w:tc>
        <w:tc>
          <w:tcPr>
            <w:tcW w:w="1027" w:type="dxa"/>
            <w:shd w:val="clear" w:color="auto" w:fill="auto"/>
            <w:noWrap/>
            <w:vAlign w:val="center"/>
            <w:hideMark/>
          </w:tcPr>
          <w:p w14:paraId="4005A351"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157</w:t>
            </w:r>
          </w:p>
        </w:tc>
        <w:tc>
          <w:tcPr>
            <w:tcW w:w="704" w:type="dxa"/>
            <w:shd w:val="clear" w:color="auto" w:fill="auto"/>
            <w:noWrap/>
            <w:vAlign w:val="center"/>
            <w:hideMark/>
          </w:tcPr>
          <w:p w14:paraId="3357323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10</w:t>
            </w:r>
          </w:p>
        </w:tc>
        <w:tc>
          <w:tcPr>
            <w:tcW w:w="1087" w:type="dxa"/>
            <w:shd w:val="clear" w:color="auto" w:fill="auto"/>
            <w:noWrap/>
            <w:vAlign w:val="center"/>
            <w:hideMark/>
          </w:tcPr>
          <w:p w14:paraId="332F49D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111</w:t>
            </w:r>
          </w:p>
        </w:tc>
        <w:tc>
          <w:tcPr>
            <w:tcW w:w="742" w:type="dxa"/>
            <w:shd w:val="clear" w:color="auto" w:fill="auto"/>
            <w:noWrap/>
            <w:vAlign w:val="center"/>
            <w:hideMark/>
          </w:tcPr>
          <w:p w14:paraId="38319F38"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12</w:t>
            </w:r>
          </w:p>
        </w:tc>
        <w:tc>
          <w:tcPr>
            <w:tcW w:w="709" w:type="dxa"/>
            <w:shd w:val="clear" w:color="auto" w:fill="auto"/>
            <w:noWrap/>
            <w:vAlign w:val="bottom"/>
            <w:hideMark/>
          </w:tcPr>
          <w:p w14:paraId="62B5EB74"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42</w:t>
            </w:r>
          </w:p>
        </w:tc>
        <w:tc>
          <w:tcPr>
            <w:tcW w:w="745" w:type="dxa"/>
            <w:shd w:val="clear" w:color="auto" w:fill="auto"/>
            <w:noWrap/>
            <w:vAlign w:val="bottom"/>
            <w:hideMark/>
          </w:tcPr>
          <w:p w14:paraId="78169F3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13</w:t>
            </w:r>
          </w:p>
        </w:tc>
      </w:tr>
      <w:tr w:rsidR="009958A9" w:rsidRPr="00C85D44" w14:paraId="34475230" w14:textId="77777777" w:rsidTr="00B02D43">
        <w:trPr>
          <w:trHeight w:val="267"/>
        </w:trPr>
        <w:tc>
          <w:tcPr>
            <w:tcW w:w="1471" w:type="dxa"/>
            <w:shd w:val="clear" w:color="auto" w:fill="auto"/>
            <w:noWrap/>
            <w:vAlign w:val="center"/>
            <w:hideMark/>
          </w:tcPr>
          <w:p w14:paraId="65F21ECA"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proofErr w:type="gramStart"/>
            <w:r w:rsidRPr="00DE2A0F">
              <w:rPr>
                <w:rFonts w:ascii="宋体" w:eastAsia="宋体" w:hAnsi="宋体" w:cs="宋体" w:hint="eastAsia"/>
                <w:color w:val="000000"/>
                <w:kern w:val="0"/>
                <w:sz w:val="24"/>
                <w:szCs w:val="24"/>
              </w:rPr>
              <w:t>恒宇信通</w:t>
            </w:r>
            <w:proofErr w:type="gramEnd"/>
          </w:p>
        </w:tc>
        <w:tc>
          <w:tcPr>
            <w:tcW w:w="1027" w:type="dxa"/>
            <w:shd w:val="clear" w:color="auto" w:fill="auto"/>
            <w:noWrap/>
            <w:vAlign w:val="center"/>
            <w:hideMark/>
          </w:tcPr>
          <w:p w14:paraId="149415E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121</w:t>
            </w:r>
          </w:p>
        </w:tc>
        <w:tc>
          <w:tcPr>
            <w:tcW w:w="704" w:type="dxa"/>
            <w:shd w:val="clear" w:color="auto" w:fill="auto"/>
            <w:noWrap/>
            <w:vAlign w:val="center"/>
            <w:hideMark/>
          </w:tcPr>
          <w:p w14:paraId="101A308B"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13</w:t>
            </w:r>
          </w:p>
        </w:tc>
        <w:tc>
          <w:tcPr>
            <w:tcW w:w="1027" w:type="dxa"/>
            <w:shd w:val="clear" w:color="auto" w:fill="auto"/>
            <w:noWrap/>
            <w:vAlign w:val="center"/>
            <w:hideMark/>
          </w:tcPr>
          <w:p w14:paraId="57C4F93F"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156</w:t>
            </w:r>
          </w:p>
        </w:tc>
        <w:tc>
          <w:tcPr>
            <w:tcW w:w="704" w:type="dxa"/>
            <w:shd w:val="clear" w:color="auto" w:fill="auto"/>
            <w:noWrap/>
            <w:vAlign w:val="center"/>
            <w:hideMark/>
          </w:tcPr>
          <w:p w14:paraId="3A9ABAEE"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11</w:t>
            </w:r>
          </w:p>
        </w:tc>
        <w:tc>
          <w:tcPr>
            <w:tcW w:w="1087" w:type="dxa"/>
            <w:shd w:val="clear" w:color="auto" w:fill="auto"/>
            <w:noWrap/>
            <w:vAlign w:val="center"/>
            <w:hideMark/>
          </w:tcPr>
          <w:p w14:paraId="5D021C84"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0</w:t>
            </w:r>
            <w:r w:rsidRPr="00DE2A0F">
              <w:rPr>
                <w:rFonts w:ascii="宋体" w:eastAsia="宋体" w:hAnsi="宋体" w:cs="Times New Roman"/>
                <w:kern w:val="0"/>
                <w:sz w:val="24"/>
                <w:szCs w:val="24"/>
              </w:rPr>
              <w:t>.</w:t>
            </w:r>
            <w:r w:rsidRPr="008820BE">
              <w:rPr>
                <w:rFonts w:ascii="Times New Roman" w:eastAsia="宋体" w:hAnsi="Times New Roman" w:cs="Times New Roman"/>
                <w:kern w:val="0"/>
                <w:sz w:val="24"/>
                <w:szCs w:val="24"/>
              </w:rPr>
              <w:t>211</w:t>
            </w:r>
          </w:p>
        </w:tc>
        <w:tc>
          <w:tcPr>
            <w:tcW w:w="742" w:type="dxa"/>
            <w:shd w:val="clear" w:color="auto" w:fill="auto"/>
            <w:noWrap/>
            <w:vAlign w:val="center"/>
            <w:hideMark/>
          </w:tcPr>
          <w:p w14:paraId="350CEEE9" w14:textId="77777777" w:rsidR="009958A9" w:rsidRPr="00DE2A0F" w:rsidRDefault="009958A9" w:rsidP="003F436E">
            <w:pPr>
              <w:widowControl/>
              <w:spacing w:line="360" w:lineRule="auto"/>
              <w:jc w:val="center"/>
              <w:rPr>
                <w:rFonts w:ascii="宋体" w:eastAsia="宋体" w:hAnsi="宋体" w:cs="Times New Roman"/>
                <w:kern w:val="0"/>
                <w:sz w:val="24"/>
                <w:szCs w:val="24"/>
              </w:rPr>
            </w:pPr>
            <w:r w:rsidRPr="008820BE">
              <w:rPr>
                <w:rFonts w:ascii="Times New Roman" w:eastAsia="宋体" w:hAnsi="Times New Roman" w:cs="Times New Roman"/>
                <w:kern w:val="0"/>
                <w:sz w:val="24"/>
                <w:szCs w:val="24"/>
              </w:rPr>
              <w:t>15</w:t>
            </w:r>
          </w:p>
        </w:tc>
        <w:tc>
          <w:tcPr>
            <w:tcW w:w="709" w:type="dxa"/>
            <w:shd w:val="clear" w:color="auto" w:fill="auto"/>
            <w:noWrap/>
            <w:vAlign w:val="bottom"/>
            <w:hideMark/>
          </w:tcPr>
          <w:p w14:paraId="4C363D41" w14:textId="77777777" w:rsidR="009958A9" w:rsidRPr="00DE2A0F" w:rsidRDefault="009958A9" w:rsidP="003F436E">
            <w:pPr>
              <w:widowControl/>
              <w:spacing w:line="360" w:lineRule="auto"/>
              <w:jc w:val="center"/>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25</w:t>
            </w:r>
          </w:p>
        </w:tc>
        <w:tc>
          <w:tcPr>
            <w:tcW w:w="745" w:type="dxa"/>
            <w:shd w:val="clear" w:color="auto" w:fill="auto"/>
            <w:noWrap/>
            <w:vAlign w:val="bottom"/>
            <w:hideMark/>
          </w:tcPr>
          <w:p w14:paraId="57D8D3EF" w14:textId="77777777" w:rsidR="009958A9" w:rsidRPr="00DE2A0F" w:rsidRDefault="009958A9" w:rsidP="003F436E">
            <w:pPr>
              <w:widowControl/>
              <w:spacing w:line="360" w:lineRule="auto"/>
              <w:jc w:val="right"/>
              <w:rPr>
                <w:rFonts w:ascii="宋体" w:eastAsia="宋体" w:hAnsi="宋体" w:cs="宋体"/>
                <w:color w:val="000000"/>
                <w:kern w:val="0"/>
                <w:sz w:val="24"/>
                <w:szCs w:val="24"/>
              </w:rPr>
            </w:pPr>
            <w:r w:rsidRPr="008820BE">
              <w:rPr>
                <w:rFonts w:ascii="Times New Roman" w:eastAsia="宋体" w:hAnsi="Times New Roman" w:cs="宋体" w:hint="eastAsia"/>
                <w:color w:val="000000"/>
                <w:kern w:val="0"/>
                <w:sz w:val="24"/>
                <w:szCs w:val="24"/>
              </w:rPr>
              <w:t>15</w:t>
            </w:r>
          </w:p>
        </w:tc>
      </w:tr>
    </w:tbl>
    <w:p w14:paraId="2F28D787" w14:textId="75A10D7F" w:rsidR="009958A9" w:rsidRPr="00C14C39" w:rsidRDefault="002E4DC6" w:rsidP="00C14C39">
      <w:pPr>
        <w:pStyle w:val="2"/>
        <w:rPr>
          <w:rFonts w:ascii="黑体" w:eastAsia="黑体" w:hAnsi="黑体"/>
          <w:sz w:val="30"/>
          <w:szCs w:val="30"/>
        </w:rPr>
      </w:pPr>
      <w:r w:rsidRPr="00C14C39">
        <w:rPr>
          <w:rFonts w:ascii="黑体" w:eastAsia="黑体" w:hAnsi="黑体" w:hint="eastAsia"/>
          <w:sz w:val="30"/>
          <w:szCs w:val="30"/>
        </w:rPr>
        <w:t>（三）</w:t>
      </w:r>
      <w:r w:rsidR="009958A9" w:rsidRPr="00C14C39">
        <w:rPr>
          <w:rFonts w:ascii="黑体" w:eastAsia="黑体" w:hAnsi="黑体" w:hint="eastAsia"/>
          <w:sz w:val="30"/>
          <w:szCs w:val="30"/>
        </w:rPr>
        <w:t>实证分析结论</w:t>
      </w:r>
    </w:p>
    <w:p w14:paraId="4CE11296" w14:textId="77777777" w:rsidR="009958A9" w:rsidRPr="002D3601"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2D3601">
        <w:rPr>
          <w:rFonts w:ascii="宋体" w:eastAsia="宋体" w:hAnsi="宋体" w:hint="eastAsia"/>
          <w:sz w:val="24"/>
          <w:szCs w:val="24"/>
        </w:rPr>
        <w:t>表将</w:t>
      </w:r>
      <w:r w:rsidRPr="008820BE">
        <w:rPr>
          <w:rFonts w:ascii="Times New Roman" w:eastAsia="宋体" w:hAnsi="Times New Roman" w:hint="eastAsia"/>
          <w:sz w:val="24"/>
          <w:szCs w:val="24"/>
        </w:rPr>
        <w:t>2</w:t>
      </w:r>
      <w:r w:rsidRPr="008820BE">
        <w:rPr>
          <w:rFonts w:ascii="Times New Roman" w:eastAsia="宋体" w:hAnsi="Times New Roman"/>
          <w:sz w:val="24"/>
          <w:szCs w:val="24"/>
        </w:rPr>
        <w:t>022</w:t>
      </w:r>
      <w:r w:rsidRPr="002D3601">
        <w:rPr>
          <w:rFonts w:ascii="宋体" w:eastAsia="宋体" w:hAnsi="宋体" w:hint="eastAsia"/>
          <w:sz w:val="24"/>
          <w:szCs w:val="24"/>
        </w:rPr>
        <w:t>年</w:t>
      </w:r>
      <w:r w:rsidRPr="008820BE">
        <w:rPr>
          <w:rFonts w:ascii="Times New Roman" w:eastAsia="宋体" w:hAnsi="Times New Roman" w:hint="eastAsia"/>
          <w:sz w:val="24"/>
          <w:szCs w:val="24"/>
        </w:rPr>
        <w:t>1</w:t>
      </w:r>
      <w:r w:rsidRPr="008820BE">
        <w:rPr>
          <w:rFonts w:ascii="Times New Roman" w:eastAsia="宋体" w:hAnsi="Times New Roman"/>
          <w:sz w:val="24"/>
          <w:szCs w:val="24"/>
        </w:rPr>
        <w:t>5</w:t>
      </w:r>
      <w:r w:rsidRPr="002D3601">
        <w:rPr>
          <w:rFonts w:ascii="宋体" w:eastAsia="宋体" w:hAnsi="宋体" w:hint="eastAsia"/>
          <w:sz w:val="24"/>
          <w:szCs w:val="24"/>
        </w:rPr>
        <w:t>家样本上市公司的市值进行了一个简单的排序并且与</w:t>
      </w:r>
      <w:proofErr w:type="gramStart"/>
      <w:r w:rsidRPr="002D3601">
        <w:rPr>
          <w:rFonts w:ascii="宋体" w:eastAsia="宋体" w:hAnsi="宋体" w:hint="eastAsia"/>
          <w:sz w:val="24"/>
          <w:szCs w:val="24"/>
        </w:rPr>
        <w:t>基于熵权</w:t>
      </w:r>
      <w:proofErr w:type="spellStart"/>
      <w:proofErr w:type="gramEnd"/>
      <w:r w:rsidRPr="008820BE">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方法得到的排序做了一个简单的比较。可以发现，有些企业的两种排序是比较接近的。由表中数据可以知，</w:t>
      </w:r>
      <w:r w:rsidRPr="008820BE">
        <w:rPr>
          <w:rFonts w:ascii="Times New Roman" w:eastAsia="宋体" w:hAnsi="Times New Roman" w:hint="eastAsia"/>
          <w:sz w:val="24"/>
          <w:szCs w:val="24"/>
        </w:rPr>
        <w:t>2</w:t>
      </w:r>
      <w:r w:rsidRPr="008820BE">
        <w:rPr>
          <w:rFonts w:ascii="Times New Roman" w:eastAsia="宋体" w:hAnsi="Times New Roman"/>
          <w:sz w:val="24"/>
          <w:szCs w:val="24"/>
        </w:rPr>
        <w:t>020</w:t>
      </w:r>
      <w:r w:rsidRPr="002D3601">
        <w:rPr>
          <w:rFonts w:ascii="宋体" w:eastAsia="宋体" w:hAnsi="宋体" w:hint="eastAsia"/>
          <w:sz w:val="24"/>
          <w:szCs w:val="24"/>
        </w:rPr>
        <w:t>年到</w:t>
      </w:r>
      <w:r w:rsidRPr="008820BE">
        <w:rPr>
          <w:rFonts w:ascii="Times New Roman" w:eastAsia="宋体" w:hAnsi="Times New Roman" w:hint="eastAsia"/>
          <w:sz w:val="24"/>
          <w:szCs w:val="24"/>
        </w:rPr>
        <w:t>2</w:t>
      </w:r>
      <w:r w:rsidRPr="008820BE">
        <w:rPr>
          <w:rFonts w:ascii="Times New Roman" w:eastAsia="宋体" w:hAnsi="Times New Roman"/>
          <w:sz w:val="24"/>
          <w:szCs w:val="24"/>
        </w:rPr>
        <w:t>022</w:t>
      </w:r>
      <w:r w:rsidRPr="002D3601">
        <w:rPr>
          <w:rFonts w:ascii="宋体" w:eastAsia="宋体" w:hAnsi="宋体" w:hint="eastAsia"/>
          <w:sz w:val="24"/>
          <w:szCs w:val="24"/>
        </w:rPr>
        <w:t>年三年中，基于</w:t>
      </w:r>
      <w:proofErr w:type="spellStart"/>
      <w:r w:rsidRPr="008820BE">
        <w:rPr>
          <w:rFonts w:ascii="Times New Roman" w:eastAsia="宋体" w:hAnsi="Times New Roman" w:hint="eastAsia"/>
          <w:sz w:val="24"/>
          <w:szCs w:val="24"/>
        </w:rPr>
        <w:t>topsisi</w:t>
      </w:r>
      <w:proofErr w:type="spellEnd"/>
      <w:r w:rsidRPr="002D3601">
        <w:rPr>
          <w:rFonts w:ascii="宋体" w:eastAsia="宋体" w:hAnsi="宋体" w:hint="eastAsia"/>
          <w:sz w:val="24"/>
          <w:szCs w:val="24"/>
        </w:rPr>
        <w:t>方法排序都比较前的企业的市值排序也都比较靠前。例如中兴通讯在</w:t>
      </w:r>
      <w:r w:rsidRPr="008820BE">
        <w:rPr>
          <w:rFonts w:ascii="Times New Roman" w:eastAsia="宋体" w:hAnsi="Times New Roman" w:hint="eastAsia"/>
          <w:sz w:val="24"/>
          <w:szCs w:val="24"/>
        </w:rPr>
        <w:t>2</w:t>
      </w:r>
      <w:r w:rsidRPr="008820BE">
        <w:rPr>
          <w:rFonts w:ascii="Times New Roman" w:eastAsia="宋体" w:hAnsi="Times New Roman"/>
          <w:sz w:val="24"/>
          <w:szCs w:val="24"/>
        </w:rPr>
        <w:t>020</w:t>
      </w:r>
      <w:r w:rsidRPr="002D3601">
        <w:rPr>
          <w:rFonts w:ascii="宋体" w:eastAsia="宋体" w:hAnsi="宋体" w:hint="eastAsia"/>
          <w:sz w:val="24"/>
          <w:szCs w:val="24"/>
        </w:rPr>
        <w:t>年与</w:t>
      </w:r>
      <w:r w:rsidRPr="008820BE">
        <w:rPr>
          <w:rFonts w:ascii="Times New Roman" w:eastAsia="宋体" w:hAnsi="Times New Roman" w:hint="eastAsia"/>
          <w:sz w:val="24"/>
          <w:szCs w:val="24"/>
        </w:rPr>
        <w:t>2</w:t>
      </w:r>
      <w:r w:rsidRPr="008820BE">
        <w:rPr>
          <w:rFonts w:ascii="Times New Roman" w:eastAsia="宋体" w:hAnsi="Times New Roman"/>
          <w:sz w:val="24"/>
          <w:szCs w:val="24"/>
        </w:rPr>
        <w:t>021</w:t>
      </w:r>
      <w:r w:rsidRPr="002D3601">
        <w:rPr>
          <w:rFonts w:ascii="宋体" w:eastAsia="宋体" w:hAnsi="宋体" w:hint="eastAsia"/>
          <w:sz w:val="24"/>
          <w:szCs w:val="24"/>
        </w:rPr>
        <w:t>年时，排序稳居前两名，而它的市值也都是这</w:t>
      </w:r>
      <w:r w:rsidRPr="008820BE">
        <w:rPr>
          <w:rFonts w:ascii="Times New Roman" w:eastAsia="宋体" w:hAnsi="Times New Roman"/>
          <w:sz w:val="24"/>
          <w:szCs w:val="24"/>
        </w:rPr>
        <w:t>15</w:t>
      </w:r>
      <w:r w:rsidRPr="002D3601">
        <w:rPr>
          <w:rFonts w:ascii="宋体" w:eastAsia="宋体" w:hAnsi="宋体" w:hint="eastAsia"/>
          <w:sz w:val="24"/>
          <w:szCs w:val="24"/>
        </w:rPr>
        <w:t>家企业中较高的。同时，表中数据也反映了一些市值排序与综合得分排序不一致的情况，例如</w:t>
      </w:r>
      <w:proofErr w:type="gramStart"/>
      <w:r w:rsidRPr="002D3601">
        <w:rPr>
          <w:rFonts w:ascii="宋体" w:eastAsia="宋体" w:hAnsi="宋体" w:hint="eastAsia"/>
          <w:sz w:val="24"/>
          <w:szCs w:val="24"/>
        </w:rPr>
        <w:t>科大讯飞在</w:t>
      </w:r>
      <w:proofErr w:type="gramEnd"/>
      <w:r w:rsidRPr="008820BE">
        <w:rPr>
          <w:rFonts w:ascii="Times New Roman" w:eastAsia="宋体" w:hAnsi="Times New Roman" w:hint="eastAsia"/>
          <w:sz w:val="24"/>
          <w:szCs w:val="24"/>
        </w:rPr>
        <w:t>2</w:t>
      </w:r>
      <w:r w:rsidRPr="008820BE">
        <w:rPr>
          <w:rFonts w:ascii="Times New Roman" w:eastAsia="宋体" w:hAnsi="Times New Roman"/>
          <w:sz w:val="24"/>
          <w:szCs w:val="24"/>
        </w:rPr>
        <w:t>022</w:t>
      </w:r>
      <w:r w:rsidRPr="002D3601">
        <w:rPr>
          <w:rFonts w:ascii="宋体" w:eastAsia="宋体" w:hAnsi="宋体" w:hint="eastAsia"/>
          <w:sz w:val="24"/>
          <w:szCs w:val="24"/>
        </w:rPr>
        <w:t>年时综合得分第</w:t>
      </w:r>
      <w:r w:rsidRPr="008820BE">
        <w:rPr>
          <w:rFonts w:ascii="Times New Roman" w:eastAsia="宋体" w:hAnsi="Times New Roman" w:hint="eastAsia"/>
          <w:sz w:val="24"/>
          <w:szCs w:val="24"/>
        </w:rPr>
        <w:t>1</w:t>
      </w:r>
      <w:r w:rsidRPr="008820BE">
        <w:rPr>
          <w:rFonts w:ascii="Times New Roman" w:eastAsia="宋体" w:hAnsi="Times New Roman"/>
          <w:sz w:val="24"/>
          <w:szCs w:val="24"/>
        </w:rPr>
        <w:t>0</w:t>
      </w:r>
      <w:r w:rsidRPr="002D3601">
        <w:rPr>
          <w:rFonts w:ascii="宋体" w:eastAsia="宋体" w:hAnsi="宋体" w:hint="eastAsia"/>
          <w:sz w:val="24"/>
          <w:szCs w:val="24"/>
        </w:rPr>
        <w:t>名，但是市值却排在了第三名。对于这种情况，本文的观点是，市场也许高估了</w:t>
      </w:r>
      <w:proofErr w:type="gramStart"/>
      <w:r w:rsidRPr="002D3601">
        <w:rPr>
          <w:rFonts w:ascii="宋体" w:eastAsia="宋体" w:hAnsi="宋体" w:hint="eastAsia"/>
          <w:sz w:val="24"/>
          <w:szCs w:val="24"/>
        </w:rPr>
        <w:t>科大讯飞的</w:t>
      </w:r>
      <w:proofErr w:type="gramEnd"/>
      <w:r w:rsidRPr="002D3601">
        <w:rPr>
          <w:rFonts w:ascii="宋体" w:eastAsia="宋体" w:hAnsi="宋体" w:hint="eastAsia"/>
          <w:sz w:val="24"/>
          <w:szCs w:val="24"/>
        </w:rPr>
        <w:t>市值，使得其市值排序与综合评分相差较大。同样地，表格中也存在着市值被低估的情况。例如，</w:t>
      </w:r>
      <w:r w:rsidRPr="008820BE">
        <w:rPr>
          <w:rFonts w:ascii="Times New Roman" w:eastAsia="宋体" w:hAnsi="Times New Roman" w:hint="eastAsia"/>
          <w:sz w:val="24"/>
          <w:szCs w:val="24"/>
        </w:rPr>
        <w:t>2</w:t>
      </w:r>
      <w:r w:rsidRPr="008820BE">
        <w:rPr>
          <w:rFonts w:ascii="Times New Roman" w:eastAsia="宋体" w:hAnsi="Times New Roman"/>
          <w:sz w:val="24"/>
          <w:szCs w:val="24"/>
        </w:rPr>
        <w:t>022</w:t>
      </w:r>
      <w:r w:rsidRPr="002D3601">
        <w:rPr>
          <w:rFonts w:ascii="宋体" w:eastAsia="宋体" w:hAnsi="宋体" w:hint="eastAsia"/>
          <w:sz w:val="24"/>
          <w:szCs w:val="24"/>
        </w:rPr>
        <w:t>年，</w:t>
      </w:r>
      <w:proofErr w:type="gramStart"/>
      <w:r w:rsidRPr="002D3601">
        <w:rPr>
          <w:rFonts w:ascii="宋体" w:eastAsia="宋体" w:hAnsi="宋体" w:hint="eastAsia"/>
          <w:sz w:val="24"/>
          <w:szCs w:val="24"/>
        </w:rPr>
        <w:t>视源股份</w:t>
      </w:r>
      <w:proofErr w:type="gramEnd"/>
      <w:r w:rsidRPr="002D3601">
        <w:rPr>
          <w:rFonts w:ascii="宋体" w:eastAsia="宋体" w:hAnsi="宋体" w:hint="eastAsia"/>
          <w:sz w:val="24"/>
          <w:szCs w:val="24"/>
        </w:rPr>
        <w:t>综合排名第一名，但是市值排名却只有</w:t>
      </w:r>
      <w:r w:rsidRPr="008820BE">
        <w:rPr>
          <w:rFonts w:ascii="Times New Roman" w:eastAsia="宋体" w:hAnsi="Times New Roman" w:hint="eastAsia"/>
          <w:sz w:val="24"/>
          <w:szCs w:val="24"/>
        </w:rPr>
        <w:t>7</w:t>
      </w:r>
      <w:r w:rsidRPr="002D3601">
        <w:rPr>
          <w:rFonts w:ascii="宋体" w:eastAsia="宋体" w:hAnsi="宋体" w:hint="eastAsia"/>
          <w:sz w:val="24"/>
          <w:szCs w:val="24"/>
        </w:rPr>
        <w:t>。这种情况，本文认为该公司的股价被低估。</w:t>
      </w:r>
    </w:p>
    <w:p w14:paraId="7192D556" w14:textId="77777777" w:rsidR="009958A9" w:rsidRDefault="009958A9" w:rsidP="009958A9">
      <w:pPr>
        <w:spacing w:line="360" w:lineRule="auto"/>
        <w:jc w:val="center"/>
        <w:rPr>
          <w:rFonts w:ascii="黑体" w:eastAsia="黑体" w:hAnsi="黑体"/>
          <w:b/>
          <w:bCs/>
          <w:sz w:val="36"/>
          <w:szCs w:val="36"/>
        </w:rPr>
      </w:pPr>
    </w:p>
    <w:p w14:paraId="290F4412" w14:textId="77777777" w:rsidR="009958A9" w:rsidRDefault="009958A9" w:rsidP="009958A9">
      <w:pPr>
        <w:spacing w:line="360" w:lineRule="auto"/>
        <w:jc w:val="center"/>
        <w:rPr>
          <w:rFonts w:ascii="黑体" w:eastAsia="黑体" w:hAnsi="黑体"/>
          <w:b/>
          <w:bCs/>
          <w:sz w:val="36"/>
          <w:szCs w:val="36"/>
        </w:rPr>
      </w:pPr>
    </w:p>
    <w:p w14:paraId="49B33BE2" w14:textId="77777777" w:rsidR="009958A9" w:rsidRDefault="009958A9" w:rsidP="009958A9">
      <w:pPr>
        <w:spacing w:line="360" w:lineRule="auto"/>
        <w:jc w:val="center"/>
        <w:rPr>
          <w:rFonts w:ascii="黑体" w:eastAsia="黑体" w:hAnsi="黑体"/>
          <w:b/>
          <w:bCs/>
          <w:sz w:val="36"/>
          <w:szCs w:val="36"/>
        </w:rPr>
      </w:pPr>
    </w:p>
    <w:p w14:paraId="7C0D22AB" w14:textId="77777777" w:rsidR="009958A9" w:rsidRDefault="009958A9" w:rsidP="009958A9">
      <w:pPr>
        <w:spacing w:line="360" w:lineRule="auto"/>
        <w:jc w:val="center"/>
        <w:rPr>
          <w:rFonts w:ascii="黑体" w:eastAsia="黑体" w:hAnsi="黑体"/>
          <w:b/>
          <w:bCs/>
          <w:sz w:val="36"/>
          <w:szCs w:val="36"/>
        </w:rPr>
      </w:pPr>
    </w:p>
    <w:p w14:paraId="1EF7E499" w14:textId="77777777" w:rsidR="009958A9" w:rsidRDefault="009958A9" w:rsidP="009958A9">
      <w:pPr>
        <w:spacing w:line="360" w:lineRule="auto"/>
        <w:jc w:val="center"/>
        <w:rPr>
          <w:rFonts w:ascii="黑体" w:eastAsia="黑体" w:hAnsi="黑体"/>
          <w:b/>
          <w:bCs/>
          <w:sz w:val="36"/>
          <w:szCs w:val="36"/>
        </w:rPr>
      </w:pPr>
    </w:p>
    <w:p w14:paraId="27097968" w14:textId="77777777" w:rsidR="009958A9" w:rsidRDefault="009958A9" w:rsidP="009958A9">
      <w:pPr>
        <w:spacing w:line="360" w:lineRule="auto"/>
        <w:jc w:val="center"/>
        <w:rPr>
          <w:rFonts w:ascii="黑体" w:eastAsia="黑体" w:hAnsi="黑体"/>
          <w:b/>
          <w:bCs/>
          <w:sz w:val="36"/>
          <w:szCs w:val="36"/>
        </w:rPr>
      </w:pPr>
    </w:p>
    <w:p w14:paraId="0061DC2D" w14:textId="77777777" w:rsidR="009958A9" w:rsidRDefault="009958A9" w:rsidP="009958A9">
      <w:pPr>
        <w:spacing w:line="360" w:lineRule="auto"/>
        <w:jc w:val="center"/>
        <w:rPr>
          <w:rFonts w:ascii="黑体" w:eastAsia="黑体" w:hAnsi="黑体"/>
          <w:b/>
          <w:bCs/>
          <w:sz w:val="36"/>
          <w:szCs w:val="36"/>
        </w:rPr>
      </w:pPr>
    </w:p>
    <w:p w14:paraId="3A1525C2" w14:textId="77777777" w:rsidR="0065614F" w:rsidRDefault="0065614F" w:rsidP="009958A9">
      <w:pPr>
        <w:spacing w:line="360" w:lineRule="auto"/>
        <w:jc w:val="center"/>
        <w:rPr>
          <w:rFonts w:ascii="黑体" w:eastAsia="黑体" w:hAnsi="黑体"/>
          <w:b/>
          <w:bCs/>
          <w:sz w:val="36"/>
          <w:szCs w:val="36"/>
        </w:rPr>
      </w:pPr>
    </w:p>
    <w:p w14:paraId="0272332F" w14:textId="77777777" w:rsidR="0065614F" w:rsidRDefault="0065614F" w:rsidP="009958A9">
      <w:pPr>
        <w:spacing w:line="360" w:lineRule="auto"/>
        <w:jc w:val="center"/>
        <w:rPr>
          <w:rFonts w:ascii="黑体" w:eastAsia="黑体" w:hAnsi="黑体"/>
          <w:b/>
          <w:bCs/>
          <w:sz w:val="36"/>
          <w:szCs w:val="36"/>
        </w:rPr>
      </w:pPr>
    </w:p>
    <w:p w14:paraId="24F04523" w14:textId="77777777" w:rsidR="0065614F" w:rsidRDefault="0065614F" w:rsidP="009958A9">
      <w:pPr>
        <w:spacing w:line="360" w:lineRule="auto"/>
        <w:jc w:val="center"/>
        <w:rPr>
          <w:rFonts w:ascii="黑体" w:eastAsia="黑体" w:hAnsi="黑体"/>
          <w:b/>
          <w:bCs/>
          <w:sz w:val="36"/>
          <w:szCs w:val="36"/>
        </w:rPr>
      </w:pPr>
    </w:p>
    <w:p w14:paraId="7A3BB389" w14:textId="77777777" w:rsidR="0065614F" w:rsidRDefault="0065614F" w:rsidP="009958A9">
      <w:pPr>
        <w:spacing w:line="360" w:lineRule="auto"/>
        <w:jc w:val="center"/>
        <w:rPr>
          <w:rFonts w:ascii="黑体" w:eastAsia="黑体" w:hAnsi="黑体"/>
          <w:b/>
          <w:bCs/>
          <w:sz w:val="36"/>
          <w:szCs w:val="36"/>
        </w:rPr>
      </w:pPr>
    </w:p>
    <w:p w14:paraId="62892ABD" w14:textId="77777777" w:rsidR="0065614F" w:rsidRDefault="0065614F" w:rsidP="009958A9">
      <w:pPr>
        <w:spacing w:line="360" w:lineRule="auto"/>
        <w:jc w:val="center"/>
        <w:rPr>
          <w:rFonts w:ascii="黑体" w:eastAsia="黑体" w:hAnsi="黑体"/>
          <w:b/>
          <w:bCs/>
          <w:sz w:val="36"/>
          <w:szCs w:val="36"/>
        </w:rPr>
      </w:pPr>
    </w:p>
    <w:p w14:paraId="1EFD3135" w14:textId="77777777" w:rsidR="00E31CBA" w:rsidRDefault="00E31CBA" w:rsidP="009958A9">
      <w:pPr>
        <w:spacing w:line="360" w:lineRule="auto"/>
        <w:jc w:val="center"/>
        <w:rPr>
          <w:rFonts w:ascii="黑体" w:eastAsia="黑体" w:hAnsi="黑体"/>
          <w:b/>
          <w:bCs/>
          <w:sz w:val="36"/>
          <w:szCs w:val="36"/>
        </w:rPr>
      </w:pPr>
    </w:p>
    <w:p w14:paraId="545D5491" w14:textId="77777777" w:rsidR="00E31CBA" w:rsidRDefault="00E31CBA" w:rsidP="009958A9">
      <w:pPr>
        <w:spacing w:line="360" w:lineRule="auto"/>
        <w:jc w:val="center"/>
        <w:rPr>
          <w:rFonts w:ascii="黑体" w:eastAsia="黑体" w:hAnsi="黑体"/>
          <w:b/>
          <w:bCs/>
          <w:sz w:val="36"/>
          <w:szCs w:val="36"/>
        </w:rPr>
      </w:pPr>
    </w:p>
    <w:p w14:paraId="6CD02522" w14:textId="77777777" w:rsidR="00E31CBA" w:rsidRDefault="00E31CBA" w:rsidP="009958A9">
      <w:pPr>
        <w:spacing w:line="360" w:lineRule="auto"/>
        <w:jc w:val="center"/>
        <w:rPr>
          <w:rFonts w:ascii="黑体" w:eastAsia="黑体" w:hAnsi="黑体"/>
          <w:b/>
          <w:bCs/>
          <w:sz w:val="36"/>
          <w:szCs w:val="36"/>
        </w:rPr>
      </w:pPr>
    </w:p>
    <w:p w14:paraId="56369C01" w14:textId="77777777" w:rsidR="00E31CBA" w:rsidRDefault="00E31CBA" w:rsidP="009958A9">
      <w:pPr>
        <w:spacing w:line="360" w:lineRule="auto"/>
        <w:jc w:val="center"/>
        <w:rPr>
          <w:rFonts w:ascii="黑体" w:eastAsia="黑体" w:hAnsi="黑体"/>
          <w:b/>
          <w:bCs/>
          <w:sz w:val="36"/>
          <w:szCs w:val="36"/>
        </w:rPr>
      </w:pPr>
    </w:p>
    <w:p w14:paraId="4435E8EA" w14:textId="77777777" w:rsidR="00E31CBA" w:rsidRDefault="00E31CBA" w:rsidP="009958A9">
      <w:pPr>
        <w:spacing w:line="360" w:lineRule="auto"/>
        <w:jc w:val="center"/>
        <w:rPr>
          <w:rFonts w:ascii="黑体" w:eastAsia="黑体" w:hAnsi="黑体"/>
          <w:b/>
          <w:bCs/>
          <w:sz w:val="36"/>
          <w:szCs w:val="36"/>
        </w:rPr>
      </w:pPr>
    </w:p>
    <w:p w14:paraId="0ADE2127" w14:textId="77777777" w:rsidR="00E31CBA" w:rsidRDefault="00E31CBA" w:rsidP="009958A9">
      <w:pPr>
        <w:spacing w:line="360" w:lineRule="auto"/>
        <w:jc w:val="center"/>
        <w:rPr>
          <w:rFonts w:ascii="黑体" w:eastAsia="黑体" w:hAnsi="黑体"/>
          <w:b/>
          <w:bCs/>
          <w:sz w:val="36"/>
          <w:szCs w:val="36"/>
        </w:rPr>
      </w:pPr>
    </w:p>
    <w:p w14:paraId="5A4E30D3" w14:textId="77777777" w:rsidR="00E31CBA" w:rsidRDefault="00E31CBA" w:rsidP="009958A9">
      <w:pPr>
        <w:spacing w:line="360" w:lineRule="auto"/>
        <w:jc w:val="center"/>
        <w:rPr>
          <w:rFonts w:ascii="黑体" w:eastAsia="黑体" w:hAnsi="黑体"/>
          <w:b/>
          <w:bCs/>
          <w:sz w:val="36"/>
          <w:szCs w:val="36"/>
        </w:rPr>
      </w:pPr>
    </w:p>
    <w:p w14:paraId="1E2FEF98" w14:textId="77777777" w:rsidR="00E31CBA" w:rsidRDefault="00E31CBA" w:rsidP="009958A9">
      <w:pPr>
        <w:spacing w:line="360" w:lineRule="auto"/>
        <w:jc w:val="center"/>
        <w:rPr>
          <w:rFonts w:ascii="黑体" w:eastAsia="黑体" w:hAnsi="黑体" w:hint="eastAsia"/>
          <w:b/>
          <w:bCs/>
          <w:sz w:val="36"/>
          <w:szCs w:val="36"/>
        </w:rPr>
      </w:pPr>
    </w:p>
    <w:p w14:paraId="45484DA4" w14:textId="02DACB11" w:rsidR="009958A9" w:rsidRPr="005A570B" w:rsidRDefault="00C14C39" w:rsidP="009958A9">
      <w:pPr>
        <w:spacing w:line="360" w:lineRule="auto"/>
        <w:jc w:val="center"/>
        <w:rPr>
          <w:rFonts w:ascii="黑体" w:eastAsia="黑体" w:hAnsi="黑体"/>
          <w:b/>
          <w:bCs/>
          <w:sz w:val="36"/>
          <w:szCs w:val="36"/>
        </w:rPr>
      </w:pPr>
      <w:r>
        <w:rPr>
          <w:rFonts w:ascii="黑体" w:eastAsia="黑体" w:hAnsi="黑体" w:hint="eastAsia"/>
          <w:b/>
          <w:bCs/>
          <w:sz w:val="36"/>
          <w:szCs w:val="36"/>
        </w:rPr>
        <w:t>五、</w:t>
      </w:r>
      <w:r w:rsidR="009958A9" w:rsidRPr="005A570B">
        <w:rPr>
          <w:rFonts w:ascii="黑体" w:eastAsia="黑体" w:hAnsi="黑体" w:hint="eastAsia"/>
          <w:b/>
          <w:bCs/>
          <w:sz w:val="36"/>
          <w:szCs w:val="36"/>
        </w:rPr>
        <w:t xml:space="preserve"> 研究结论、对策与建议</w:t>
      </w:r>
    </w:p>
    <w:p w14:paraId="01D75544" w14:textId="144CD0C3" w:rsidR="009958A9" w:rsidRPr="00F00FA5" w:rsidRDefault="005E5BA9" w:rsidP="00F00FA5">
      <w:pPr>
        <w:pStyle w:val="2"/>
        <w:rPr>
          <w:rFonts w:ascii="黑体" w:eastAsia="黑体" w:hAnsi="黑体"/>
          <w:sz w:val="30"/>
          <w:szCs w:val="30"/>
        </w:rPr>
      </w:pPr>
      <w:r w:rsidRPr="00F00FA5">
        <w:rPr>
          <w:rFonts w:ascii="黑体" w:eastAsia="黑体" w:hAnsi="黑体" w:hint="eastAsia"/>
          <w:sz w:val="30"/>
          <w:szCs w:val="30"/>
        </w:rPr>
        <w:t>（一）</w:t>
      </w:r>
      <w:r w:rsidR="009958A9" w:rsidRPr="00F00FA5">
        <w:rPr>
          <w:rFonts w:ascii="黑体" w:eastAsia="黑体" w:hAnsi="黑体" w:hint="eastAsia"/>
          <w:sz w:val="30"/>
          <w:szCs w:val="30"/>
        </w:rPr>
        <w:t>结论</w:t>
      </w:r>
    </w:p>
    <w:p w14:paraId="3CEEB48C" w14:textId="77777777" w:rsidR="009958A9" w:rsidRPr="00C85D44" w:rsidRDefault="009958A9" w:rsidP="009958A9">
      <w:pPr>
        <w:pStyle w:val="a8"/>
        <w:spacing w:line="360" w:lineRule="auto"/>
        <w:rPr>
          <w:rFonts w:ascii="宋体" w:eastAsia="宋体" w:hAnsi="宋体"/>
          <w:sz w:val="24"/>
          <w:szCs w:val="24"/>
        </w:rPr>
      </w:pPr>
      <w:r w:rsidRPr="00C85D44">
        <w:rPr>
          <w:rFonts w:ascii="宋体" w:eastAsia="宋体" w:hAnsi="宋体"/>
          <w:b/>
          <w:bCs/>
          <w:sz w:val="24"/>
          <w:szCs w:val="24"/>
        </w:rPr>
        <w:tab/>
      </w:r>
      <w:r w:rsidRPr="00C85D44">
        <w:rPr>
          <w:rFonts w:ascii="宋体" w:eastAsia="宋体" w:hAnsi="宋体" w:hint="eastAsia"/>
          <w:sz w:val="24"/>
          <w:szCs w:val="24"/>
        </w:rPr>
        <w:t>在考察嵌入式计算机上市公司的投资价值方面，本文在国内外学者的研究成果基础上，进行了基本面分析。研究中，从宏观</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对公司影响的角度进行了定性分析，并从微观因素角度进行了定量分析。为了得出具有代表性的结论，选取了一定数量的嵌入式计算机上市公司作为研究样本，并收集了这些公司在</w:t>
      </w:r>
      <w:r w:rsidRPr="008820BE">
        <w:rPr>
          <w:rFonts w:ascii="Times New Roman" w:eastAsia="宋体" w:hAnsi="Times New Roman"/>
          <w:sz w:val="24"/>
          <w:szCs w:val="24"/>
        </w:rPr>
        <w:t>2020</w:t>
      </w:r>
      <w:r w:rsidRPr="00C85D44">
        <w:rPr>
          <w:rFonts w:ascii="宋体" w:eastAsia="宋体" w:hAnsi="宋体"/>
          <w:sz w:val="24"/>
          <w:szCs w:val="24"/>
        </w:rPr>
        <w:t>-</w:t>
      </w:r>
      <w:r w:rsidRPr="008820BE">
        <w:rPr>
          <w:rFonts w:ascii="Times New Roman" w:eastAsia="宋体" w:hAnsi="Times New Roman"/>
          <w:sz w:val="24"/>
          <w:szCs w:val="24"/>
        </w:rPr>
        <w:t>2022</w:t>
      </w:r>
      <w:r w:rsidRPr="00C85D44">
        <w:rPr>
          <w:rFonts w:ascii="宋体" w:eastAsia="宋体" w:hAnsi="宋体"/>
          <w:sz w:val="24"/>
          <w:szCs w:val="24"/>
        </w:rPr>
        <w:t>年间的财务数据。通过</w:t>
      </w:r>
      <w:proofErr w:type="gramStart"/>
      <w:r w:rsidRPr="00C85D44">
        <w:rPr>
          <w:rFonts w:ascii="宋体" w:eastAsia="宋体" w:hAnsi="宋体"/>
          <w:sz w:val="24"/>
          <w:szCs w:val="24"/>
        </w:rPr>
        <w:t>构建熵权</w:t>
      </w:r>
      <w:proofErr w:type="gramEnd"/>
      <w:r w:rsidRPr="00C85D44">
        <w:rPr>
          <w:rFonts w:ascii="宋体" w:eastAsia="宋体" w:hAnsi="宋体"/>
          <w:sz w:val="24"/>
          <w:szCs w:val="24"/>
        </w:rPr>
        <w:t>-</w:t>
      </w:r>
      <w:r w:rsidRPr="008820BE">
        <w:rPr>
          <w:rFonts w:ascii="Times New Roman" w:eastAsia="宋体" w:hAnsi="Times New Roman"/>
          <w:sz w:val="24"/>
          <w:szCs w:val="24"/>
        </w:rPr>
        <w:t>TOPSIS</w:t>
      </w:r>
      <w:r w:rsidRPr="00C85D44">
        <w:rPr>
          <w:rFonts w:ascii="宋体" w:eastAsia="宋体" w:hAnsi="宋体"/>
          <w:sz w:val="24"/>
          <w:szCs w:val="24"/>
        </w:rPr>
        <w:t>模型，对样本公司进行了投资价值评价，下面是得出的主要结论：</w:t>
      </w:r>
    </w:p>
    <w:p w14:paraId="2C91241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8820BE">
        <w:rPr>
          <w:rFonts w:ascii="Times New Roman" w:eastAsia="宋体" w:hAnsi="Times New Roman" w:hint="eastAsia"/>
          <w:sz w:val="24"/>
          <w:szCs w:val="24"/>
        </w:rPr>
        <w:t>1</w:t>
      </w:r>
      <w:r w:rsidRPr="00C85D44">
        <w:rPr>
          <w:rFonts w:ascii="宋体" w:eastAsia="宋体" w:hAnsi="宋体" w:hint="eastAsia"/>
          <w:sz w:val="24"/>
          <w:szCs w:val="24"/>
        </w:rPr>
        <w:t>）对广东省嵌入式计算机上市公司进行基本面分析，通过宏观因素</w:t>
      </w:r>
      <w:proofErr w:type="gramStart"/>
      <w:r w:rsidRPr="00C85D44">
        <w:rPr>
          <w:rFonts w:ascii="宋体" w:eastAsia="宋体" w:hAnsi="宋体" w:hint="eastAsia"/>
          <w:sz w:val="24"/>
          <w:szCs w:val="24"/>
        </w:rPr>
        <w:t>和中观因素</w:t>
      </w:r>
      <w:proofErr w:type="gramEnd"/>
      <w:r w:rsidRPr="00C85D44">
        <w:rPr>
          <w:rFonts w:ascii="宋体" w:eastAsia="宋体" w:hAnsi="宋体" w:hint="eastAsia"/>
          <w:sz w:val="24"/>
          <w:szCs w:val="24"/>
        </w:rPr>
        <w:t>对相关</w:t>
      </w:r>
      <w:r w:rsidRPr="00C85D44">
        <w:rPr>
          <w:rFonts w:ascii="宋体" w:eastAsia="宋体" w:hAnsi="宋体"/>
          <w:sz w:val="24"/>
          <w:szCs w:val="24"/>
        </w:rPr>
        <w:t>上市公司的影响可知</w:t>
      </w:r>
      <w:r w:rsidRPr="00C85D44">
        <w:rPr>
          <w:rFonts w:ascii="宋体" w:eastAsia="宋体" w:hAnsi="宋体" w:hint="eastAsia"/>
          <w:sz w:val="24"/>
          <w:szCs w:val="24"/>
        </w:rPr>
        <w:t>，</w:t>
      </w:r>
      <w:r w:rsidRPr="00C85D44">
        <w:rPr>
          <w:rFonts w:ascii="宋体" w:eastAsia="宋体" w:hAnsi="宋体" w:cs="宋体"/>
          <w:color w:val="000000"/>
          <w:kern w:val="0"/>
          <w:sz w:val="24"/>
          <w:szCs w:val="24"/>
        </w:rPr>
        <w:t>中国的嵌入式计算机行业已经形成了以深圳为核心的产业集群，包括以海思、展讯、</w:t>
      </w:r>
      <w:proofErr w:type="gramStart"/>
      <w:r w:rsidRPr="00C85D44">
        <w:rPr>
          <w:rFonts w:ascii="宋体" w:eastAsia="宋体" w:hAnsi="宋体" w:cs="宋体"/>
          <w:color w:val="000000"/>
          <w:kern w:val="0"/>
          <w:sz w:val="24"/>
          <w:szCs w:val="24"/>
        </w:rPr>
        <w:t>瑞芯微</w:t>
      </w:r>
      <w:proofErr w:type="gramEnd"/>
      <w:r w:rsidRPr="00C85D44">
        <w:rPr>
          <w:rFonts w:ascii="宋体" w:eastAsia="宋体" w:hAnsi="宋体" w:cs="宋体"/>
          <w:color w:val="000000"/>
          <w:kern w:val="0"/>
          <w:sz w:val="24"/>
          <w:szCs w:val="24"/>
        </w:rPr>
        <w:t>等为代表的一批龙头企业，以及众多中小企业。</w:t>
      </w:r>
      <w:r w:rsidRPr="00C85D44">
        <w:rPr>
          <w:rFonts w:ascii="宋体" w:eastAsia="宋体" w:hAnsi="宋体" w:cs="宋体" w:hint="eastAsia"/>
          <w:color w:val="000000"/>
          <w:kern w:val="0"/>
          <w:sz w:val="24"/>
          <w:szCs w:val="24"/>
        </w:rPr>
        <w:t>随着物联网、人工智能、智能家居等技术的不断发展，嵌入式计算机的应用领域也在不断扩展。在汽车、智能穿戴、智能家居、医疗设备等领域，嵌入式计算机都有着广泛的应用。同时，随着</w:t>
      </w:r>
      <w:r w:rsidRPr="008820BE">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、物联网等新兴技术的发展，嵌入式计算机行业也面临着新的机遇和挑战。例如，</w:t>
      </w:r>
      <w:r w:rsidRPr="008820BE">
        <w:rPr>
          <w:rFonts w:ascii="Times New Roman" w:eastAsia="宋体" w:hAnsi="Times New Roman" w:cs="宋体"/>
          <w:color w:val="000000"/>
          <w:kern w:val="0"/>
          <w:sz w:val="24"/>
          <w:szCs w:val="24"/>
        </w:rPr>
        <w:t>5G</w:t>
      </w:r>
      <w:r w:rsidRPr="00C85D44">
        <w:rPr>
          <w:rFonts w:ascii="宋体" w:eastAsia="宋体" w:hAnsi="宋体" w:cs="宋体"/>
          <w:color w:val="000000"/>
          <w:kern w:val="0"/>
          <w:sz w:val="24"/>
          <w:szCs w:val="24"/>
        </w:rPr>
        <w:t>技术的发展将加速物联</w:t>
      </w:r>
      <w:r w:rsidRPr="00C85D44">
        <w:rPr>
          <w:rFonts w:ascii="宋体" w:eastAsia="宋体" w:hAnsi="宋体" w:cs="宋体"/>
          <w:color w:val="000000"/>
          <w:kern w:val="0"/>
          <w:sz w:val="24"/>
          <w:szCs w:val="24"/>
        </w:rPr>
        <w:lastRenderedPageBreak/>
        <w:t>网的普及，进一步推动嵌入式计算机的应用；而智能化、可编程等新技术的出现，则将改变嵌入式计算机的开发和应用方式。</w:t>
      </w:r>
    </w:p>
    <w:p w14:paraId="5722974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总的来说，中国嵌入式计算机行业在技术研发、市场应用等方面都取得了长足的进步。未来，随着技术的不断创新和应用场景的不断扩展，嵌入式计算机行业有望继续保持快速发展的态势。</w:t>
      </w:r>
    </w:p>
    <w:p w14:paraId="6511F0C8"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8820BE">
        <w:rPr>
          <w:rFonts w:ascii="Times New Roman" w:eastAsia="宋体" w:hAnsi="Times New Roman" w:cs="宋体" w:hint="eastAsia"/>
          <w:color w:val="000000"/>
          <w:kern w:val="0"/>
          <w:sz w:val="24"/>
          <w:szCs w:val="24"/>
        </w:rPr>
        <w:t>2</w:t>
      </w:r>
      <w:r w:rsidRPr="00C85D44">
        <w:rPr>
          <w:rFonts w:ascii="宋体" w:eastAsia="宋体" w:hAnsi="宋体" w:cs="宋体" w:hint="eastAsia"/>
          <w:color w:val="000000"/>
          <w:kern w:val="0"/>
          <w:sz w:val="24"/>
          <w:szCs w:val="24"/>
        </w:rPr>
        <w:t>）</w:t>
      </w:r>
      <w:proofErr w:type="gramStart"/>
      <w:r w:rsidRPr="00C85D44">
        <w:rPr>
          <w:rFonts w:ascii="宋体" w:eastAsia="宋体" w:hAnsi="宋体" w:cs="宋体" w:hint="eastAsia"/>
          <w:color w:val="000000"/>
          <w:kern w:val="0"/>
          <w:sz w:val="24"/>
          <w:szCs w:val="24"/>
        </w:rPr>
        <w:t>利用熵权法</w:t>
      </w:r>
      <w:proofErr w:type="gramEnd"/>
      <w:r w:rsidRPr="00C85D44">
        <w:rPr>
          <w:rFonts w:ascii="宋体" w:eastAsia="宋体" w:hAnsi="宋体" w:cs="宋体" w:hint="eastAsia"/>
          <w:color w:val="000000"/>
          <w:kern w:val="0"/>
          <w:sz w:val="24"/>
          <w:szCs w:val="24"/>
        </w:rPr>
        <w:t>计算四个维度</w:t>
      </w:r>
      <w:r w:rsidRPr="008820BE">
        <w:rPr>
          <w:rFonts w:ascii="Times New Roman" w:eastAsia="宋体" w:hAnsi="Times New Roman" w:cs="宋体" w:hint="eastAsia"/>
          <w:color w:val="000000"/>
          <w:kern w:val="0"/>
          <w:sz w:val="24"/>
          <w:szCs w:val="24"/>
        </w:rPr>
        <w:t>1</w:t>
      </w:r>
      <w:r w:rsidRPr="008820BE">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个指标时发现，在样本数据中，“研发费用投入</w:t>
      </w:r>
      <w:r w:rsidRPr="00C85D44">
        <w:rPr>
          <w:rFonts w:ascii="宋体" w:eastAsia="宋体" w:hAnsi="宋体" w:cs="宋体"/>
          <w:color w:val="000000"/>
          <w:kern w:val="0"/>
          <w:sz w:val="24"/>
          <w:szCs w:val="24"/>
        </w:rPr>
        <w:t>”</w:t>
      </w:r>
      <w:r w:rsidRPr="00C85D44">
        <w:rPr>
          <w:rFonts w:ascii="宋体" w:eastAsia="宋体" w:hAnsi="宋体" w:cs="宋体" w:hint="eastAsia"/>
          <w:color w:val="000000"/>
          <w:kern w:val="0"/>
          <w:sz w:val="24"/>
          <w:szCs w:val="24"/>
        </w:rPr>
        <w:t>权重是最大的，这说明“研发费用投入”这个指标对于综合评价的结果贡献最大，样本公司的综合得分与研发费用投入的相关性最强。因此，本文认为，在企业经营、管理的过程中，管理者应当重视公司的研发投入，从而增强企业的竞争力，为企业打造一条强有力的护城河，这一点在计算机行业尤其重要。当然，单一的指标并不能全面地反应一个企业的综合竞争力，我们应该在抓住重点的同时兼顾其他的因素，以作到不以偏概全。</w:t>
      </w:r>
    </w:p>
    <w:p w14:paraId="7C4F03C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w:t>
      </w:r>
      <w:r w:rsidRPr="008820BE">
        <w:rPr>
          <w:rFonts w:ascii="Times New Roman" w:eastAsia="宋体" w:hAnsi="Times New Roman" w:cs="宋体" w:hint="eastAsia"/>
          <w:color w:val="000000"/>
          <w:kern w:val="0"/>
          <w:sz w:val="24"/>
          <w:szCs w:val="24"/>
        </w:rPr>
        <w:t>3</w:t>
      </w:r>
      <w:r w:rsidRPr="00C85D44">
        <w:rPr>
          <w:rFonts w:ascii="宋体" w:eastAsia="宋体" w:hAnsi="宋体" w:cs="宋体" w:hint="eastAsia"/>
          <w:color w:val="000000"/>
          <w:kern w:val="0"/>
          <w:sz w:val="24"/>
          <w:szCs w:val="24"/>
        </w:rPr>
        <w:t>）通过样本企业的综合得分排名与企业的市值排名，我们验证了嵌入式计算机上市企业存在着市值被低估或者高估的情况。一方面，这提醒了我们在选择我们的投资对象时，可以选择市值较小但综合评分较高的企业，例如东方电子、</w:t>
      </w:r>
      <w:proofErr w:type="gramStart"/>
      <w:r w:rsidRPr="00C85D44">
        <w:rPr>
          <w:rFonts w:ascii="宋体" w:eastAsia="宋体" w:hAnsi="宋体" w:cs="宋体" w:hint="eastAsia"/>
          <w:color w:val="000000"/>
          <w:kern w:val="0"/>
          <w:sz w:val="24"/>
          <w:szCs w:val="24"/>
        </w:rPr>
        <w:t>视源股份</w:t>
      </w:r>
      <w:proofErr w:type="gramEnd"/>
      <w:r w:rsidRPr="00C85D44">
        <w:rPr>
          <w:rFonts w:ascii="宋体" w:eastAsia="宋体" w:hAnsi="宋体" w:cs="宋体" w:hint="eastAsia"/>
          <w:color w:val="000000"/>
          <w:kern w:val="0"/>
          <w:sz w:val="24"/>
          <w:szCs w:val="24"/>
        </w:rPr>
        <w:t>等。另一方面，这也给了我们一个参考借鉴的标准，即在评价一个公司时，我们可以从哪几个方面出发进行评价，从而得到相对准确的结果。</w:t>
      </w:r>
    </w:p>
    <w:p w14:paraId="7E50719B" w14:textId="650AE2E6" w:rsidR="009958A9" w:rsidRPr="00AE06ED" w:rsidRDefault="00F00FA5" w:rsidP="00AE06ED">
      <w:pPr>
        <w:pStyle w:val="2"/>
        <w:rPr>
          <w:rFonts w:ascii="黑体" w:eastAsia="黑体" w:hAnsi="黑体"/>
          <w:b w:val="0"/>
          <w:bCs w:val="0"/>
        </w:rPr>
      </w:pPr>
      <w:r w:rsidRPr="00AE06ED">
        <w:rPr>
          <w:rFonts w:ascii="黑体" w:eastAsia="黑体" w:hAnsi="黑体" w:hint="eastAsia"/>
          <w:b w:val="0"/>
          <w:bCs w:val="0"/>
        </w:rPr>
        <w:t>（二）</w:t>
      </w:r>
      <w:r w:rsidR="0065614F">
        <w:rPr>
          <w:rFonts w:ascii="黑体" w:eastAsia="黑体" w:hAnsi="黑体" w:hint="eastAsia"/>
          <w:b w:val="0"/>
          <w:bCs w:val="0"/>
        </w:rPr>
        <w:t>针</w:t>
      </w:r>
      <w:r w:rsidR="009958A9" w:rsidRPr="00AE06ED">
        <w:rPr>
          <w:rFonts w:ascii="黑体" w:eastAsia="黑体" w:hAnsi="黑体" w:hint="eastAsia"/>
          <w:b w:val="0"/>
          <w:bCs w:val="0"/>
        </w:rPr>
        <w:t>对分析企业竞争力提出的建议</w:t>
      </w:r>
    </w:p>
    <w:p w14:paraId="6F234DCD" w14:textId="6AC06297" w:rsidR="009958A9" w:rsidRPr="00B07487" w:rsidRDefault="00AE06ED" w:rsidP="009958A9">
      <w:pPr>
        <w:widowControl/>
        <w:spacing w:line="360" w:lineRule="auto"/>
        <w:rPr>
          <w:rFonts w:ascii="黑体" w:eastAsia="黑体" w:hAnsi="黑体" w:cs="宋体"/>
          <w:b/>
          <w:bCs/>
          <w:color w:val="000000"/>
          <w:kern w:val="0"/>
          <w:sz w:val="28"/>
          <w:szCs w:val="28"/>
        </w:rPr>
      </w:pPr>
      <w:r w:rsidRPr="008820BE">
        <w:rPr>
          <w:rFonts w:ascii="Times New Roman" w:eastAsia="黑体" w:hAnsi="Times New Roman" w:cs="宋体"/>
          <w:b/>
          <w:bCs/>
          <w:color w:val="000000"/>
          <w:kern w:val="0"/>
          <w:sz w:val="28"/>
          <w:szCs w:val="28"/>
        </w:rPr>
        <w:t>1</w:t>
      </w:r>
      <w:r w:rsidRPr="00B07487">
        <w:rPr>
          <w:rFonts w:ascii="黑体" w:eastAsia="黑体" w:hAnsi="黑体" w:cs="宋体" w:hint="eastAsia"/>
          <w:b/>
          <w:bCs/>
          <w:color w:val="000000"/>
          <w:kern w:val="0"/>
          <w:sz w:val="28"/>
          <w:szCs w:val="28"/>
        </w:rPr>
        <w:t>．</w:t>
      </w:r>
      <w:r w:rsidR="009958A9" w:rsidRPr="00B07487">
        <w:rPr>
          <w:rFonts w:ascii="黑体" w:eastAsia="黑体" w:hAnsi="黑体" w:cs="宋体" w:hint="eastAsia"/>
          <w:b/>
          <w:bCs/>
          <w:color w:val="000000"/>
          <w:kern w:val="0"/>
          <w:sz w:val="28"/>
          <w:szCs w:val="28"/>
        </w:rPr>
        <w:t>综合考虑上市公司的价值</w:t>
      </w:r>
    </w:p>
    <w:p w14:paraId="386CB379"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本文选取了</w:t>
      </w:r>
      <w:r w:rsidRPr="008820BE">
        <w:rPr>
          <w:rFonts w:ascii="Times New Roman" w:eastAsia="宋体" w:hAnsi="Times New Roman" w:cs="宋体" w:hint="eastAsia"/>
          <w:color w:val="000000"/>
          <w:kern w:val="0"/>
          <w:sz w:val="24"/>
          <w:szCs w:val="24"/>
        </w:rPr>
        <w:t>1</w:t>
      </w:r>
      <w:r w:rsidRPr="008820BE">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个指标来度量一家公司的综合评分。这</w:t>
      </w:r>
      <w:r w:rsidRPr="008820BE">
        <w:rPr>
          <w:rFonts w:ascii="Times New Roman" w:eastAsia="宋体" w:hAnsi="Times New Roman" w:cs="宋体" w:hint="eastAsia"/>
          <w:color w:val="000000"/>
          <w:kern w:val="0"/>
          <w:sz w:val="24"/>
          <w:szCs w:val="24"/>
        </w:rPr>
        <w:t>1</w:t>
      </w:r>
      <w:r w:rsidRPr="008820BE">
        <w:rPr>
          <w:rFonts w:ascii="Times New Roman" w:eastAsia="宋体" w:hAnsi="Times New Roman" w:cs="宋体"/>
          <w:color w:val="000000"/>
          <w:kern w:val="0"/>
          <w:sz w:val="24"/>
          <w:szCs w:val="24"/>
        </w:rPr>
        <w:t>3</w:t>
      </w:r>
      <w:r w:rsidRPr="00C85D44">
        <w:rPr>
          <w:rFonts w:ascii="宋体" w:eastAsia="宋体" w:hAnsi="宋体" w:cs="宋体" w:hint="eastAsia"/>
          <w:color w:val="000000"/>
          <w:kern w:val="0"/>
          <w:sz w:val="24"/>
          <w:szCs w:val="24"/>
        </w:rPr>
        <w:t>个之指标分别来自</w:t>
      </w:r>
      <w:r w:rsidRPr="008820BE">
        <w:rPr>
          <w:rFonts w:ascii="Times New Roman" w:eastAsia="宋体" w:hAnsi="Times New Roman" w:cs="宋体" w:hint="eastAsia"/>
          <w:color w:val="000000"/>
          <w:kern w:val="0"/>
          <w:sz w:val="24"/>
          <w:szCs w:val="24"/>
        </w:rPr>
        <w:t>4</w:t>
      </w:r>
      <w:r w:rsidRPr="00C85D44">
        <w:rPr>
          <w:rFonts w:ascii="宋体" w:eastAsia="宋体" w:hAnsi="宋体" w:cs="宋体" w:hint="eastAsia"/>
          <w:color w:val="000000"/>
          <w:kern w:val="0"/>
          <w:sz w:val="24"/>
          <w:szCs w:val="24"/>
        </w:rPr>
        <w:t>个维度，不同的维度衡量了一个企业的实际竞争力。综合考虑上市公司的价值通常需要考虑多个因素，如财务状况、市场前景、竞争优势等。其中，财务状况是一个重要的方面，包括公司的收入、利润、负债、现金流等财务指标。另外，市场前景也是影响公司价值的重要因素，包括市场规模、增长潜力、竞争态势等。此外，公司的竞争优势也是影响其价值的关键因素，包括技术实力、品牌价值、渠道网络等。并且，针对不同行业的企业，不同的指标的重要程度也不相同。例如，在本文中，“研发投入费用”是在评价指标中占有比较大比重的评价指标。这也比较符合计算机行业的特征。处于该行业的企业最强的核心竞争力就来自于</w:t>
      </w:r>
      <w:r w:rsidRPr="00C85D44">
        <w:rPr>
          <w:rFonts w:ascii="宋体" w:eastAsia="宋体" w:hAnsi="宋体" w:cs="宋体" w:hint="eastAsia"/>
          <w:color w:val="000000"/>
          <w:kern w:val="0"/>
          <w:sz w:val="24"/>
          <w:szCs w:val="24"/>
        </w:rPr>
        <w:lastRenderedPageBreak/>
        <w:t>技术。高比例的研发投入虽然不</w:t>
      </w:r>
      <w:proofErr w:type="gramStart"/>
      <w:r w:rsidRPr="00C85D44">
        <w:rPr>
          <w:rFonts w:ascii="宋体" w:eastAsia="宋体" w:hAnsi="宋体" w:cs="宋体" w:hint="eastAsia"/>
          <w:color w:val="000000"/>
          <w:kern w:val="0"/>
          <w:sz w:val="24"/>
          <w:szCs w:val="24"/>
        </w:rPr>
        <w:t>意味着绝对的</w:t>
      </w:r>
      <w:proofErr w:type="gramEnd"/>
      <w:r w:rsidRPr="00C85D44">
        <w:rPr>
          <w:rFonts w:ascii="宋体" w:eastAsia="宋体" w:hAnsi="宋体" w:cs="宋体" w:hint="eastAsia"/>
          <w:color w:val="000000"/>
          <w:kern w:val="0"/>
          <w:sz w:val="24"/>
          <w:szCs w:val="24"/>
        </w:rPr>
        <w:t>核心竞争力，但是没有研发投入一定不会有研发产出。因此，在多方面考虑一家上市公司的核心竞争力的时候，我们不仅仅要做到全方位，更要抓得住重点，明白哪些因素是首要考虑的，哪些因素是次要考虑的。</w:t>
      </w:r>
    </w:p>
    <w:p w14:paraId="3D2E087E" w14:textId="5B6C7E4D" w:rsidR="009958A9" w:rsidRPr="003C55D6" w:rsidRDefault="00B07487" w:rsidP="009958A9">
      <w:pPr>
        <w:widowControl/>
        <w:spacing w:line="360" w:lineRule="auto"/>
        <w:rPr>
          <w:rFonts w:ascii="黑体" w:eastAsia="黑体" w:hAnsi="黑体" w:cs="宋体"/>
          <w:b/>
          <w:bCs/>
          <w:color w:val="000000"/>
          <w:kern w:val="0"/>
          <w:sz w:val="28"/>
          <w:szCs w:val="28"/>
        </w:rPr>
      </w:pPr>
      <w:r w:rsidRPr="008820BE">
        <w:rPr>
          <w:rFonts w:ascii="Times New Roman" w:eastAsia="黑体" w:hAnsi="Times New Roman" w:cs="宋体"/>
          <w:b/>
          <w:bCs/>
          <w:color w:val="000000"/>
          <w:kern w:val="0"/>
          <w:sz w:val="28"/>
          <w:szCs w:val="28"/>
        </w:rPr>
        <w:t>2</w:t>
      </w:r>
      <w:r w:rsidRPr="003C55D6">
        <w:rPr>
          <w:rFonts w:ascii="黑体" w:eastAsia="黑体" w:hAnsi="黑体" w:cs="宋体"/>
          <w:b/>
          <w:bCs/>
          <w:color w:val="000000"/>
          <w:kern w:val="0"/>
          <w:sz w:val="28"/>
          <w:szCs w:val="28"/>
        </w:rPr>
        <w:t>.</w:t>
      </w:r>
      <w:r w:rsidR="009958A9" w:rsidRPr="003C55D6">
        <w:rPr>
          <w:rFonts w:ascii="黑体" w:eastAsia="黑体" w:hAnsi="黑体" w:cs="宋体" w:hint="eastAsia"/>
          <w:b/>
          <w:bCs/>
          <w:color w:val="000000"/>
          <w:kern w:val="0"/>
          <w:sz w:val="28"/>
          <w:szCs w:val="28"/>
        </w:rPr>
        <w:t>关注宏观环境</w:t>
      </w:r>
    </w:p>
    <w:p w14:paraId="2A0893F4"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2620CABD" w14:textId="77777777" w:rsidR="009958A9" w:rsidRPr="00C85D44"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530E78FE" w14:textId="77777777" w:rsidR="009958A9" w:rsidRPr="00257DDD" w:rsidRDefault="009958A9" w:rsidP="009958A9">
      <w:pPr>
        <w:widowControl/>
        <w:spacing w:line="360" w:lineRule="auto"/>
        <w:rPr>
          <w:rFonts w:ascii="宋体" w:eastAsia="宋体" w:hAnsi="宋体" w:cs="宋体"/>
          <w:color w:val="000000"/>
          <w:kern w:val="0"/>
          <w:sz w:val="24"/>
          <w:szCs w:val="24"/>
        </w:rPr>
      </w:pPr>
      <w:r w:rsidRPr="00C85D44">
        <w:rPr>
          <w:rFonts w:ascii="宋体" w:eastAsia="宋体" w:hAnsi="宋体" w:cs="宋体"/>
          <w:color w:val="000000"/>
          <w:kern w:val="0"/>
          <w:sz w:val="24"/>
          <w:szCs w:val="24"/>
        </w:rPr>
        <w:tab/>
      </w:r>
      <w:r w:rsidRPr="00C85D44">
        <w:rPr>
          <w:rFonts w:ascii="宋体" w:eastAsia="宋体" w:hAnsi="宋体" w:cs="宋体" w:hint="eastAsia"/>
          <w:color w:val="000000"/>
          <w:kern w:val="0"/>
          <w:sz w:val="24"/>
          <w:szCs w:val="24"/>
        </w:rPr>
        <w:t>因此，对企业竞争力的分析不仅要关注企业内部的因素，还要考虑宏观环境的影响。这有助于企业更准确地把握市场机会和发展趋势，制定出更加科学、合理的</w:t>
      </w:r>
      <w:proofErr w:type="gramStart"/>
      <w:r w:rsidRPr="00C85D44">
        <w:rPr>
          <w:rFonts w:ascii="宋体" w:eastAsia="宋体" w:hAnsi="宋体" w:cs="宋体" w:hint="eastAsia"/>
          <w:color w:val="000000"/>
          <w:kern w:val="0"/>
          <w:sz w:val="24"/>
          <w:szCs w:val="24"/>
        </w:rPr>
        <w:t>战略规划</w:t>
      </w:r>
      <w:proofErr w:type="gramEnd"/>
      <w:r w:rsidRPr="00C85D44">
        <w:rPr>
          <w:rFonts w:ascii="宋体" w:eastAsia="宋体" w:hAnsi="宋体" w:cs="宋体" w:hint="eastAsia"/>
          <w:color w:val="000000"/>
          <w:kern w:val="0"/>
          <w:sz w:val="24"/>
          <w:szCs w:val="24"/>
        </w:rPr>
        <w:t>和经营决策。</w:t>
      </w:r>
    </w:p>
    <w:p w14:paraId="6D449B49" w14:textId="651C7E89" w:rsidR="009958A9" w:rsidRPr="00880F00" w:rsidRDefault="003C55D6" w:rsidP="00880F00">
      <w:pPr>
        <w:pStyle w:val="2"/>
        <w:rPr>
          <w:rFonts w:ascii="黑体" w:eastAsia="黑体" w:hAnsi="黑体"/>
        </w:rPr>
      </w:pPr>
      <w:r w:rsidRPr="00880F00">
        <w:rPr>
          <w:rFonts w:ascii="黑体" w:eastAsia="黑体" w:hAnsi="黑体" w:hint="eastAsia"/>
        </w:rPr>
        <w:t>（三）</w:t>
      </w:r>
      <w:r w:rsidR="009958A9" w:rsidRPr="00880F00">
        <w:rPr>
          <w:rFonts w:ascii="黑体" w:eastAsia="黑体" w:hAnsi="黑体" w:hint="eastAsia"/>
        </w:rPr>
        <w:t>不足与展望</w:t>
      </w:r>
    </w:p>
    <w:p w14:paraId="7C0638C0" w14:textId="77777777" w:rsidR="009958A9" w:rsidRPr="00C85D44" w:rsidRDefault="009958A9" w:rsidP="009958A9">
      <w:pPr>
        <w:spacing w:line="360" w:lineRule="auto"/>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本文构建了适用于嵌入式计算机上市公司的投资价值评价模型，对样本公司进行了评价，为投资者和管理者提供参考建议。然而，这一研究还存在一定的局限性，需要进一步深入探讨以下几个方面的问题。</w:t>
      </w:r>
    </w:p>
    <w:p w14:paraId="15BC1A0F"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tab/>
      </w:r>
      <w:r w:rsidRPr="00C85D44">
        <w:rPr>
          <w:rFonts w:ascii="宋体" w:eastAsia="宋体" w:hAnsi="宋体" w:hint="eastAsia"/>
          <w:sz w:val="24"/>
          <w:szCs w:val="24"/>
        </w:rPr>
        <w:t>（</w:t>
      </w:r>
      <w:r w:rsidRPr="008820BE">
        <w:rPr>
          <w:rFonts w:ascii="Times New Roman" w:eastAsia="宋体" w:hAnsi="Times New Roman" w:hint="eastAsia"/>
          <w:sz w:val="24"/>
          <w:szCs w:val="24"/>
        </w:rPr>
        <w:t>1</w:t>
      </w:r>
      <w:r w:rsidRPr="00C85D44">
        <w:rPr>
          <w:rFonts w:ascii="宋体" w:eastAsia="宋体" w:hAnsi="宋体" w:hint="eastAsia"/>
          <w:sz w:val="24"/>
          <w:szCs w:val="24"/>
        </w:rPr>
        <w:t>）本文评价指标的选取主要是参考目前已有的研究结论的指标，这些指标的优点是通用性比较强，但同时缺点也比较强。不同类型、不同行业的企业的财务报表中需要关注的指标是不同的。只有当我们找出最符合某个类型的企业的财务指标来对企业竞争力进行分析时，结果才是最准确的。本文选择的评价指标在这一方面还有所欠缺，欠缺的原因主要是缺乏相关的经验与知识，不清楚对于嵌入式计算机行业来说，哪些指标是比较重要的。因此，在这方面还需要改进</w:t>
      </w:r>
    </w:p>
    <w:p w14:paraId="6C40721C" w14:textId="77777777" w:rsidR="009958A9" w:rsidRPr="00C85D44" w:rsidRDefault="009958A9" w:rsidP="009958A9">
      <w:pPr>
        <w:spacing w:line="360" w:lineRule="auto"/>
        <w:jc w:val="left"/>
        <w:rPr>
          <w:rFonts w:ascii="宋体" w:eastAsia="宋体" w:hAnsi="宋体"/>
          <w:sz w:val="24"/>
          <w:szCs w:val="24"/>
        </w:rPr>
      </w:pPr>
      <w:r w:rsidRPr="00C85D44">
        <w:rPr>
          <w:rFonts w:ascii="宋体" w:eastAsia="宋体" w:hAnsi="宋体"/>
          <w:sz w:val="24"/>
          <w:szCs w:val="24"/>
        </w:rPr>
        <w:lastRenderedPageBreak/>
        <w:tab/>
      </w:r>
      <w:r w:rsidRPr="00C85D44">
        <w:rPr>
          <w:rFonts w:ascii="宋体" w:eastAsia="宋体" w:hAnsi="宋体" w:hint="eastAsia"/>
          <w:sz w:val="24"/>
          <w:szCs w:val="24"/>
        </w:rPr>
        <w:t>（</w:t>
      </w:r>
      <w:r w:rsidRPr="008820BE">
        <w:rPr>
          <w:rFonts w:ascii="Times New Roman" w:eastAsia="宋体" w:hAnsi="Times New Roman" w:hint="eastAsia"/>
          <w:sz w:val="24"/>
          <w:szCs w:val="24"/>
        </w:rPr>
        <w:t>2</w:t>
      </w:r>
      <w:r w:rsidRPr="00C85D44">
        <w:rPr>
          <w:rFonts w:ascii="宋体" w:eastAsia="宋体" w:hAnsi="宋体" w:hint="eastAsia"/>
          <w:sz w:val="24"/>
          <w:szCs w:val="24"/>
        </w:rPr>
        <w:t>）本文在选取样本数据时，仅仅选取了</w:t>
      </w:r>
      <w:r w:rsidRPr="008820BE">
        <w:rPr>
          <w:rFonts w:ascii="Times New Roman" w:eastAsia="宋体" w:hAnsi="Times New Roman" w:hint="eastAsia"/>
          <w:sz w:val="24"/>
          <w:szCs w:val="24"/>
        </w:rPr>
        <w:t>2</w:t>
      </w:r>
      <w:r w:rsidRPr="008820BE">
        <w:rPr>
          <w:rFonts w:ascii="Times New Roman" w:eastAsia="宋体" w:hAnsi="Times New Roman"/>
          <w:sz w:val="24"/>
          <w:szCs w:val="24"/>
        </w:rPr>
        <w:t>020</w:t>
      </w:r>
      <w:r w:rsidRPr="00C85D44">
        <w:rPr>
          <w:rFonts w:ascii="宋体" w:eastAsia="宋体" w:hAnsi="宋体" w:hint="eastAsia"/>
          <w:sz w:val="24"/>
          <w:szCs w:val="24"/>
        </w:rPr>
        <w:t>年到</w:t>
      </w:r>
      <w:r w:rsidRPr="008820BE">
        <w:rPr>
          <w:rFonts w:ascii="Times New Roman" w:eastAsia="宋体" w:hAnsi="Times New Roman" w:hint="eastAsia"/>
          <w:sz w:val="24"/>
          <w:szCs w:val="24"/>
        </w:rPr>
        <w:t>2</w:t>
      </w:r>
      <w:r w:rsidRPr="008820BE">
        <w:rPr>
          <w:rFonts w:ascii="Times New Roman" w:eastAsia="宋体" w:hAnsi="Times New Roman"/>
          <w:sz w:val="24"/>
          <w:szCs w:val="24"/>
        </w:rPr>
        <w:t>022</w:t>
      </w:r>
      <w:r w:rsidRPr="00C85D44">
        <w:rPr>
          <w:rFonts w:ascii="宋体" w:eastAsia="宋体" w:hAnsi="宋体" w:hint="eastAsia"/>
          <w:sz w:val="24"/>
          <w:szCs w:val="24"/>
        </w:rPr>
        <w:t>年</w:t>
      </w:r>
      <w:r w:rsidRPr="008820BE">
        <w:rPr>
          <w:rFonts w:ascii="Times New Roman" w:eastAsia="宋体" w:hAnsi="Times New Roman" w:hint="eastAsia"/>
          <w:sz w:val="24"/>
          <w:szCs w:val="24"/>
        </w:rPr>
        <w:t>3</w:t>
      </w:r>
      <w:r w:rsidRPr="00C85D44">
        <w:rPr>
          <w:rFonts w:ascii="宋体" w:eastAsia="宋体" w:hAnsi="宋体" w:hint="eastAsia"/>
          <w:sz w:val="24"/>
          <w:szCs w:val="24"/>
        </w:rPr>
        <w:t>年的财报数据，并且，所选取的样本企业的规模、财务状况都不同。其中，有像中兴科技这样的巨无霸企业，公司人员达到万人以上，也有像新国都这样较小型的企业，公司人员百人出头。这样以来，分析的结果就存在一定的局限性。因此，为了提高研究结论的准确性，今后的研究</w:t>
      </w:r>
      <w:r w:rsidRPr="008820BE">
        <w:rPr>
          <w:rFonts w:ascii="Times New Roman" w:eastAsia="宋体" w:hAnsi="Times New Roman" w:hint="eastAsia"/>
          <w:sz w:val="24"/>
          <w:szCs w:val="24"/>
        </w:rPr>
        <w:t>j</w:t>
      </w:r>
      <w:r w:rsidRPr="00C85D44">
        <w:rPr>
          <w:rFonts w:ascii="宋体" w:eastAsia="宋体" w:hAnsi="宋体" w:hint="eastAsia"/>
          <w:sz w:val="24"/>
          <w:szCs w:val="24"/>
        </w:rPr>
        <w:t>将挑选公司规模相当的企业、采集更多年限的数据来进行分析。</w:t>
      </w:r>
    </w:p>
    <w:p w14:paraId="7F669301" w14:textId="77777777" w:rsidR="009958A9" w:rsidRPr="00A5203F" w:rsidRDefault="009958A9" w:rsidP="009958A9">
      <w:pPr>
        <w:rPr>
          <w:rFonts w:ascii="宋体" w:eastAsia="宋体" w:hAnsi="宋体"/>
        </w:rPr>
      </w:pPr>
    </w:p>
    <w:p w14:paraId="6A3776DA" w14:textId="77777777" w:rsidR="009958A9" w:rsidRPr="009958A9" w:rsidRDefault="009958A9"/>
    <w:sectPr w:rsidR="009958A9" w:rsidRPr="00995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E6FF" w14:textId="77777777" w:rsidR="00806808" w:rsidRDefault="00806808" w:rsidP="009958A9">
      <w:r>
        <w:separator/>
      </w:r>
    </w:p>
  </w:endnote>
  <w:endnote w:type="continuationSeparator" w:id="0">
    <w:p w14:paraId="0808163D" w14:textId="77777777" w:rsidR="00806808" w:rsidRDefault="00806808" w:rsidP="00995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0336C" w14:textId="77777777" w:rsidR="00555EF3" w:rsidRPr="00334F84" w:rsidRDefault="00555EF3" w:rsidP="00C03668">
    <w:pPr>
      <w:pStyle w:val="a5"/>
      <w:jc w:val="center"/>
      <w:rPr>
        <w:sz w:val="21"/>
      </w:rPr>
    </w:pPr>
    <w:r w:rsidRPr="00334F84">
      <w:rPr>
        <w:sz w:val="21"/>
      </w:rPr>
      <w:fldChar w:fldCharType="begin"/>
    </w:r>
    <w:r w:rsidRPr="00334F84">
      <w:rPr>
        <w:sz w:val="21"/>
      </w:rPr>
      <w:instrText>PAGE   \* MERGEFORMAT</w:instrText>
    </w:r>
    <w:r w:rsidRPr="00334F84">
      <w:rPr>
        <w:sz w:val="21"/>
      </w:rPr>
      <w:fldChar w:fldCharType="separate"/>
    </w:r>
    <w:r w:rsidRPr="008820BE">
      <w:rPr>
        <w:rFonts w:ascii="Times New Roman" w:hAnsi="Times New Roman"/>
        <w:noProof/>
        <w:sz w:val="21"/>
        <w:lang w:val="zh-CN"/>
      </w:rPr>
      <w:t>I</w:t>
    </w:r>
    <w:r w:rsidRPr="00334F84">
      <w:rPr>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C81B" w14:textId="77777777" w:rsidR="00806808" w:rsidRDefault="00806808" w:rsidP="009958A9">
      <w:r>
        <w:separator/>
      </w:r>
    </w:p>
  </w:footnote>
  <w:footnote w:type="continuationSeparator" w:id="0">
    <w:p w14:paraId="637CC7CC" w14:textId="77777777" w:rsidR="00806808" w:rsidRDefault="00806808" w:rsidP="00995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C1211"/>
    <w:multiLevelType w:val="hybridMultilevel"/>
    <w:tmpl w:val="F5125090"/>
    <w:lvl w:ilvl="0" w:tplc="367C94E0">
      <w:start w:val="4"/>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1" w15:restartNumberingAfterBreak="0">
    <w:nsid w:val="5A0E24B2"/>
    <w:multiLevelType w:val="hybridMultilevel"/>
    <w:tmpl w:val="12B86AD0"/>
    <w:lvl w:ilvl="0" w:tplc="08841E1A">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1E97F19"/>
    <w:multiLevelType w:val="hybridMultilevel"/>
    <w:tmpl w:val="C628769C"/>
    <w:lvl w:ilvl="0" w:tplc="0FAECB96">
      <w:start w:val="3"/>
      <w:numFmt w:val="japaneseCounting"/>
      <w:lvlText w:val="%1、"/>
      <w:lvlJc w:val="left"/>
      <w:pPr>
        <w:ind w:left="1480" w:hanging="740"/>
      </w:pPr>
      <w:rPr>
        <w:rFonts w:hint="default"/>
      </w:rPr>
    </w:lvl>
    <w:lvl w:ilvl="1" w:tplc="04090019" w:tentative="1">
      <w:start w:val="1"/>
      <w:numFmt w:val="lowerLetter"/>
      <w:lvlText w:val="%2)"/>
      <w:lvlJc w:val="left"/>
      <w:pPr>
        <w:ind w:left="1620" w:hanging="440"/>
      </w:pPr>
    </w:lvl>
    <w:lvl w:ilvl="2" w:tplc="0409001B" w:tentative="1">
      <w:start w:val="1"/>
      <w:numFmt w:val="lowerRoman"/>
      <w:lvlText w:val="%3."/>
      <w:lvlJc w:val="right"/>
      <w:pPr>
        <w:ind w:left="2060" w:hanging="440"/>
      </w:pPr>
    </w:lvl>
    <w:lvl w:ilvl="3" w:tplc="0409000F" w:tentative="1">
      <w:start w:val="1"/>
      <w:numFmt w:val="decimal"/>
      <w:lvlText w:val="%4."/>
      <w:lvlJc w:val="left"/>
      <w:pPr>
        <w:ind w:left="2500" w:hanging="440"/>
      </w:pPr>
    </w:lvl>
    <w:lvl w:ilvl="4" w:tplc="04090019" w:tentative="1">
      <w:start w:val="1"/>
      <w:numFmt w:val="lowerLetter"/>
      <w:lvlText w:val="%5)"/>
      <w:lvlJc w:val="left"/>
      <w:pPr>
        <w:ind w:left="2940" w:hanging="440"/>
      </w:pPr>
    </w:lvl>
    <w:lvl w:ilvl="5" w:tplc="0409001B" w:tentative="1">
      <w:start w:val="1"/>
      <w:numFmt w:val="lowerRoman"/>
      <w:lvlText w:val="%6."/>
      <w:lvlJc w:val="right"/>
      <w:pPr>
        <w:ind w:left="3380" w:hanging="440"/>
      </w:pPr>
    </w:lvl>
    <w:lvl w:ilvl="6" w:tplc="0409000F" w:tentative="1">
      <w:start w:val="1"/>
      <w:numFmt w:val="decimal"/>
      <w:lvlText w:val="%7."/>
      <w:lvlJc w:val="left"/>
      <w:pPr>
        <w:ind w:left="3820" w:hanging="440"/>
      </w:pPr>
    </w:lvl>
    <w:lvl w:ilvl="7" w:tplc="04090019" w:tentative="1">
      <w:start w:val="1"/>
      <w:numFmt w:val="lowerLetter"/>
      <w:lvlText w:val="%8)"/>
      <w:lvlJc w:val="left"/>
      <w:pPr>
        <w:ind w:left="4260" w:hanging="440"/>
      </w:pPr>
    </w:lvl>
    <w:lvl w:ilvl="8" w:tplc="0409001B" w:tentative="1">
      <w:start w:val="1"/>
      <w:numFmt w:val="lowerRoman"/>
      <w:lvlText w:val="%9."/>
      <w:lvlJc w:val="right"/>
      <w:pPr>
        <w:ind w:left="4700" w:hanging="440"/>
      </w:pPr>
    </w:lvl>
  </w:abstractNum>
  <w:abstractNum w:abstractNumId="3" w15:restartNumberingAfterBreak="0">
    <w:nsid w:val="65484CE8"/>
    <w:multiLevelType w:val="hybridMultilevel"/>
    <w:tmpl w:val="CCEE6E44"/>
    <w:lvl w:ilvl="0" w:tplc="A468B66C">
      <w:start w:val="1"/>
      <w:numFmt w:val="decimal"/>
      <w:lvlText w:val="（%1）"/>
      <w:lvlJc w:val="left"/>
      <w:pPr>
        <w:ind w:left="720" w:hanging="720"/>
      </w:pPr>
      <w:rPr>
        <w:rFonts w:ascii="Times New Roman" w:hAnsi="Times New Roman"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8788507">
    <w:abstractNumId w:val="1"/>
  </w:num>
  <w:num w:numId="2" w16cid:durableId="549806169">
    <w:abstractNumId w:val="3"/>
  </w:num>
  <w:num w:numId="3" w16cid:durableId="1003626394">
    <w:abstractNumId w:val="2"/>
  </w:num>
  <w:num w:numId="4" w16cid:durableId="1900705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74"/>
    <w:rsid w:val="00000FEC"/>
    <w:rsid w:val="00010F31"/>
    <w:rsid w:val="000170E8"/>
    <w:rsid w:val="00055858"/>
    <w:rsid w:val="00061609"/>
    <w:rsid w:val="000652AC"/>
    <w:rsid w:val="0006638F"/>
    <w:rsid w:val="00067868"/>
    <w:rsid w:val="00071976"/>
    <w:rsid w:val="00073E4F"/>
    <w:rsid w:val="000761EE"/>
    <w:rsid w:val="000A0473"/>
    <w:rsid w:val="000B0219"/>
    <w:rsid w:val="000B2572"/>
    <w:rsid w:val="000C4072"/>
    <w:rsid w:val="000C6F9C"/>
    <w:rsid w:val="000D0BFD"/>
    <w:rsid w:val="000D1F70"/>
    <w:rsid w:val="000D1FB3"/>
    <w:rsid w:val="000D32E3"/>
    <w:rsid w:val="000E0877"/>
    <w:rsid w:val="000E3325"/>
    <w:rsid w:val="000F4535"/>
    <w:rsid w:val="001002E9"/>
    <w:rsid w:val="0010131E"/>
    <w:rsid w:val="0011023C"/>
    <w:rsid w:val="001123EE"/>
    <w:rsid w:val="0011530A"/>
    <w:rsid w:val="001277F6"/>
    <w:rsid w:val="001331F1"/>
    <w:rsid w:val="00136651"/>
    <w:rsid w:val="001436B7"/>
    <w:rsid w:val="001704FC"/>
    <w:rsid w:val="00185BA9"/>
    <w:rsid w:val="00185BD2"/>
    <w:rsid w:val="00187EEC"/>
    <w:rsid w:val="0019259C"/>
    <w:rsid w:val="00192993"/>
    <w:rsid w:val="00197141"/>
    <w:rsid w:val="00197DD3"/>
    <w:rsid w:val="001A2EB4"/>
    <w:rsid w:val="001A717A"/>
    <w:rsid w:val="001C1FD8"/>
    <w:rsid w:val="001E1103"/>
    <w:rsid w:val="001E5826"/>
    <w:rsid w:val="001F33C6"/>
    <w:rsid w:val="001F3565"/>
    <w:rsid w:val="00203DAF"/>
    <w:rsid w:val="00206B40"/>
    <w:rsid w:val="00213957"/>
    <w:rsid w:val="00237BB6"/>
    <w:rsid w:val="00251D8F"/>
    <w:rsid w:val="00251E1F"/>
    <w:rsid w:val="00257700"/>
    <w:rsid w:val="002751A1"/>
    <w:rsid w:val="002754FE"/>
    <w:rsid w:val="00275812"/>
    <w:rsid w:val="00292324"/>
    <w:rsid w:val="00295B52"/>
    <w:rsid w:val="002A16D7"/>
    <w:rsid w:val="002A23E1"/>
    <w:rsid w:val="002A7433"/>
    <w:rsid w:val="002B4CE7"/>
    <w:rsid w:val="002E2C33"/>
    <w:rsid w:val="002E3172"/>
    <w:rsid w:val="002E4DC6"/>
    <w:rsid w:val="002F688E"/>
    <w:rsid w:val="002F6F6F"/>
    <w:rsid w:val="003044A7"/>
    <w:rsid w:val="00331853"/>
    <w:rsid w:val="0033692D"/>
    <w:rsid w:val="003447C8"/>
    <w:rsid w:val="00356F5B"/>
    <w:rsid w:val="0036128F"/>
    <w:rsid w:val="00364213"/>
    <w:rsid w:val="003652D0"/>
    <w:rsid w:val="00365A03"/>
    <w:rsid w:val="00371F79"/>
    <w:rsid w:val="0037339B"/>
    <w:rsid w:val="0038799B"/>
    <w:rsid w:val="0039438F"/>
    <w:rsid w:val="003A5271"/>
    <w:rsid w:val="003A7BD5"/>
    <w:rsid w:val="003B5D84"/>
    <w:rsid w:val="003C3A28"/>
    <w:rsid w:val="003C55D6"/>
    <w:rsid w:val="003D7A71"/>
    <w:rsid w:val="003E17F1"/>
    <w:rsid w:val="003F792D"/>
    <w:rsid w:val="00403334"/>
    <w:rsid w:val="004143F2"/>
    <w:rsid w:val="00420F99"/>
    <w:rsid w:val="00421D9D"/>
    <w:rsid w:val="00426F54"/>
    <w:rsid w:val="00432FF5"/>
    <w:rsid w:val="004443F9"/>
    <w:rsid w:val="004453B8"/>
    <w:rsid w:val="00454B70"/>
    <w:rsid w:val="00470574"/>
    <w:rsid w:val="00474BD4"/>
    <w:rsid w:val="004A3033"/>
    <w:rsid w:val="004A33A5"/>
    <w:rsid w:val="004A3929"/>
    <w:rsid w:val="004A572D"/>
    <w:rsid w:val="004A7FD2"/>
    <w:rsid w:val="004B3E80"/>
    <w:rsid w:val="004B5661"/>
    <w:rsid w:val="004C0D29"/>
    <w:rsid w:val="004C3084"/>
    <w:rsid w:val="004F2072"/>
    <w:rsid w:val="004F34DB"/>
    <w:rsid w:val="004F5AAF"/>
    <w:rsid w:val="00506B6D"/>
    <w:rsid w:val="00522160"/>
    <w:rsid w:val="00534475"/>
    <w:rsid w:val="00544D56"/>
    <w:rsid w:val="00552362"/>
    <w:rsid w:val="00555EF3"/>
    <w:rsid w:val="00557028"/>
    <w:rsid w:val="0056427F"/>
    <w:rsid w:val="00565524"/>
    <w:rsid w:val="00573F05"/>
    <w:rsid w:val="00577BDD"/>
    <w:rsid w:val="00597275"/>
    <w:rsid w:val="005A4D9D"/>
    <w:rsid w:val="005A5388"/>
    <w:rsid w:val="005B09A7"/>
    <w:rsid w:val="005B2132"/>
    <w:rsid w:val="005B59EC"/>
    <w:rsid w:val="005B691E"/>
    <w:rsid w:val="005C1108"/>
    <w:rsid w:val="005C15CE"/>
    <w:rsid w:val="005C4530"/>
    <w:rsid w:val="005D43C3"/>
    <w:rsid w:val="005E5BA9"/>
    <w:rsid w:val="005F234F"/>
    <w:rsid w:val="005F72FF"/>
    <w:rsid w:val="00617C18"/>
    <w:rsid w:val="00620E26"/>
    <w:rsid w:val="00621BC7"/>
    <w:rsid w:val="006234A6"/>
    <w:rsid w:val="0063450B"/>
    <w:rsid w:val="00640817"/>
    <w:rsid w:val="00643E1E"/>
    <w:rsid w:val="00644972"/>
    <w:rsid w:val="00653962"/>
    <w:rsid w:val="006539F0"/>
    <w:rsid w:val="0065614F"/>
    <w:rsid w:val="006561B7"/>
    <w:rsid w:val="00663C1A"/>
    <w:rsid w:val="00667E00"/>
    <w:rsid w:val="00673C42"/>
    <w:rsid w:val="006934A8"/>
    <w:rsid w:val="006D4429"/>
    <w:rsid w:val="006F423E"/>
    <w:rsid w:val="00703B63"/>
    <w:rsid w:val="007047D7"/>
    <w:rsid w:val="00704F2D"/>
    <w:rsid w:val="00710F26"/>
    <w:rsid w:val="00715A81"/>
    <w:rsid w:val="00723F83"/>
    <w:rsid w:val="00736EB2"/>
    <w:rsid w:val="00750F5E"/>
    <w:rsid w:val="007657AD"/>
    <w:rsid w:val="007675C8"/>
    <w:rsid w:val="007703DA"/>
    <w:rsid w:val="00773B20"/>
    <w:rsid w:val="00782473"/>
    <w:rsid w:val="007873EC"/>
    <w:rsid w:val="00787516"/>
    <w:rsid w:val="00793526"/>
    <w:rsid w:val="007A1DAA"/>
    <w:rsid w:val="007A4FE0"/>
    <w:rsid w:val="007A686A"/>
    <w:rsid w:val="007B04A3"/>
    <w:rsid w:val="007B146F"/>
    <w:rsid w:val="007C1948"/>
    <w:rsid w:val="007C3152"/>
    <w:rsid w:val="007C4090"/>
    <w:rsid w:val="007C483A"/>
    <w:rsid w:val="007E7D5B"/>
    <w:rsid w:val="007F72E8"/>
    <w:rsid w:val="00801A20"/>
    <w:rsid w:val="008026F9"/>
    <w:rsid w:val="00804B23"/>
    <w:rsid w:val="00806808"/>
    <w:rsid w:val="0080786C"/>
    <w:rsid w:val="0082289D"/>
    <w:rsid w:val="0082745C"/>
    <w:rsid w:val="008600FD"/>
    <w:rsid w:val="008716E8"/>
    <w:rsid w:val="00880F00"/>
    <w:rsid w:val="008820BE"/>
    <w:rsid w:val="008868CC"/>
    <w:rsid w:val="008909C8"/>
    <w:rsid w:val="008A4233"/>
    <w:rsid w:val="008B3032"/>
    <w:rsid w:val="008C6507"/>
    <w:rsid w:val="008D28A5"/>
    <w:rsid w:val="008D6C84"/>
    <w:rsid w:val="008E3D4B"/>
    <w:rsid w:val="008E4F6D"/>
    <w:rsid w:val="00902155"/>
    <w:rsid w:val="0090371B"/>
    <w:rsid w:val="009041FF"/>
    <w:rsid w:val="00912C3E"/>
    <w:rsid w:val="00914146"/>
    <w:rsid w:val="00922007"/>
    <w:rsid w:val="0092640A"/>
    <w:rsid w:val="0093127B"/>
    <w:rsid w:val="00932F9A"/>
    <w:rsid w:val="00945250"/>
    <w:rsid w:val="00957107"/>
    <w:rsid w:val="00973634"/>
    <w:rsid w:val="00976D21"/>
    <w:rsid w:val="009827C7"/>
    <w:rsid w:val="00987375"/>
    <w:rsid w:val="009953B4"/>
    <w:rsid w:val="009958A9"/>
    <w:rsid w:val="00996F60"/>
    <w:rsid w:val="009A4260"/>
    <w:rsid w:val="009A7DFF"/>
    <w:rsid w:val="009B2ED9"/>
    <w:rsid w:val="009B70EA"/>
    <w:rsid w:val="009D7ED4"/>
    <w:rsid w:val="009E1714"/>
    <w:rsid w:val="00A378A9"/>
    <w:rsid w:val="00A56EEA"/>
    <w:rsid w:val="00A7399A"/>
    <w:rsid w:val="00A7514C"/>
    <w:rsid w:val="00A76E46"/>
    <w:rsid w:val="00A838C7"/>
    <w:rsid w:val="00A90C95"/>
    <w:rsid w:val="00A9155B"/>
    <w:rsid w:val="00A94563"/>
    <w:rsid w:val="00A95C53"/>
    <w:rsid w:val="00AA2E8A"/>
    <w:rsid w:val="00AC0566"/>
    <w:rsid w:val="00AC2363"/>
    <w:rsid w:val="00AC2C40"/>
    <w:rsid w:val="00AD20C9"/>
    <w:rsid w:val="00AD627A"/>
    <w:rsid w:val="00AE06ED"/>
    <w:rsid w:val="00AF0B88"/>
    <w:rsid w:val="00AF6802"/>
    <w:rsid w:val="00B02D43"/>
    <w:rsid w:val="00B07487"/>
    <w:rsid w:val="00B30B1F"/>
    <w:rsid w:val="00B362EC"/>
    <w:rsid w:val="00B3761A"/>
    <w:rsid w:val="00B45F63"/>
    <w:rsid w:val="00B4675B"/>
    <w:rsid w:val="00B61C89"/>
    <w:rsid w:val="00B74996"/>
    <w:rsid w:val="00B76A68"/>
    <w:rsid w:val="00B94BA9"/>
    <w:rsid w:val="00B96C70"/>
    <w:rsid w:val="00BA0A69"/>
    <w:rsid w:val="00BB0FAA"/>
    <w:rsid w:val="00BB1772"/>
    <w:rsid w:val="00BB3C99"/>
    <w:rsid w:val="00BB3D95"/>
    <w:rsid w:val="00BC66DC"/>
    <w:rsid w:val="00BE1C4A"/>
    <w:rsid w:val="00BE56DC"/>
    <w:rsid w:val="00BF5193"/>
    <w:rsid w:val="00C06622"/>
    <w:rsid w:val="00C10A2B"/>
    <w:rsid w:val="00C14C39"/>
    <w:rsid w:val="00C43D87"/>
    <w:rsid w:val="00C50C41"/>
    <w:rsid w:val="00C6124B"/>
    <w:rsid w:val="00C66331"/>
    <w:rsid w:val="00C85C02"/>
    <w:rsid w:val="00C91BAA"/>
    <w:rsid w:val="00CC1804"/>
    <w:rsid w:val="00CC4FCD"/>
    <w:rsid w:val="00CC67B6"/>
    <w:rsid w:val="00D0521A"/>
    <w:rsid w:val="00D24F0B"/>
    <w:rsid w:val="00D31A02"/>
    <w:rsid w:val="00D3641C"/>
    <w:rsid w:val="00D42C49"/>
    <w:rsid w:val="00D5112E"/>
    <w:rsid w:val="00D545EF"/>
    <w:rsid w:val="00D73E21"/>
    <w:rsid w:val="00D84A62"/>
    <w:rsid w:val="00D85901"/>
    <w:rsid w:val="00D91C57"/>
    <w:rsid w:val="00D943D3"/>
    <w:rsid w:val="00D9462B"/>
    <w:rsid w:val="00DB456E"/>
    <w:rsid w:val="00DB53FE"/>
    <w:rsid w:val="00DB5ABB"/>
    <w:rsid w:val="00DC73AA"/>
    <w:rsid w:val="00DD07F3"/>
    <w:rsid w:val="00DD0E30"/>
    <w:rsid w:val="00DE10B9"/>
    <w:rsid w:val="00DE240A"/>
    <w:rsid w:val="00E04A80"/>
    <w:rsid w:val="00E1087B"/>
    <w:rsid w:val="00E163C0"/>
    <w:rsid w:val="00E30938"/>
    <w:rsid w:val="00E31451"/>
    <w:rsid w:val="00E31CBA"/>
    <w:rsid w:val="00E406A3"/>
    <w:rsid w:val="00E6416E"/>
    <w:rsid w:val="00E71249"/>
    <w:rsid w:val="00E7635B"/>
    <w:rsid w:val="00E936A9"/>
    <w:rsid w:val="00EC3E04"/>
    <w:rsid w:val="00EC46BB"/>
    <w:rsid w:val="00EC694E"/>
    <w:rsid w:val="00EC6D0D"/>
    <w:rsid w:val="00ED38F5"/>
    <w:rsid w:val="00EF162C"/>
    <w:rsid w:val="00F00FA5"/>
    <w:rsid w:val="00F07290"/>
    <w:rsid w:val="00F1644B"/>
    <w:rsid w:val="00F2324A"/>
    <w:rsid w:val="00F277B5"/>
    <w:rsid w:val="00F3761D"/>
    <w:rsid w:val="00F555B8"/>
    <w:rsid w:val="00F56A1C"/>
    <w:rsid w:val="00F626FA"/>
    <w:rsid w:val="00F64029"/>
    <w:rsid w:val="00F65FC1"/>
    <w:rsid w:val="00F66F2F"/>
    <w:rsid w:val="00F703F4"/>
    <w:rsid w:val="00F71B5B"/>
    <w:rsid w:val="00F7205E"/>
    <w:rsid w:val="00F76AF8"/>
    <w:rsid w:val="00F81A2A"/>
    <w:rsid w:val="00F8610F"/>
    <w:rsid w:val="00F95297"/>
    <w:rsid w:val="00FA3930"/>
    <w:rsid w:val="00FB339A"/>
    <w:rsid w:val="00FB597F"/>
    <w:rsid w:val="00FC1BB9"/>
    <w:rsid w:val="00FC7F66"/>
    <w:rsid w:val="00FD5C71"/>
    <w:rsid w:val="00FD68BC"/>
    <w:rsid w:val="00FE016B"/>
    <w:rsid w:val="00FE1484"/>
    <w:rsid w:val="00FE4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5885"/>
  <w15:chartTrackingRefBased/>
  <w15:docId w15:val="{6AFCA3A3-49DA-406B-808D-ECB0F73EC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58A9"/>
    <w:pPr>
      <w:widowControl w:val="0"/>
      <w:jc w:val="both"/>
    </w:pPr>
  </w:style>
  <w:style w:type="paragraph" w:styleId="1">
    <w:name w:val="heading 1"/>
    <w:aliases w:val="1.各章标题"/>
    <w:basedOn w:val="a"/>
    <w:next w:val="a"/>
    <w:link w:val="11"/>
    <w:uiPriority w:val="9"/>
    <w:qFormat/>
    <w:rsid w:val="00555EF3"/>
    <w:pPr>
      <w:keepNext/>
      <w:keepLines/>
      <w:spacing w:beforeLines="50" w:before="50" w:afterLines="50" w:after="50" w:line="360" w:lineRule="auto"/>
      <w:jc w:val="center"/>
      <w:outlineLvl w:val="0"/>
    </w:pPr>
    <w:rPr>
      <w:rFonts w:ascii="Times New Roman" w:eastAsia="黑体" w:hAnsi="Times New Roman" w:cs="Times New Roman"/>
      <w:bCs/>
      <w:kern w:val="44"/>
      <w:sz w:val="36"/>
      <w:szCs w:val="44"/>
      <w:lang w:val="x-none" w:eastAsia="x-none"/>
    </w:rPr>
  </w:style>
  <w:style w:type="paragraph" w:styleId="2">
    <w:name w:val="heading 2"/>
    <w:basedOn w:val="a"/>
    <w:next w:val="a"/>
    <w:link w:val="20"/>
    <w:uiPriority w:val="9"/>
    <w:unhideWhenUsed/>
    <w:qFormat/>
    <w:rsid w:val="009B70E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5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58A9"/>
    <w:rPr>
      <w:sz w:val="18"/>
      <w:szCs w:val="18"/>
    </w:rPr>
  </w:style>
  <w:style w:type="paragraph" w:styleId="a5">
    <w:name w:val="footer"/>
    <w:basedOn w:val="a"/>
    <w:link w:val="a6"/>
    <w:uiPriority w:val="99"/>
    <w:unhideWhenUsed/>
    <w:rsid w:val="009958A9"/>
    <w:pPr>
      <w:tabs>
        <w:tab w:val="center" w:pos="4153"/>
        <w:tab w:val="right" w:pos="8306"/>
      </w:tabs>
      <w:snapToGrid w:val="0"/>
      <w:jc w:val="left"/>
    </w:pPr>
    <w:rPr>
      <w:sz w:val="18"/>
      <w:szCs w:val="18"/>
    </w:rPr>
  </w:style>
  <w:style w:type="character" w:customStyle="1" w:styleId="a6">
    <w:name w:val="页脚 字符"/>
    <w:basedOn w:val="a0"/>
    <w:link w:val="a5"/>
    <w:uiPriority w:val="99"/>
    <w:rsid w:val="009958A9"/>
    <w:rPr>
      <w:sz w:val="18"/>
      <w:szCs w:val="18"/>
    </w:rPr>
  </w:style>
  <w:style w:type="paragraph" w:styleId="a7">
    <w:name w:val="List Paragraph"/>
    <w:basedOn w:val="a"/>
    <w:uiPriority w:val="34"/>
    <w:qFormat/>
    <w:rsid w:val="009958A9"/>
    <w:pPr>
      <w:ind w:firstLineChars="200" w:firstLine="420"/>
    </w:pPr>
  </w:style>
  <w:style w:type="paragraph" w:styleId="a8">
    <w:name w:val="No Spacing"/>
    <w:uiPriority w:val="1"/>
    <w:qFormat/>
    <w:rsid w:val="009958A9"/>
    <w:pPr>
      <w:widowControl w:val="0"/>
      <w:jc w:val="both"/>
    </w:pPr>
  </w:style>
  <w:style w:type="character" w:customStyle="1" w:styleId="10">
    <w:name w:val="标题 1 字符"/>
    <w:basedOn w:val="a0"/>
    <w:uiPriority w:val="9"/>
    <w:rsid w:val="00555EF3"/>
    <w:rPr>
      <w:b/>
      <w:bCs/>
      <w:kern w:val="44"/>
      <w:sz w:val="44"/>
      <w:szCs w:val="44"/>
    </w:rPr>
  </w:style>
  <w:style w:type="character" w:customStyle="1" w:styleId="11">
    <w:name w:val="标题 1 字符1"/>
    <w:aliases w:val="1.各章标题 字符"/>
    <w:link w:val="1"/>
    <w:uiPriority w:val="9"/>
    <w:rsid w:val="00555EF3"/>
    <w:rPr>
      <w:rFonts w:ascii="Times New Roman" w:eastAsia="黑体" w:hAnsi="Times New Roman" w:cs="Times New Roman"/>
      <w:bCs/>
      <w:kern w:val="44"/>
      <w:sz w:val="36"/>
      <w:szCs w:val="44"/>
      <w:lang w:val="x-none" w:eastAsia="x-none"/>
    </w:rPr>
  </w:style>
  <w:style w:type="paragraph" w:styleId="a9">
    <w:name w:val="Title"/>
    <w:basedOn w:val="a"/>
    <w:link w:val="12"/>
    <w:rsid w:val="00555EF3"/>
    <w:pPr>
      <w:spacing w:line="360" w:lineRule="auto"/>
      <w:jc w:val="center"/>
    </w:pPr>
    <w:rPr>
      <w:rFonts w:ascii="Times New Roman" w:eastAsia="宋体" w:hAnsi="Times New Roman" w:cs="Times New Roman"/>
      <w:b/>
      <w:bCs/>
      <w:sz w:val="32"/>
      <w:szCs w:val="24"/>
      <w:lang w:val="x-none" w:eastAsia="x-none"/>
    </w:rPr>
  </w:style>
  <w:style w:type="character" w:customStyle="1" w:styleId="aa">
    <w:name w:val="标题 字符"/>
    <w:basedOn w:val="a0"/>
    <w:uiPriority w:val="10"/>
    <w:rsid w:val="00555EF3"/>
    <w:rPr>
      <w:rFonts w:asciiTheme="majorHAnsi" w:eastAsiaTheme="majorEastAsia" w:hAnsiTheme="majorHAnsi" w:cstheme="majorBidi"/>
      <w:b/>
      <w:bCs/>
      <w:sz w:val="32"/>
      <w:szCs w:val="32"/>
    </w:rPr>
  </w:style>
  <w:style w:type="character" w:customStyle="1" w:styleId="12">
    <w:name w:val="标题 字符1"/>
    <w:link w:val="a9"/>
    <w:rsid w:val="00555EF3"/>
    <w:rPr>
      <w:rFonts w:ascii="Times New Roman" w:eastAsia="宋体" w:hAnsi="Times New Roman" w:cs="Times New Roman"/>
      <w:b/>
      <w:bCs/>
      <w:sz w:val="32"/>
      <w:szCs w:val="24"/>
      <w:lang w:val="x-none" w:eastAsia="x-none"/>
    </w:rPr>
  </w:style>
  <w:style w:type="character" w:customStyle="1" w:styleId="Char">
    <w:name w:val="页脚 Char"/>
    <w:uiPriority w:val="99"/>
    <w:rsid w:val="00555EF3"/>
    <w:rPr>
      <w:kern w:val="2"/>
      <w:sz w:val="18"/>
      <w:szCs w:val="18"/>
    </w:rPr>
  </w:style>
  <w:style w:type="paragraph" w:customStyle="1" w:styleId="ab">
    <w:basedOn w:val="a"/>
    <w:next w:val="a"/>
    <w:autoRedefine/>
    <w:uiPriority w:val="39"/>
    <w:unhideWhenUsed/>
    <w:rsid w:val="00555EF3"/>
    <w:pPr>
      <w:spacing w:line="360" w:lineRule="auto"/>
      <w:ind w:leftChars="400" w:left="840"/>
      <w:jc w:val="left"/>
    </w:pPr>
    <w:rPr>
      <w:rFonts w:ascii="Times New Roman" w:eastAsia="宋体" w:hAnsi="Times New Roman" w:cs="Times New Roman"/>
      <w:sz w:val="24"/>
    </w:rPr>
  </w:style>
  <w:style w:type="character" w:styleId="ac">
    <w:name w:val="Hyperlink"/>
    <w:uiPriority w:val="99"/>
    <w:unhideWhenUsed/>
    <w:rsid w:val="00555EF3"/>
    <w:rPr>
      <w:color w:val="0563C1"/>
      <w:u w:val="single"/>
    </w:rPr>
  </w:style>
  <w:style w:type="character" w:styleId="ad">
    <w:name w:val="annotation reference"/>
    <w:basedOn w:val="a0"/>
    <w:uiPriority w:val="99"/>
    <w:semiHidden/>
    <w:unhideWhenUsed/>
    <w:rsid w:val="00F76AF8"/>
    <w:rPr>
      <w:sz w:val="21"/>
      <w:szCs w:val="21"/>
    </w:rPr>
  </w:style>
  <w:style w:type="paragraph" w:styleId="ae">
    <w:name w:val="annotation text"/>
    <w:basedOn w:val="a"/>
    <w:link w:val="af"/>
    <w:uiPriority w:val="99"/>
    <w:semiHidden/>
    <w:unhideWhenUsed/>
    <w:rsid w:val="00F76AF8"/>
    <w:pPr>
      <w:jc w:val="left"/>
    </w:pPr>
  </w:style>
  <w:style w:type="character" w:customStyle="1" w:styleId="af">
    <w:name w:val="批注文字 字符"/>
    <w:basedOn w:val="a0"/>
    <w:link w:val="ae"/>
    <w:uiPriority w:val="99"/>
    <w:semiHidden/>
    <w:rsid w:val="00F76AF8"/>
  </w:style>
  <w:style w:type="paragraph" w:styleId="af0">
    <w:name w:val="annotation subject"/>
    <w:basedOn w:val="ae"/>
    <w:next w:val="ae"/>
    <w:link w:val="af1"/>
    <w:uiPriority w:val="99"/>
    <w:semiHidden/>
    <w:unhideWhenUsed/>
    <w:rsid w:val="00F76AF8"/>
    <w:rPr>
      <w:b/>
      <w:bCs/>
    </w:rPr>
  </w:style>
  <w:style w:type="character" w:customStyle="1" w:styleId="af1">
    <w:name w:val="批注主题 字符"/>
    <w:basedOn w:val="af"/>
    <w:link w:val="af0"/>
    <w:uiPriority w:val="99"/>
    <w:semiHidden/>
    <w:rsid w:val="00F76AF8"/>
    <w:rPr>
      <w:b/>
      <w:bCs/>
    </w:rPr>
  </w:style>
  <w:style w:type="character" w:customStyle="1" w:styleId="20">
    <w:name w:val="标题 2 字符"/>
    <w:basedOn w:val="a0"/>
    <w:link w:val="2"/>
    <w:uiPriority w:val="9"/>
    <w:rsid w:val="009B70E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338096">
      <w:bodyDiv w:val="1"/>
      <w:marLeft w:val="0"/>
      <w:marRight w:val="0"/>
      <w:marTop w:val="0"/>
      <w:marBottom w:val="0"/>
      <w:divBdr>
        <w:top w:val="none" w:sz="0" w:space="0" w:color="auto"/>
        <w:left w:val="none" w:sz="0" w:space="0" w:color="auto"/>
        <w:bottom w:val="none" w:sz="0" w:space="0" w:color="auto"/>
        <w:right w:val="none" w:sz="0" w:space="0" w:color="auto"/>
      </w:divBdr>
    </w:div>
    <w:div w:id="1425346093">
      <w:bodyDiv w:val="1"/>
      <w:marLeft w:val="0"/>
      <w:marRight w:val="0"/>
      <w:marTop w:val="0"/>
      <w:marBottom w:val="0"/>
      <w:divBdr>
        <w:top w:val="none" w:sz="0" w:space="0" w:color="auto"/>
        <w:left w:val="none" w:sz="0" w:space="0" w:color="auto"/>
        <w:bottom w:val="none" w:sz="0" w:space="0" w:color="auto"/>
        <w:right w:val="none" w:sz="0" w:space="0" w:color="auto"/>
      </w:divBdr>
    </w:div>
    <w:div w:id="166200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Desktop\&#24037;&#21830;&#31649;&#29702;&#27605;&#19994;&#35770;&#25991;\&#35770;&#25991;&#32467;&#26524;\&#32467;&#26524;&#24635;&#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营业增长率三年变化趋势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平均值和标准差!$L$2:$L$4</c:f>
              <c:numCache>
                <c:formatCode>General</c:formatCode>
                <c:ptCount val="3"/>
                <c:pt idx="0">
                  <c:v>0.60199999999999998</c:v>
                </c:pt>
                <c:pt idx="1">
                  <c:v>0.32800000000000001</c:v>
                </c:pt>
                <c:pt idx="2">
                  <c:v>8.3000000000000004E-2</c:v>
                </c:pt>
              </c:numCache>
            </c:numRef>
          </c:val>
          <c:smooth val="0"/>
          <c:extLst>
            <c:ext xmlns:c16="http://schemas.microsoft.com/office/drawing/2014/chart" uri="{C3380CC4-5D6E-409C-BE32-E72D297353CC}">
              <c16:uniqueId val="{00000000-5EF9-4EE1-8CC9-DA50788D57A8}"/>
            </c:ext>
          </c:extLst>
        </c:ser>
        <c:dLbls>
          <c:showLegendKey val="0"/>
          <c:showVal val="0"/>
          <c:showCatName val="0"/>
          <c:showSerName val="0"/>
          <c:showPercent val="0"/>
          <c:showBubbleSize val="0"/>
        </c:dLbls>
        <c:smooth val="0"/>
        <c:axId val="1581739327"/>
        <c:axId val="1581721567"/>
      </c:lineChart>
      <c:catAx>
        <c:axId val="158173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21567"/>
        <c:crosses val="autoZero"/>
        <c:auto val="1"/>
        <c:lblAlgn val="ctr"/>
        <c:lblOffset val="100"/>
        <c:noMultiLvlLbl val="0"/>
      </c:catAx>
      <c:valAx>
        <c:axId val="1581721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3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研发人员占比三年变化趋势图</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cat>
            <c:strRef>
              <c:f>平均值和标准差!$J$2:$K$4</c:f>
              <c:strCache>
                <c:ptCount val="3"/>
                <c:pt idx="0">
                  <c:v>2020</c:v>
                </c:pt>
                <c:pt idx="1">
                  <c:v>2021</c:v>
                </c:pt>
                <c:pt idx="2">
                  <c:v>2022</c:v>
                </c:pt>
              </c:strCache>
            </c:strRef>
          </c:cat>
          <c:val>
            <c:numRef>
              <c:f>平均值和标准差!$M$2:$M$4</c:f>
              <c:numCache>
                <c:formatCode>General</c:formatCode>
                <c:ptCount val="3"/>
                <c:pt idx="0">
                  <c:v>0.48</c:v>
                </c:pt>
                <c:pt idx="1">
                  <c:v>0.32500000000000001</c:v>
                </c:pt>
                <c:pt idx="2">
                  <c:v>0.52400000000000002</c:v>
                </c:pt>
              </c:numCache>
            </c:numRef>
          </c:val>
          <c:smooth val="0"/>
          <c:extLst>
            <c:ext xmlns:c16="http://schemas.microsoft.com/office/drawing/2014/chart" uri="{C3380CC4-5D6E-409C-BE32-E72D297353CC}">
              <c16:uniqueId val="{00000000-2770-469E-93E5-64E36A5B5583}"/>
            </c:ext>
          </c:extLst>
        </c:ser>
        <c:dLbls>
          <c:showLegendKey val="0"/>
          <c:showVal val="0"/>
          <c:showCatName val="0"/>
          <c:showSerName val="0"/>
          <c:showPercent val="0"/>
          <c:showBubbleSize val="0"/>
        </c:dLbls>
        <c:smooth val="0"/>
        <c:axId val="1569021871"/>
        <c:axId val="1569030031"/>
      </c:lineChart>
      <c:catAx>
        <c:axId val="1569021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30031"/>
        <c:crosses val="autoZero"/>
        <c:auto val="1"/>
        <c:lblAlgn val="ctr"/>
        <c:lblOffset val="100"/>
        <c:noMultiLvlLbl val="0"/>
      </c:catAx>
      <c:valAx>
        <c:axId val="1569030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6902187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40</Pages>
  <Words>4837</Words>
  <Characters>27573</Characters>
  <Application>Microsoft Office Word</Application>
  <DocSecurity>0</DocSecurity>
  <Lines>229</Lines>
  <Paragraphs>64</Paragraphs>
  <ScaleCrop>false</ScaleCrop>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844</cp:revision>
  <dcterms:created xsi:type="dcterms:W3CDTF">2023-05-01T00:06:00Z</dcterms:created>
  <dcterms:modified xsi:type="dcterms:W3CDTF">2023-05-02T16:31:00Z</dcterms:modified>
</cp:coreProperties>
</file>