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</w:p>
    <w:p>
      <w:pPr>
        <w:spacing w:after="120" w:before="0"/>
      </w:pPr>
    </w:p>
    <w:p>
      <w:pPr>
        <w:spacing w:after="120" w:before="0"/>
      </w:pPr>
    </w:p>
    <w:p>
      <w:pPr>
        <w:spacing w:after="120" w:before="0"/>
      </w:pPr>
    </w:p>
    <w:p>
      <w:pPr>
        <w:spacing w:after="120" w:before="0"/>
      </w:pPr>
    </w:p>
    <w:p>
      <w:pPr>
        <w:spacing w:after="120" w:before="0"/>
      </w:pPr>
    </w:p>
    <w:p>
      <w:pPr>
        <w:spacing w:after="120" w:before="0"/>
      </w:pPr>
    </w:p>
    <w:p>
      <w:pPr>
        <w:spacing w:after="120" w:before="0"/>
      </w:pPr>
    </w:p>
    <w:p>
      <w:pPr>
        <w:spacing w:after="120" w:before="0"/>
      </w:pPr>
    </w:p>
    <w:p>
      <w:pPr>
        <w:spacing w:after="12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C5E"/>
          <w:sz w:val="80"/>
          <w:szCs w:val="80"/>
        </w:rPr>
        <w:t xml:space="preserve">ReClaim™</w:t>
      </w:r>
    </w:p>
    <w:p>
      <w:pPr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Behavioral Autonomy &amp; Digital Discipline Platform</w:t>
      </w:r>
    </w:p>
    <w:p>
      <w:pPr>
        <w:spacing w:after="120" w:before="0"/>
      </w:pPr>
    </w:p>
    <w:p>
      <w:pPr>
        <w:spacing w:after="120" w:before="0"/>
      </w:pPr>
    </w:p>
    <w:p>
      <w:pPr>
        <w:spacing w:after="120" w:before="0"/>
      </w:pPr>
    </w:p>
    <w:p>
      <w:pPr>
        <w:spacing w:after="120" w:before="0"/>
      </w:pPr>
    </w:p>
    <w:p>
      <w:pPr>
        <w:spacing w:after="12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THE PRODUCT BIBLE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Technical Architecture, Design System, &amp; Security Guide</w:t>
      </w:r>
    </w:p>
    <w:p>
      <w:pPr>
        <w:spacing w:after="120" w:before="0"/>
      </w:pPr>
    </w:p>
    <w:p>
      <w:pPr>
        <w:spacing w:after="120" w:before="0"/>
      </w:pPr>
    </w:p>
    <w:p>
      <w:pPr>
        <w:spacing w:after="120" w:before="0"/>
      </w:pPr>
    </w:p>
    <w:p>
      <w:pPr>
        <w:spacing w:after="120" w:before="0"/>
      </w:pPr>
    </w:p>
    <w:p>
      <w:pPr>
        <w:spacing w:after="120" w:before="0"/>
      </w:pPr>
    </w:p>
    <w:p>
      <w:pPr>
        <w:spacing w:after="120" w:before="0"/>
      </w:pPr>
    </w:p>
    <w:p>
      <w:pPr>
        <w:spacing w:after="120" w:before="0"/>
      </w:pPr>
    </w:p>
    <w:p>
      <w:pPr>
        <w:spacing w:after="120" w:before="0"/>
      </w:pPr>
    </w:p>
    <w:p>
      <w:pPr>
        <w:spacing w:after="120" w:before="0"/>
      </w:pPr>
    </w:p>
    <w:p>
      <w:pPr>
        <w:spacing w:after="120" w:before="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2.0.0  |  May 2026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Document Purpose &amp; How to Read This Book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document serves as the comprehensive technical and philosophical 'Bible' for the ReClaim™ project. It is designed to be accessible to a diverse audience, ranging from behavioral psychologists to senior systems engineers.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book is divided into seven parts: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 1 establishes the problem of digital addiction and ReClaim's behavioral solution.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 2 details the UI/UX philosophy and the Glassmorphism design system.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 3 deep-dives into the Flutter frontend architecture and native Android hooks.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 4 explains the Node.js backend, API design, and PostgreSQL persistence.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 5 covers the end-to-end cybersecurity model.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 6 provides the DevOps and deployment roadmap.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 7 outlines the future vision, including the AI layer.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PART 1 — UNDERSTANDING THE APP (Beginner Level)</w:t>
      </w:r>
    </w:p>
    <w:p>
      <w:pPr>
        <w:pBdr>
          <w:bottom w:val="single" w:color="2E86AB" w:sz="6" w:space="1"/>
        </w:pBdr>
        <w:spacing w:after="24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1: What Is This App and Why Does It Exist?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ReClaim™ is not just another focus app; it is a behavioral intervention system designed to restore digital autonomy to users trapped in the attention economy. In an era where apps are engineered to be addictive, ReClaim uses counter-engineering to build a protective shield around human focus.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6404" w:sz="4" w:space="1"/>
              <w:left w:val="single" w:color="856404" w:sz="4" w:space="1"/>
              <w:bottom w:val="single" w:color="856404" w:sz="4" w:space="1"/>
              <w:right w:val="single" w:color="856404" w:sz="4" w:space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📘 BEGINNER 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d2c00"/>
                <w:sz w:val="20"/>
                <w:szCs w:val="20"/>
              </w:rPr>
              <w:t xml:space="preserve">Imagine you're trying to diet, but someone keeps putting cookies in your hand every 5 minutes. Most focus apps just tell you 'don't eat the cookies.' ReClaim actually builds a glass wall between you and the cookies, making you wait 30 seconds before it opens a small door. That pause is enough for your brain to decide if it's actually hungry.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2: The Problem It Solves (Digital Addiction &amp; Distraction)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average person checks their phone 96 times a day. This fragmentation of attention doesn't just waste time; it degrades our 'Deep Work' capacity. ReClaim solves this by identifying high-friction moments and inserting intentional latency into the loop.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3: The Psychology of Dopamine, Habit Loops &amp; Screen Time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Addictive apps utilize 'Variable Reward' schedules—the same mechanic used in slot machines. ReClaim targets the 'Craving Window' where users are most vulnerable to impulsive app-opening.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4: How the Friction Layer Works (Simple Explanation)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Friction Layer is a system-level overlay that appears when you try to open a restricted app. It forces a countdown (e.g., 30 seconds) and asks for a reflection. This breaks the automaticity of the habit.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5: Complete User Journey — Step by Step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1. Onboarding &amp; Permissions -&gt; 2. Policy Configuration -&gt; 3. Daily Usage &amp; Drift Monitoring -&gt; 4. Focus Sessions -&gt; 5. Rewards &amp; Analytics.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PART 2 — DESIGN SYSTEM &amp; UI/UX (Beginner → Intermediate)</w:t>
      </w:r>
    </w:p>
    <w:p>
      <w:pPr>
        <w:pBdr>
          <w:bottom w:val="single" w:color="2E86AB" w:sz="6" w:space="1"/>
        </w:pBdr>
        <w:spacing w:after="24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6: UI/UX Philosophy &amp; Design Principles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ReClaim follows the principle of 'Calm Technology.' The interface should inform the user without demanding their attention. No bright red badges, no infinite scrolls, no fake urgency.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7: Glassmorphism &amp; Minimalism — What &amp; Why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We use Glassmorphism (frosted glass effects) to create a sense of depth and focus. It feels premium yet lightweight, reflecting the 'Brain Mirror' metaphor.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8: Color System, Typography &amp; Motion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#1A3C5E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backgrounds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Accent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#2E86AB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actions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#3FB950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Completed sessions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Danger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#F85149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 blocks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9: Component Library &amp; Widget Catalog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app is built using atomic design: GlassCard, DriftScoreGauge, FragmentationChart, and FrictionOverlay.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10: Screen-by-Screen Breakdown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Every screen from the Brain Mirror™ Dashboard to the Deep Focus Launcher is optimized for zero-distraction interaction.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11: Accessibility &amp; Why It Requires Special Permissions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ReClaim requires Android Accessibility Services to monitor package transitions. This is the only way to detect when a blocked app is opening at the system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4" w:space="1"/>
              <w:left w:val="single" w:color="1B5E20" w:sz="4" w:space="1"/>
              <w:bottom w:val="single" w:color="1B5E20" w:sz="4" w:space="1"/>
              <w:right w:val="single" w:color="1B5E20" w:sz="4" w:space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⚙️ ADVANCED 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We use the AccessibilityEvent.TYPE_WINDOW_STATE_CHANGED event to intercept app launches. We explicitly set canRetrieveWindowContent=false to ensure maximum user privacy.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PART 3 — FRONTEND ARCHITECTURE (Intermediate → Advanced)</w:t>
      </w:r>
    </w:p>
    <w:p>
      <w:pPr>
        <w:pBdr>
          <w:bottom w:val="single" w:color="2E86AB" w:sz="6" w:space="1"/>
        </w:pBdr>
        <w:spacing w:after="24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12: Project Folder Structure (every folder explained)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mobile app lives in apps/mobile. It uses a feature-based structure: auth, dashboard, focus, policy, etc.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13: State Management — How Data Flows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We use Riverpod for reactive state management. Data flows from Services -&gt; Repositories -&gt; Providers -&gt; UI.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14: Navigation Architecture &amp; Route Map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ReClaim uses go_router for declarative routing with guard logic for authentication and onboarding.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15: Widget Tree Deep Dive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widget tree is optimized for performance using const constructors and RepaintBoundaries for expensive animations.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16: API Layer — How the App Talks to the Server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app uses Dio with interceptors to inject RS256 JWTs and handle automatic 401 token refreshing.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17: Local Database &amp; Offline Storage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SQLite is used for time-series event queuing, while flutter_secure_storage handles sensitive keys using the Android Keystore.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18: Caching, Performance &amp; Memory Management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We implement aggressive image caching and lazy-loaded lists to maintain 60FPS on mid-range devices.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19: Error Handling &amp; Edge Cases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app uses a global error boundary and handles connectivity lapses using an offline sync queue pattern.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PART 4 — BACKEND ARCHITECTURE (Advanced)</w:t>
      </w:r>
    </w:p>
    <w:p>
      <w:pPr>
        <w:pBdr>
          <w:bottom w:val="single" w:color="2E86AB" w:sz="6" w:space="1"/>
        </w:pBdr>
        <w:spacing w:after="24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20: Server Architecture Overview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Node.js + TypeScript backend following the Clean Layered Service architecture.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21: API Design — Every Endpoint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/auth/login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identity exchange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/analytics/events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Bulk event ingestion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/intelligence/drift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metrics fetch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/commitments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 user discipline policy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22: Authentication Flow (JWT, X-API-KEY, Sessions)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We use RS256 asymmetric signatures. The private key is on the server; the public key is in the app environment.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23: Rate Limiting &amp; Abuse Prevention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Implemented via express-rate-limit. Sensitive endpoints like /auth are capped at 5 attempts per 15 minutes.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24: PostgreSQL Database Design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Optimized for time-series usage data. Tables: users, commitments, usage_events, daily_analytics, drift_sessions.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4" w:space="1"/>
              <w:left w:val="single" w:color="1B5E20" w:sz="4" w:space="1"/>
              <w:bottom w:val="single" w:color="1B5E20" w:sz="4" w:space="1"/>
              <w:right w:val="single" w:color="1B5E20" w:sz="4" w:space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⚙️ ADVANCED 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We use range partitioning on the usage_events table by the started_at column to ensure sub-100ms query times as users accumulate millions of events.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25: Reward System &amp; Gamification Engine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Points (Discipline Quotient) are calculated based on session completion and compliance to limits.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26: Streak Logic — Calculation &amp; Edge Cases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Streaks are calculated server-side to prevent client-side clock tampering.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27: Notification System &amp; Cron Jobs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Node-cron manages background jobs for daily reports and streak resets. FCM is used for push notifications.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28: Analytics Pipeline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Raw events -&gt; Batch processing -&gt; Daily aggregates -&gt; Personalized Insights.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29: Logging, Monitoring &amp; Alerting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Winston for structured logging. Firebase Performance Monitoring for API latency tracking.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30: Scalability &amp; Load Handling Strategy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Stateless API design allows for horizontal scaling. Horizontal Pod Autoscaling (HPA) targets 70% CPU usage.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PART 5 — CYBERSECURITY (Advanced)</w:t>
      </w:r>
    </w:p>
    <w:p>
      <w:pPr>
        <w:pBdr>
          <w:bottom w:val="single" w:color="2E86AB" w:sz="6" w:space="1"/>
        </w:pBdr>
        <w:spacing w:after="24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31: API Security &amp; Token Management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Access tokens expire in 15 minutes. Refresh tokens are rotated on every use and stored in hardware-backed storage.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32: Data Encryption (in transit &amp; at rest)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TLS 1.3 for transit. AES-256-GCM for at-rest storage in PostgreSQL and Android SecureStorage.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33: Accessibility Permission Risks &amp; Mitigations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Accessibility services are powerful. ReClaim mitigates risk by disabling window content reading and using the minimal possible event set.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34: SQL Injection, XSS &amp; CSRF Prevention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Parameterization is enforced at the repository layer. Zod schemas validate all inputs against malicious payloads.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35: Secrets Management &amp; Environment Variables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Secrets are never committed. Production secrets are managed via GitHub Secrets and injected at runtime.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36: Threat Modeling &amp; Security Checklists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We follow the STRIDE model. All critical actions (policy change, account deletion) require re-authentication.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37: Secure Logging &amp; User Privacy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PII is stripped from logs. We are GDPR compliant with full account deletion capability.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PART 6 — DEVOPS &amp; DEPLOYMENT</w:t>
      </w:r>
    </w:p>
    <w:p>
      <w:pPr>
        <w:pBdr>
          <w:bottom w:val="single" w:color="2E86AB" w:sz="6" w:space="1"/>
        </w:pBdr>
        <w:spacing w:after="24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38: Local Development Setup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Step 1: Clone repo. Step 2: npm install. Step 3: Set up .env. Step 4: Run 'npm run migrate'. Step 5: Start backend and Flutter app.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39: Environment Configuration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.env file contains: DATABASE_URL, JWT_SECRET, FIREBASE_CONFIG, and API_KEY.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40: Testing Strategy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Unit tests for core algorithms. Integration tests for API routes. Playwright for E2E flows.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41: CI/CD Pipeline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GitHub Actions automates linting, testing, and deployment to Docker Hub and App Center.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42: Play Store Preparation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Includes ProGuard rules for obfuscation and App Bundle generation for optimized delivery.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43: Monitoring &amp; Post-Deployment Checklist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Check Sentry for crashes, check Grafana for load metrics, verify cron job health.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PART 7 — ROADMAP &amp; VISION</w:t>
      </w:r>
    </w:p>
    <w:p>
      <w:pPr>
        <w:pBdr>
          <w:bottom w:val="single" w:color="2E86AB" w:sz="6" w:space="1"/>
        </w:pBdr>
        <w:spacing w:after="24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44: Known Bugs &amp; Fixes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Self-lockout on certain launchers (Fixed). Battery drain on older Android versions (In progress).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45: Future Features Backlog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Social Accountability Groups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Wearable Integration (Apple Watch / WearOS)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Desktop Browser Extension Sync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46: AI Layer Roadmap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Using local LLMs to analyze 'Reflection Reasons' and provide personalized behavioral therapy nudges.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47: Scaling Strategy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Moving usage_events to TimescaleDB for hyper-scale time-series processing.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Chapter 48: Business Vision &amp; Long-Term Direction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Becoming the standard for digital autonomy in the age of generative AI and immersive distraction.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BACK MATTER</w:t>
      </w:r>
    </w:p>
    <w:p>
      <w:pPr>
        <w:pBdr>
          <w:bottom w:val="single" w:color="2E86AB" w:sz="6" w:space="1"/>
        </w:pBdr>
        <w:spacing w:after="24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Glossary of Technical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CDE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Cognitive Drift Engine - our core intelligence algorithm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Friction Layer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Intentional delay injected to break habit loops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RS256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Asymmetric cryptographic signing for JWTs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Trusted Execution Environment (secure hardware)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FAQ (Selected)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Q: Is ReClaim open source? A: Yes, we believe transparency is key to security and trust.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Q: Does it work offline? A: Yes, enforcement is 100% local; sync happens in the background.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Appendix A: Database Schema (SQL)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users (id UUID PRIMARY KEY, firebase_uid TEXT...);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Appendix B: API Reference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Refer to docs/API.md for full endpoint documentation.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ReClaim™ Product Bible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ReClaim Product Bible</dc:title>
  <dc:creator>ReClaim Documentation Architect</dc:creator>
  <dc:description>Comprehensive technical book for the ReClaim project</dc:description>
  <cp:lastModifiedBy>Un-named</cp:lastModifiedBy>
  <cp:revision>1</cp:revision>
  <dcterms:created xsi:type="dcterms:W3CDTF">2026-05-11T18:30:28.221Z</dcterms:created>
  <dcterms:modified xsi:type="dcterms:W3CDTF">2026-05-11T18:30:28.221Z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