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040F4" w14:textId="77064BC6" w:rsidR="00734B37" w:rsidRDefault="00BD2012" w:rsidP="00734B37">
      <w:r>
        <w:rPr>
          <w:b/>
        </w:rPr>
        <w:t>Overview:</w:t>
      </w:r>
    </w:p>
    <w:p w14:paraId="4795E596" w14:textId="05BEFE1C" w:rsidR="00BD2012" w:rsidRPr="00BD2012" w:rsidRDefault="00BD2012" w:rsidP="00734B37">
      <w:r>
        <w:t xml:space="preserve">We detail the underserved, low-income persona “Jeff” and compare him to the mainstream persona “Elena”. </w:t>
      </w:r>
      <w:bookmarkStart w:id="0" w:name="_GoBack"/>
      <w:bookmarkEnd w:id="0"/>
    </w:p>
    <w:p w14:paraId="3A48914E" w14:textId="77777777" w:rsidR="00734B37" w:rsidRDefault="00734B37" w:rsidP="00734B37"/>
    <w:p w14:paraId="7C983A6C" w14:textId="77777777" w:rsidR="00BD2012" w:rsidRDefault="00BD2012" w:rsidP="00734B37"/>
    <w:p w14:paraId="0CFB2DD0" w14:textId="77777777" w:rsidR="00734B37" w:rsidRPr="000D2674" w:rsidRDefault="00734B37" w:rsidP="00734B37">
      <w:pPr>
        <w:rPr>
          <w:b/>
          <w:sz w:val="28"/>
          <w:szCs w:val="28"/>
        </w:rPr>
      </w:pPr>
      <w:r w:rsidRPr="000D2674">
        <w:rPr>
          <w:b/>
          <w:sz w:val="28"/>
          <w:szCs w:val="28"/>
        </w:rPr>
        <w:t>Underserved population persona:</w:t>
      </w:r>
      <w:r w:rsidRPr="000D2674">
        <w:rPr>
          <w:b/>
          <w:noProof/>
          <w:sz w:val="28"/>
          <w:szCs w:val="28"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5B4F396F" wp14:editId="095B3058">
            <wp:simplePos x="0" y="0"/>
            <wp:positionH relativeFrom="column">
              <wp:posOffset>3910013</wp:posOffset>
            </wp:positionH>
            <wp:positionV relativeFrom="paragraph">
              <wp:posOffset>161925</wp:posOffset>
            </wp:positionV>
            <wp:extent cx="2728913" cy="1933575"/>
            <wp:effectExtent l="0" t="0" r="0" b="0"/>
            <wp:wrapSquare wrapText="bothSides" distT="114300" distB="114300" distL="114300" distR="11430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193B30" w14:textId="77777777" w:rsidR="00734B37" w:rsidRDefault="00734B37" w:rsidP="00734B37">
      <w:r>
        <w:t>Male age 41, Jeff</w:t>
      </w:r>
    </w:p>
    <w:p w14:paraId="320063E0" w14:textId="77777777" w:rsidR="00734B37" w:rsidRDefault="00734B37" w:rsidP="00734B37">
      <w:pPr>
        <w:rPr>
          <w:b/>
        </w:rPr>
      </w:pPr>
      <w:r>
        <w:rPr>
          <w:b/>
        </w:rPr>
        <w:t>Background</w:t>
      </w:r>
    </w:p>
    <w:p w14:paraId="54044E22" w14:textId="77777777" w:rsidR="00734B37" w:rsidRDefault="00734B37" w:rsidP="00734B37">
      <w:r>
        <w:t>Jeff is a 41-year-old male and a father of two. Only holding a high school diploma, he has mostly worked low-level management and labor jobs since graduating. He has completed trade classes and non-degree certificate programs, but has no formal degrees beyond his high school diploma. He did not grow up around computers, but he does use a computer for some of his work. He shares a few pieces of technology with his family, such as a communal laptop and an older Android cell phone.</w:t>
      </w:r>
    </w:p>
    <w:p w14:paraId="44364C50" w14:textId="77777777" w:rsidR="00734B37" w:rsidRDefault="00734B37" w:rsidP="00734B37">
      <w:pPr>
        <w:rPr>
          <w:b/>
        </w:rPr>
      </w:pPr>
      <w:r>
        <w:rPr>
          <w:b/>
        </w:rPr>
        <w:t>Financial Attentiveness</w:t>
      </w:r>
    </w:p>
    <w:p w14:paraId="721A6A5B" w14:textId="77777777" w:rsidR="00734B37" w:rsidRDefault="00734B37" w:rsidP="00734B37">
      <w:pPr>
        <w:numPr>
          <w:ilvl w:val="0"/>
          <w:numId w:val="2"/>
        </w:numPr>
      </w:pPr>
      <w:r>
        <w:t>Maintains a strict budget</w:t>
      </w:r>
      <w:r>
        <w:rPr>
          <w:vertAlign w:val="superscript"/>
        </w:rPr>
        <w:footnoteReference w:id="1"/>
      </w:r>
    </w:p>
    <w:p w14:paraId="7A6F2854" w14:textId="77777777" w:rsidR="00734B37" w:rsidRDefault="00734B37" w:rsidP="00734B37">
      <w:pPr>
        <w:numPr>
          <w:ilvl w:val="0"/>
          <w:numId w:val="2"/>
        </w:numPr>
      </w:pPr>
      <w:r>
        <w:t>Keeps all receipts</w:t>
      </w:r>
      <w:r>
        <w:rPr>
          <w:vertAlign w:val="superscript"/>
        </w:rPr>
        <w:footnoteReference w:id="2"/>
      </w:r>
    </w:p>
    <w:p w14:paraId="156B27B6" w14:textId="77777777" w:rsidR="00734B37" w:rsidRDefault="00734B37" w:rsidP="00734B37">
      <w:pPr>
        <w:numPr>
          <w:ilvl w:val="0"/>
          <w:numId w:val="2"/>
        </w:numPr>
      </w:pPr>
      <w:r>
        <w:t>Actively prioritizes essential expenses</w:t>
      </w:r>
      <w:r>
        <w:rPr>
          <w:vertAlign w:val="superscript"/>
        </w:rPr>
        <w:footnoteReference w:id="3"/>
      </w:r>
    </w:p>
    <w:p w14:paraId="4ADF3B12" w14:textId="77777777" w:rsidR="00734B37" w:rsidRDefault="00734B37" w:rsidP="00734B37">
      <w:pPr>
        <w:rPr>
          <w:b/>
        </w:rPr>
      </w:pPr>
      <w:r>
        <w:rPr>
          <w:b/>
        </w:rPr>
        <w:t>Device Age</w:t>
      </w:r>
    </w:p>
    <w:p w14:paraId="70EA0617" w14:textId="77777777" w:rsidR="00734B37" w:rsidRDefault="00734B37" w:rsidP="00734B37">
      <w:pPr>
        <w:numPr>
          <w:ilvl w:val="0"/>
          <w:numId w:val="6"/>
        </w:numPr>
      </w:pPr>
      <w:r>
        <w:t>Owns a used Android phone that is 4 years old (Studies have shown lower-income Americans tend to buy cheaper Android devices)</w:t>
      </w:r>
      <w:r>
        <w:rPr>
          <w:vertAlign w:val="superscript"/>
        </w:rPr>
        <w:footnoteReference w:id="4"/>
      </w:r>
    </w:p>
    <w:p w14:paraId="5CF8976A" w14:textId="77777777" w:rsidR="00734B37" w:rsidRDefault="00734B37" w:rsidP="00734B37">
      <w:pPr>
        <w:numPr>
          <w:ilvl w:val="1"/>
          <w:numId w:val="6"/>
        </w:numPr>
      </w:pPr>
      <w:r>
        <w:t xml:space="preserve">In 2016, one-fifth of adults living in households earning less than $30,000 a year were “smartphone-only” internet users – meaning they owned a smartphone but did not have broadband internet at home. </w:t>
      </w:r>
    </w:p>
    <w:p w14:paraId="47D5AF79" w14:textId="77777777" w:rsidR="00734B37" w:rsidRDefault="00734B37" w:rsidP="00734B37">
      <w:pPr>
        <w:numPr>
          <w:ilvl w:val="0"/>
          <w:numId w:val="6"/>
        </w:numPr>
      </w:pPr>
      <w:r>
        <w:t>Shares a 7 year old Windows laptop with his children (Nearly half don’t have home broadband services or a traditional computer. And a majority of lower-income Americans are not tablet owners.)</w:t>
      </w:r>
      <w:r>
        <w:rPr>
          <w:vertAlign w:val="superscript"/>
        </w:rPr>
        <w:footnoteReference w:id="5"/>
      </w:r>
    </w:p>
    <w:p w14:paraId="6BB9995C" w14:textId="77777777" w:rsidR="00734B37" w:rsidRDefault="00734B37" w:rsidP="00734B37">
      <w:pPr>
        <w:rPr>
          <w:b/>
        </w:rPr>
      </w:pPr>
      <w:r>
        <w:rPr>
          <w:b/>
        </w:rPr>
        <w:t>Device Access</w:t>
      </w:r>
    </w:p>
    <w:p w14:paraId="4A3D478C" w14:textId="77777777" w:rsidR="00734B37" w:rsidRDefault="00734B37" w:rsidP="00734B37">
      <w:pPr>
        <w:numPr>
          <w:ilvl w:val="0"/>
          <w:numId w:val="4"/>
        </w:numPr>
      </w:pPr>
      <w:r>
        <w:t>Shares a laptop with his children</w:t>
      </w:r>
      <w:r>
        <w:rPr>
          <w:vertAlign w:val="superscript"/>
        </w:rPr>
        <w:footnoteReference w:id="6"/>
      </w:r>
      <w:r>
        <w:t>.</w:t>
      </w:r>
    </w:p>
    <w:p w14:paraId="2BEE99B5" w14:textId="77777777" w:rsidR="00734B37" w:rsidRDefault="00734B37" w:rsidP="00734B37">
      <w:pPr>
        <w:numPr>
          <w:ilvl w:val="0"/>
          <w:numId w:val="4"/>
        </w:numPr>
      </w:pPr>
      <w:r>
        <w:t>Shares a phone with his children</w:t>
      </w:r>
      <w:r>
        <w:rPr>
          <w:vertAlign w:val="superscript"/>
        </w:rPr>
        <w:footnoteReference w:id="7"/>
      </w:r>
      <w:r>
        <w:t>.</w:t>
      </w:r>
    </w:p>
    <w:p w14:paraId="7B8B720B" w14:textId="77777777" w:rsidR="00734B37" w:rsidRDefault="00734B37" w:rsidP="00734B37">
      <w:r>
        <w:rPr>
          <w:b/>
        </w:rPr>
        <w:lastRenderedPageBreak/>
        <w:t>Technological Experience</w:t>
      </w:r>
    </w:p>
    <w:p w14:paraId="2FA3002A" w14:textId="77777777" w:rsidR="00734B37" w:rsidRDefault="00734B37" w:rsidP="00734B37">
      <w:pPr>
        <w:numPr>
          <w:ilvl w:val="0"/>
          <w:numId w:val="3"/>
        </w:numPr>
      </w:pPr>
      <w:r>
        <w:t>Only a basic user of technological devices such as a smartphone or laptop</w:t>
      </w:r>
      <w:r>
        <w:rPr>
          <w:vertAlign w:val="superscript"/>
        </w:rPr>
        <w:footnoteReference w:id="8"/>
      </w:r>
      <w:r>
        <w:t>.</w:t>
      </w:r>
    </w:p>
    <w:p w14:paraId="1B4A21F4" w14:textId="77777777" w:rsidR="00734B37" w:rsidRDefault="00734B37" w:rsidP="00734B37">
      <w:pPr>
        <w:numPr>
          <w:ilvl w:val="1"/>
          <w:numId w:val="3"/>
        </w:numPr>
      </w:pPr>
      <w:r>
        <w:t>a low income user “performs the majority of his banking routines on his personal laptop in his room where he feels nobody else can see it”</w:t>
      </w:r>
    </w:p>
    <w:p w14:paraId="06054730" w14:textId="77777777" w:rsidR="00734B37" w:rsidRDefault="00734B37" w:rsidP="00734B37">
      <w:pPr>
        <w:numPr>
          <w:ilvl w:val="0"/>
          <w:numId w:val="3"/>
        </w:numPr>
      </w:pPr>
      <w:r>
        <w:t>Not necessarily willing to spend time online to fix problems</w:t>
      </w:r>
      <w:r>
        <w:rPr>
          <w:vertAlign w:val="superscript"/>
        </w:rPr>
        <w:footnoteReference w:id="9"/>
      </w:r>
      <w:r>
        <w:t>.</w:t>
      </w:r>
    </w:p>
    <w:p w14:paraId="1388C319" w14:textId="77777777" w:rsidR="00734B37" w:rsidRDefault="00734B37" w:rsidP="00734B37">
      <w:pPr>
        <w:numPr>
          <w:ilvl w:val="1"/>
          <w:numId w:val="3"/>
        </w:numPr>
      </w:pPr>
      <w:r>
        <w:t>“Poor households have less access to learning materials and experiences, including books and computers”</w:t>
      </w:r>
    </w:p>
    <w:p w14:paraId="00B15494" w14:textId="77777777" w:rsidR="00734B37" w:rsidRDefault="00734B37" w:rsidP="00734B37"/>
    <w:p w14:paraId="2E06519D" w14:textId="77777777" w:rsidR="00734B37" w:rsidRDefault="00734B37" w:rsidP="00734B37"/>
    <w:p w14:paraId="4375AF14" w14:textId="77777777" w:rsidR="00734B37" w:rsidRPr="000D2674" w:rsidRDefault="00734B37" w:rsidP="00734B37">
      <w:pPr>
        <w:rPr>
          <w:b/>
          <w:sz w:val="28"/>
          <w:szCs w:val="28"/>
        </w:rPr>
      </w:pPr>
      <w:r w:rsidRPr="000D2674">
        <w:rPr>
          <w:b/>
          <w:sz w:val="28"/>
          <w:szCs w:val="28"/>
        </w:rPr>
        <w:t>Mainstream population persona:</w:t>
      </w:r>
    </w:p>
    <w:p w14:paraId="14CA7CB4" w14:textId="77777777" w:rsidR="00734B37" w:rsidRDefault="00734B37" w:rsidP="00734B37">
      <w:r>
        <w:t>Female age 35, Elena</w:t>
      </w:r>
    </w:p>
    <w:p w14:paraId="371ECCE0" w14:textId="77777777" w:rsidR="00734B37" w:rsidRDefault="00734B37" w:rsidP="00734B37">
      <w:pPr>
        <w:rPr>
          <w:b/>
        </w:rPr>
      </w:pPr>
      <w:r>
        <w:rPr>
          <w:b/>
        </w:rPr>
        <w:t>Background</w:t>
      </w:r>
    </w:p>
    <w:p w14:paraId="33A66BCB" w14:textId="77777777" w:rsidR="00734B37" w:rsidRDefault="00734B37" w:rsidP="00734B37">
      <w:pPr>
        <w:numPr>
          <w:ilvl w:val="0"/>
          <w:numId w:val="1"/>
        </w:numPr>
      </w:pPr>
      <w:r>
        <w:t>Works part-time as a teller for a bank</w:t>
      </w:r>
    </w:p>
    <w:p w14:paraId="128209FD" w14:textId="77777777" w:rsidR="00734B37" w:rsidRDefault="00734B37" w:rsidP="00734B37">
      <w:pPr>
        <w:numPr>
          <w:ilvl w:val="0"/>
          <w:numId w:val="1"/>
        </w:numPr>
      </w:pPr>
      <w:r>
        <w:t>Married to a salesman at a local car dealership, supports one child on their two incomes</w:t>
      </w:r>
    </w:p>
    <w:p w14:paraId="21C5EE14" w14:textId="77777777" w:rsidR="00734B37" w:rsidRDefault="00734B37" w:rsidP="00734B37">
      <w:pPr>
        <w:rPr>
          <w:b/>
        </w:rPr>
      </w:pPr>
    </w:p>
    <w:p w14:paraId="414B2D76" w14:textId="77777777" w:rsidR="00734B37" w:rsidRDefault="00734B37" w:rsidP="00734B37">
      <w:pPr>
        <w:rPr>
          <w:b/>
        </w:rPr>
      </w:pPr>
      <w:r>
        <w:rPr>
          <w:b/>
        </w:rPr>
        <w:t>Financial Attentiveness</w:t>
      </w:r>
    </w:p>
    <w:p w14:paraId="7C1BEA8B" w14:textId="77777777" w:rsidR="00734B37" w:rsidRDefault="00734B37" w:rsidP="00734B37">
      <w:pPr>
        <w:numPr>
          <w:ilvl w:val="0"/>
          <w:numId w:val="7"/>
        </w:numPr>
      </w:pPr>
      <w:r>
        <w:t>Makes small purchases without worry using cash or debit</w:t>
      </w:r>
    </w:p>
    <w:p w14:paraId="5601DF2A" w14:textId="77777777" w:rsidR="00734B37" w:rsidRDefault="00734B37" w:rsidP="00734B37">
      <w:pPr>
        <w:numPr>
          <w:ilvl w:val="0"/>
          <w:numId w:val="7"/>
        </w:numPr>
      </w:pPr>
      <w:r>
        <w:t>Uses a credit card for large purchases and pays a consistent fee at the end of the month</w:t>
      </w:r>
    </w:p>
    <w:p w14:paraId="20DB3416" w14:textId="77777777" w:rsidR="00734B37" w:rsidRDefault="00734B37" w:rsidP="00734B37">
      <w:pPr>
        <w:rPr>
          <w:b/>
        </w:rPr>
      </w:pPr>
    </w:p>
    <w:p w14:paraId="146A0411" w14:textId="77777777" w:rsidR="00734B37" w:rsidRDefault="00734B37" w:rsidP="00734B37">
      <w:pPr>
        <w:rPr>
          <w:b/>
        </w:rPr>
      </w:pPr>
      <w:r>
        <w:rPr>
          <w:b/>
        </w:rPr>
        <w:t>Device Age</w:t>
      </w:r>
    </w:p>
    <w:p w14:paraId="422AAC02" w14:textId="77777777" w:rsidR="00734B37" w:rsidRDefault="00734B37" w:rsidP="00734B37">
      <w:pPr>
        <w:numPr>
          <w:ilvl w:val="0"/>
          <w:numId w:val="8"/>
        </w:numPr>
      </w:pPr>
      <w:r>
        <w:t>Purchases new devices as they come out, always has the latest updates</w:t>
      </w:r>
    </w:p>
    <w:p w14:paraId="7A15AC87" w14:textId="77777777" w:rsidR="00734B37" w:rsidRDefault="00734B37" w:rsidP="00734B37">
      <w:pPr>
        <w:rPr>
          <w:b/>
        </w:rPr>
      </w:pPr>
    </w:p>
    <w:p w14:paraId="2C88B526" w14:textId="77777777" w:rsidR="00734B37" w:rsidRDefault="00734B37" w:rsidP="00734B37">
      <w:pPr>
        <w:rPr>
          <w:b/>
        </w:rPr>
      </w:pPr>
      <w:r>
        <w:rPr>
          <w:b/>
        </w:rPr>
        <w:t>Device Access</w:t>
      </w:r>
    </w:p>
    <w:p w14:paraId="139A4142" w14:textId="77777777" w:rsidR="00734B37" w:rsidRDefault="00734B37" w:rsidP="00734B37">
      <w:pPr>
        <w:numPr>
          <w:ilvl w:val="0"/>
          <w:numId w:val="9"/>
        </w:numPr>
      </w:pPr>
      <w:r>
        <w:t>Has a personal laptop and cellphone, shares a desktop computer with her husband</w:t>
      </w:r>
    </w:p>
    <w:p w14:paraId="1FC63B46" w14:textId="422CB595" w:rsidR="00734B37" w:rsidRDefault="00734B37" w:rsidP="00734B37">
      <w:pPr>
        <w:numPr>
          <w:ilvl w:val="0"/>
          <w:numId w:val="9"/>
        </w:numPr>
      </w:pPr>
      <w:r>
        <w:t>U</w:t>
      </w:r>
      <w:r w:rsidR="00253D69">
        <w:t>sually purchases iOS devices</w:t>
      </w:r>
    </w:p>
    <w:p w14:paraId="12DCAC0C" w14:textId="77777777" w:rsidR="00734B37" w:rsidRDefault="00734B37" w:rsidP="00734B37"/>
    <w:p w14:paraId="36C10401" w14:textId="77777777" w:rsidR="00734B37" w:rsidRDefault="00734B37" w:rsidP="00734B37">
      <w:pPr>
        <w:rPr>
          <w:b/>
        </w:rPr>
      </w:pPr>
      <w:r>
        <w:rPr>
          <w:b/>
        </w:rPr>
        <w:t>Technological Experience</w:t>
      </w:r>
    </w:p>
    <w:p w14:paraId="25C36452" w14:textId="77777777" w:rsidR="00734B37" w:rsidRDefault="00734B37" w:rsidP="00734B37">
      <w:pPr>
        <w:numPr>
          <w:ilvl w:val="0"/>
          <w:numId w:val="5"/>
        </w:numPr>
      </w:pPr>
      <w:r>
        <w:t>Uses computers extensively in her work</w:t>
      </w:r>
    </w:p>
    <w:p w14:paraId="53EC5BFB" w14:textId="77777777" w:rsidR="009B7A3B" w:rsidRDefault="004F528A"/>
    <w:sectPr w:rsidR="009B7A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58A11" w14:textId="77777777" w:rsidR="004F528A" w:rsidRDefault="004F528A" w:rsidP="00734B37">
      <w:pPr>
        <w:spacing w:line="240" w:lineRule="auto"/>
      </w:pPr>
      <w:r>
        <w:separator/>
      </w:r>
    </w:p>
  </w:endnote>
  <w:endnote w:type="continuationSeparator" w:id="0">
    <w:p w14:paraId="6179FFC8" w14:textId="77777777" w:rsidR="004F528A" w:rsidRDefault="004F528A" w:rsidP="00734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5E049" w14:textId="77777777" w:rsidR="004F528A" w:rsidRDefault="004F528A" w:rsidP="00734B37">
      <w:pPr>
        <w:spacing w:line="240" w:lineRule="auto"/>
      </w:pPr>
      <w:r>
        <w:separator/>
      </w:r>
    </w:p>
  </w:footnote>
  <w:footnote w:type="continuationSeparator" w:id="0">
    <w:p w14:paraId="2233DF1C" w14:textId="77777777" w:rsidR="004F528A" w:rsidRDefault="004F528A" w:rsidP="00734B37">
      <w:pPr>
        <w:spacing w:line="240" w:lineRule="auto"/>
      </w:pPr>
      <w:r>
        <w:continuationSeparator/>
      </w:r>
    </w:p>
  </w:footnote>
  <w:footnote w:id="1">
    <w:p w14:paraId="51092066" w14:textId="77777777" w:rsidR="00734B37" w:rsidRDefault="00734B37" w:rsidP="00734B3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sz w:val="20"/>
            <w:szCs w:val="20"/>
          </w:rPr>
          <w:t xml:space="preserve">‘Who Shops Where for Groceries—A Look at US Grocery Store Demographics’, </w:t>
        </w:r>
      </w:hyperlink>
      <w:hyperlink r:id="rId2">
        <w:proofErr w:type="spellStart"/>
        <w:r>
          <w:rPr>
            <w:i/>
            <w:sz w:val="20"/>
            <w:szCs w:val="20"/>
          </w:rPr>
          <w:t>Coresight</w:t>
        </w:r>
        <w:proofErr w:type="spellEnd"/>
        <w:r>
          <w:rPr>
            <w:i/>
            <w:sz w:val="20"/>
            <w:szCs w:val="20"/>
          </w:rPr>
          <w:t xml:space="preserve"> Research</w:t>
        </w:r>
      </w:hyperlink>
      <w:hyperlink r:id="rId3">
        <w:r>
          <w:rPr>
            <w:sz w:val="20"/>
            <w:szCs w:val="20"/>
          </w:rPr>
          <w:t xml:space="preserve"> </w:t>
        </w:r>
      </w:hyperlink>
    </w:p>
  </w:footnote>
  <w:footnote w:id="2">
    <w:p w14:paraId="662CDCAB" w14:textId="77777777" w:rsidR="00734B37" w:rsidRDefault="00734B37" w:rsidP="00734B3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</w:t>
      </w:r>
      <w:hyperlink r:id="rId4">
        <w:r>
          <w:rPr>
            <w:sz w:val="20"/>
            <w:szCs w:val="20"/>
          </w:rPr>
          <w:t xml:space="preserve">‘Topic: Food Shopping Behavior’, </w:t>
        </w:r>
      </w:hyperlink>
      <w:hyperlink r:id="rId5">
        <w:r>
          <w:rPr>
            <w:i/>
            <w:sz w:val="20"/>
            <w:szCs w:val="20"/>
          </w:rPr>
          <w:t>Www.Statista.Com</w:t>
        </w:r>
      </w:hyperlink>
      <w:hyperlink r:id="rId6">
        <w:r>
          <w:rPr>
            <w:sz w:val="20"/>
            <w:szCs w:val="20"/>
          </w:rPr>
          <w:t xml:space="preserve"> </w:t>
        </w:r>
      </w:hyperlink>
    </w:p>
  </w:footnote>
  <w:footnote w:id="3">
    <w:p w14:paraId="621A7060" w14:textId="77777777" w:rsidR="00734B37" w:rsidRDefault="00734B37" w:rsidP="00734B3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7">
        <w:r>
          <w:rPr>
            <w:sz w:val="20"/>
            <w:szCs w:val="20"/>
          </w:rPr>
          <w:t xml:space="preserve">‘USDA ERS - </w:t>
        </w:r>
        <w:proofErr w:type="spellStart"/>
        <w:r>
          <w:rPr>
            <w:sz w:val="20"/>
            <w:szCs w:val="20"/>
          </w:rPr>
          <w:t>FoodAPS</w:t>
        </w:r>
        <w:proofErr w:type="spellEnd"/>
        <w:r>
          <w:rPr>
            <w:sz w:val="20"/>
            <w:szCs w:val="20"/>
          </w:rPr>
          <w:t xml:space="preserve"> National Household Food Acquisition and Purchase Survey’ </w:t>
        </w:r>
      </w:hyperlink>
    </w:p>
  </w:footnote>
  <w:footnote w:id="4">
    <w:p w14:paraId="2B55EE10" w14:textId="77777777" w:rsidR="00734B37" w:rsidRDefault="00734B37" w:rsidP="00734B3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8">
        <w:r>
          <w:rPr>
            <w:sz w:val="20"/>
            <w:szCs w:val="20"/>
          </w:rPr>
          <w:t xml:space="preserve">Amit </w:t>
        </w:r>
        <w:proofErr w:type="spellStart"/>
        <w:r>
          <w:rPr>
            <w:sz w:val="20"/>
            <w:szCs w:val="20"/>
          </w:rPr>
          <w:t>Chowdhry</w:t>
        </w:r>
        <w:proofErr w:type="spellEnd"/>
        <w:r>
          <w:rPr>
            <w:sz w:val="20"/>
            <w:szCs w:val="20"/>
          </w:rPr>
          <w:t xml:space="preserve">, ‘Lower-Income Americans Are Becoming Increasingly Dependent On Smartphones, Says Study’, </w:t>
        </w:r>
      </w:hyperlink>
      <w:hyperlink r:id="rId9">
        <w:r>
          <w:rPr>
            <w:i/>
            <w:sz w:val="20"/>
            <w:szCs w:val="20"/>
          </w:rPr>
          <w:t>Forbes</w:t>
        </w:r>
      </w:hyperlink>
    </w:p>
  </w:footnote>
  <w:footnote w:id="5">
    <w:p w14:paraId="1A9AB7D4" w14:textId="77777777" w:rsidR="00734B37" w:rsidRDefault="00734B37" w:rsidP="00734B3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0">
        <w:r>
          <w:rPr>
            <w:sz w:val="20"/>
            <w:szCs w:val="20"/>
          </w:rPr>
          <w:t xml:space="preserve">‘Lower-Income Americans Still Lag in Tech Adoption’, </w:t>
        </w:r>
      </w:hyperlink>
      <w:hyperlink r:id="rId11">
        <w:r>
          <w:rPr>
            <w:i/>
            <w:sz w:val="20"/>
            <w:szCs w:val="20"/>
          </w:rPr>
          <w:t>Pew Research Center</w:t>
        </w:r>
      </w:hyperlink>
      <w:hyperlink r:id="rId12">
        <w:r>
          <w:rPr>
            <w:sz w:val="20"/>
            <w:szCs w:val="20"/>
          </w:rPr>
          <w:t>, p.</w:t>
        </w:r>
      </w:hyperlink>
    </w:p>
  </w:footnote>
  <w:footnote w:id="6">
    <w:p w14:paraId="3C8AF597" w14:textId="77777777" w:rsidR="00734B37" w:rsidRDefault="00734B37" w:rsidP="00734B3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3">
        <w:proofErr w:type="spellStart"/>
        <w:r>
          <w:rPr>
            <w:sz w:val="20"/>
            <w:szCs w:val="20"/>
          </w:rPr>
          <w:t>Parisa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Khanipour</w:t>
        </w:r>
        <w:proofErr w:type="spellEnd"/>
        <w:r>
          <w:rPr>
            <w:sz w:val="20"/>
            <w:szCs w:val="20"/>
          </w:rPr>
          <w:t xml:space="preserve"> Roshan and others, ‘Exploring How Parents in Economically Depressed Communities Access Learning Resources’, in </w:t>
        </w:r>
      </w:hyperlink>
      <w:hyperlink r:id="rId14">
        <w:r>
          <w:rPr>
            <w:i/>
            <w:sz w:val="20"/>
            <w:szCs w:val="20"/>
          </w:rPr>
          <w:t>Proceedings of the 18th International Conference on Supporting Group Work</w:t>
        </w:r>
      </w:hyperlink>
      <w:hyperlink r:id="rId15">
        <w:r>
          <w:rPr>
            <w:sz w:val="20"/>
            <w:szCs w:val="20"/>
          </w:rPr>
          <w:t>, GROUP ’14 (New York, NY, USA: ACM, 2014), pp. 131–141</w:t>
        </w:r>
      </w:hyperlink>
    </w:p>
  </w:footnote>
  <w:footnote w:id="7">
    <w:p w14:paraId="39FC76D3" w14:textId="77777777" w:rsidR="00734B37" w:rsidRDefault="00734B37" w:rsidP="00734B3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6">
        <w:proofErr w:type="spellStart"/>
        <w:r>
          <w:rPr>
            <w:sz w:val="20"/>
            <w:szCs w:val="20"/>
          </w:rPr>
          <w:t>Sarita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Yardi</w:t>
        </w:r>
        <w:proofErr w:type="spellEnd"/>
        <w:r>
          <w:rPr>
            <w:sz w:val="20"/>
            <w:szCs w:val="20"/>
          </w:rPr>
          <w:t xml:space="preserve"> and Amy </w:t>
        </w:r>
        <w:proofErr w:type="spellStart"/>
        <w:r>
          <w:rPr>
            <w:sz w:val="20"/>
            <w:szCs w:val="20"/>
          </w:rPr>
          <w:t>Bruckman</w:t>
        </w:r>
        <w:proofErr w:type="spellEnd"/>
        <w:r>
          <w:rPr>
            <w:sz w:val="20"/>
            <w:szCs w:val="20"/>
          </w:rPr>
          <w:t xml:space="preserve">, ‘Income, Race, and Class: Exploring Socioeconomic Differences in Family Technology Use’, in </w:t>
        </w:r>
      </w:hyperlink>
      <w:hyperlink r:id="rId17">
        <w:r>
          <w:rPr>
            <w:i/>
            <w:sz w:val="20"/>
            <w:szCs w:val="20"/>
          </w:rPr>
          <w:t>Proceedings of the SIGCHI Conference on Human Factors in Computing Systems</w:t>
        </w:r>
      </w:hyperlink>
      <w:hyperlink r:id="rId18">
        <w:r>
          <w:rPr>
            <w:sz w:val="20"/>
            <w:szCs w:val="20"/>
          </w:rPr>
          <w:t>, CHI ’12 (New York, NY, USA: ACM, 2012), pp. 3041–3050</w:t>
        </w:r>
      </w:hyperlink>
    </w:p>
  </w:footnote>
  <w:footnote w:id="8">
    <w:p w14:paraId="256755BE" w14:textId="77777777" w:rsidR="00734B37" w:rsidRDefault="00734B37" w:rsidP="00734B3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9">
        <w:r>
          <w:rPr>
            <w:sz w:val="20"/>
            <w:szCs w:val="20"/>
          </w:rPr>
          <w:t xml:space="preserve">John Vines, Paul </w:t>
        </w:r>
        <w:proofErr w:type="spellStart"/>
        <w:r>
          <w:rPr>
            <w:sz w:val="20"/>
            <w:szCs w:val="20"/>
          </w:rPr>
          <w:t>Dunphy</w:t>
        </w:r>
        <w:proofErr w:type="spellEnd"/>
        <w:r>
          <w:rPr>
            <w:sz w:val="20"/>
            <w:szCs w:val="20"/>
          </w:rPr>
          <w:t xml:space="preserve">, and Andrew Monk, ‘Pay or Delay: The Role of Technology When Managing a Low Income’, in </w:t>
        </w:r>
      </w:hyperlink>
      <w:hyperlink r:id="rId20">
        <w:r>
          <w:rPr>
            <w:i/>
            <w:sz w:val="20"/>
            <w:szCs w:val="20"/>
          </w:rPr>
          <w:t>Proceedings of the SIGCHI Conference on Human Factors in Computing Systems</w:t>
        </w:r>
      </w:hyperlink>
      <w:hyperlink r:id="rId21">
        <w:r>
          <w:rPr>
            <w:sz w:val="20"/>
            <w:szCs w:val="20"/>
          </w:rPr>
          <w:t>, CHI ’14 (New York, NY, USA: ACM, 2014), pp. 501–510</w:t>
        </w:r>
      </w:hyperlink>
    </w:p>
  </w:footnote>
  <w:footnote w:id="9">
    <w:p w14:paraId="085132BE" w14:textId="77777777" w:rsidR="00734B37" w:rsidRDefault="00734B37" w:rsidP="00734B3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2">
        <w:r>
          <w:rPr>
            <w:sz w:val="20"/>
            <w:szCs w:val="20"/>
          </w:rPr>
          <w:t xml:space="preserve">‘Education and Socioeconomic Status Factsheet’, </w:t>
        </w:r>
      </w:hyperlink>
      <w:hyperlink r:id="rId23">
        <w:r>
          <w:rPr>
            <w:i/>
            <w:sz w:val="20"/>
            <w:szCs w:val="20"/>
          </w:rPr>
          <w:t>Http://Www.Apa.Org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7220"/>
    <w:multiLevelType w:val="multilevel"/>
    <w:tmpl w:val="15A80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9526D7"/>
    <w:multiLevelType w:val="multilevel"/>
    <w:tmpl w:val="827EA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2A7D83"/>
    <w:multiLevelType w:val="multilevel"/>
    <w:tmpl w:val="B8728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E604B99"/>
    <w:multiLevelType w:val="multilevel"/>
    <w:tmpl w:val="E968F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E8D63BE"/>
    <w:multiLevelType w:val="multilevel"/>
    <w:tmpl w:val="6BFE6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70E2090"/>
    <w:multiLevelType w:val="multilevel"/>
    <w:tmpl w:val="B3BA6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9F31C2"/>
    <w:multiLevelType w:val="multilevel"/>
    <w:tmpl w:val="52225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76E2A75"/>
    <w:multiLevelType w:val="multilevel"/>
    <w:tmpl w:val="2EBC7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BB96B80"/>
    <w:multiLevelType w:val="multilevel"/>
    <w:tmpl w:val="DA5EE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37"/>
    <w:rsid w:val="00253D69"/>
    <w:rsid w:val="0027170A"/>
    <w:rsid w:val="004F528A"/>
    <w:rsid w:val="00734B37"/>
    <w:rsid w:val="00744625"/>
    <w:rsid w:val="00B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E04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34B3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zotero.org/google-docs/?pqAT1p" TargetMode="External"/><Relationship Id="rId20" Type="http://schemas.openxmlformats.org/officeDocument/2006/relationships/hyperlink" Target="https://www.zotero.org/google-docs/?1svuec" TargetMode="External"/><Relationship Id="rId21" Type="http://schemas.openxmlformats.org/officeDocument/2006/relationships/hyperlink" Target="https://www.zotero.org/google-docs/?1svuec" TargetMode="External"/><Relationship Id="rId22" Type="http://schemas.openxmlformats.org/officeDocument/2006/relationships/hyperlink" Target="https://www.zotero.org/google-docs/?3PJoUN" TargetMode="External"/><Relationship Id="rId23" Type="http://schemas.openxmlformats.org/officeDocument/2006/relationships/hyperlink" Target="https://www.zotero.org/google-docs/?3PJoUN" TargetMode="External"/><Relationship Id="rId10" Type="http://schemas.openxmlformats.org/officeDocument/2006/relationships/hyperlink" Target="https://www.zotero.org/google-docs/?49vAP8" TargetMode="External"/><Relationship Id="rId11" Type="http://schemas.openxmlformats.org/officeDocument/2006/relationships/hyperlink" Target="https://www.zotero.org/google-docs/?49vAP8" TargetMode="External"/><Relationship Id="rId12" Type="http://schemas.openxmlformats.org/officeDocument/2006/relationships/hyperlink" Target="https://www.zotero.org/google-docs/?49vAP8" TargetMode="External"/><Relationship Id="rId13" Type="http://schemas.openxmlformats.org/officeDocument/2006/relationships/hyperlink" Target="https://www.zotero.org/google-docs/?vCO4jE" TargetMode="External"/><Relationship Id="rId14" Type="http://schemas.openxmlformats.org/officeDocument/2006/relationships/hyperlink" Target="https://www.zotero.org/google-docs/?vCO4jE" TargetMode="External"/><Relationship Id="rId15" Type="http://schemas.openxmlformats.org/officeDocument/2006/relationships/hyperlink" Target="https://www.zotero.org/google-docs/?vCO4jE" TargetMode="External"/><Relationship Id="rId16" Type="http://schemas.openxmlformats.org/officeDocument/2006/relationships/hyperlink" Target="https://www.zotero.org/google-docs/?cC3c88" TargetMode="External"/><Relationship Id="rId17" Type="http://schemas.openxmlformats.org/officeDocument/2006/relationships/hyperlink" Target="https://www.zotero.org/google-docs/?cC3c88" TargetMode="External"/><Relationship Id="rId18" Type="http://schemas.openxmlformats.org/officeDocument/2006/relationships/hyperlink" Target="https://www.zotero.org/google-docs/?cC3c88" TargetMode="External"/><Relationship Id="rId19" Type="http://schemas.openxmlformats.org/officeDocument/2006/relationships/hyperlink" Target="https://www.zotero.org/google-docs/?1svuec" TargetMode="External"/><Relationship Id="rId1" Type="http://schemas.openxmlformats.org/officeDocument/2006/relationships/hyperlink" Target="https://www.zotero.org/google-docs/?kf2A4v" TargetMode="External"/><Relationship Id="rId2" Type="http://schemas.openxmlformats.org/officeDocument/2006/relationships/hyperlink" Target="https://www.zotero.org/google-docs/?kf2A4v" TargetMode="External"/><Relationship Id="rId3" Type="http://schemas.openxmlformats.org/officeDocument/2006/relationships/hyperlink" Target="https://www.zotero.org/google-docs/?kf2A4v" TargetMode="External"/><Relationship Id="rId4" Type="http://schemas.openxmlformats.org/officeDocument/2006/relationships/hyperlink" Target="https://www.zotero.org/google-docs/?qUiTIR" TargetMode="External"/><Relationship Id="rId5" Type="http://schemas.openxmlformats.org/officeDocument/2006/relationships/hyperlink" Target="https://www.zotero.org/google-docs/?qUiTIR" TargetMode="External"/><Relationship Id="rId6" Type="http://schemas.openxmlformats.org/officeDocument/2006/relationships/hyperlink" Target="https://www.zotero.org/google-docs/?qUiTIR" TargetMode="External"/><Relationship Id="rId7" Type="http://schemas.openxmlformats.org/officeDocument/2006/relationships/hyperlink" Target="https://www.zotero.org/google-docs/?9DQ4Bu" TargetMode="External"/><Relationship Id="rId8" Type="http://schemas.openxmlformats.org/officeDocument/2006/relationships/hyperlink" Target="https://www.zotero.org/google-docs/?pqAT1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2073</Characters>
  <Application>Microsoft Macintosh Word</Application>
  <DocSecurity>0</DocSecurity>
  <Lines>17</Lines>
  <Paragraphs>4</Paragraphs>
  <ScaleCrop>false</ScaleCrop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Khunteta, Shreyans</dc:creator>
  <cp:keywords/>
  <dc:description/>
  <cp:lastModifiedBy>Khunteta, Shreyans</cp:lastModifiedBy>
  <cp:revision>3</cp:revision>
  <dcterms:created xsi:type="dcterms:W3CDTF">2019-07-09T01:06:00Z</dcterms:created>
  <dcterms:modified xsi:type="dcterms:W3CDTF">2019-07-09T01:08:00Z</dcterms:modified>
</cp:coreProperties>
</file>