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A5B7" w14:textId="5ABB77CD" w:rsidR="00365E56" w:rsidRPr="00365E56" w:rsidRDefault="00221B1E" w:rsidP="00221B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Goals</w:t>
      </w:r>
    </w:p>
    <w:p w14:paraId="6F790C69" w14:textId="77777777" w:rsidR="00AD272C" w:rsidRDefault="00021882" w:rsidP="00AD272C">
      <w:pPr>
        <w:pStyle w:val="ListParagraph"/>
        <w:numPr>
          <w:ilvl w:val="0"/>
          <w:numId w:val="4"/>
        </w:numPr>
      </w:pPr>
      <w:r>
        <w:t>I started this project curious to see what films were the well received, currently popular, and did well in the box office.</w:t>
      </w:r>
      <w:r w:rsidR="00D82CA7">
        <w:t xml:space="preserve"> </w:t>
      </w:r>
    </w:p>
    <w:p w14:paraId="0DD5E7FF" w14:textId="79232CE0" w:rsidR="00021882" w:rsidRDefault="00AD272C" w:rsidP="00AD272C">
      <w:pPr>
        <w:pStyle w:val="ListParagraph"/>
        <w:numPr>
          <w:ilvl w:val="0"/>
          <w:numId w:val="4"/>
        </w:numPr>
      </w:pPr>
      <w:r>
        <w:t>H</w:t>
      </w:r>
      <w:r w:rsidR="009E46E3">
        <w:t>ow the box office has changed over time</w:t>
      </w:r>
    </w:p>
    <w:p w14:paraId="4E4B25E4" w14:textId="6417A2BC" w:rsidR="00AD272C" w:rsidRDefault="0074174C" w:rsidP="00D85A01">
      <w:pPr>
        <w:pStyle w:val="ListParagraph"/>
        <w:numPr>
          <w:ilvl w:val="0"/>
          <w:numId w:val="4"/>
        </w:numPr>
      </w:pPr>
      <w:r>
        <w:t>If there were any</w:t>
      </w:r>
      <w:r w:rsidR="004D3324">
        <w:t xml:space="preserve"> contributing</w:t>
      </w:r>
      <w:r>
        <w:t xml:space="preserve"> factors in a film’s popularity/</w:t>
      </w:r>
      <w:r w:rsidR="00371246">
        <w:t xml:space="preserve"> critical reception</w:t>
      </w:r>
    </w:p>
    <w:p w14:paraId="3626E96E" w14:textId="0155E121" w:rsidR="00021882" w:rsidRPr="00E0776E" w:rsidRDefault="00E0776E">
      <w:pPr>
        <w:rPr>
          <w:b/>
          <w:bCs/>
          <w:sz w:val="32"/>
          <w:szCs w:val="32"/>
        </w:rPr>
      </w:pPr>
      <w:r w:rsidRPr="00E0776E">
        <w:rPr>
          <w:b/>
          <w:bCs/>
          <w:sz w:val="32"/>
          <w:szCs w:val="32"/>
        </w:rPr>
        <w:t>Criteria</w:t>
      </w:r>
    </w:p>
    <w:p w14:paraId="24AAB529" w14:textId="16D9A1F5" w:rsidR="00474B6F" w:rsidRDefault="00813A57">
      <w:r>
        <w:t>I had gathered the data of about 9,000 movies who met at least 1 of the</w:t>
      </w:r>
      <w:r w:rsidR="0017768B">
        <w:t xml:space="preserve"> 6</w:t>
      </w:r>
      <w:r>
        <w:t xml:space="preserve"> following criteria</w:t>
      </w:r>
      <w:r w:rsidR="0017768B">
        <w:t>:</w:t>
      </w:r>
    </w:p>
    <w:p w14:paraId="52B772EB" w14:textId="0311F47D" w:rsidR="0017768B" w:rsidRDefault="0017768B" w:rsidP="0017768B">
      <w:pPr>
        <w:pStyle w:val="ListParagraph"/>
        <w:numPr>
          <w:ilvl w:val="0"/>
          <w:numId w:val="1"/>
        </w:numPr>
      </w:pPr>
      <w:r>
        <w:t>Films that were in the database for box office mojo. These were films that:</w:t>
      </w:r>
    </w:p>
    <w:p w14:paraId="2B02B78E" w14:textId="406B161C" w:rsidR="0017768B" w:rsidRDefault="0017768B" w:rsidP="0017768B">
      <w:pPr>
        <w:pStyle w:val="ListParagraph"/>
        <w:numPr>
          <w:ilvl w:val="1"/>
          <w:numId w:val="1"/>
        </w:numPr>
      </w:pPr>
      <w:r>
        <w:t xml:space="preserve">Were released in 1977 or later. The database unfortunately did not have any financial data </w:t>
      </w:r>
      <w:r w:rsidR="00613D4D">
        <w:t>for</w:t>
      </w:r>
      <w:r>
        <w:t xml:space="preserve"> any years earlier.</w:t>
      </w:r>
    </w:p>
    <w:p w14:paraId="52E8A594" w14:textId="69CF8397" w:rsidR="0017768B" w:rsidRDefault="0017768B" w:rsidP="0017768B">
      <w:pPr>
        <w:pStyle w:val="ListParagraph"/>
        <w:numPr>
          <w:ilvl w:val="1"/>
          <w:numId w:val="1"/>
        </w:numPr>
      </w:pPr>
      <w:r>
        <w:t>Films that were among the top 200 grossing films of its year.</w:t>
      </w:r>
    </w:p>
    <w:p w14:paraId="441E598C" w14:textId="5A430E90" w:rsidR="0017768B" w:rsidRDefault="0017768B" w:rsidP="0017768B">
      <w:pPr>
        <w:pStyle w:val="ListParagraph"/>
        <w:numPr>
          <w:ilvl w:val="0"/>
          <w:numId w:val="1"/>
        </w:numPr>
      </w:pPr>
      <w:r>
        <w:t>Films that were among the top 250 highest rated films on Letterboxd (with over 25,000 watches).</w:t>
      </w:r>
    </w:p>
    <w:p w14:paraId="286C0631" w14:textId="2FDDA5EB" w:rsidR="0017768B" w:rsidRDefault="0017768B" w:rsidP="0017768B">
      <w:pPr>
        <w:pStyle w:val="ListParagraph"/>
        <w:numPr>
          <w:ilvl w:val="0"/>
          <w:numId w:val="1"/>
        </w:numPr>
      </w:pPr>
      <w:r>
        <w:t xml:space="preserve">Films that were among the top 250 highest rated films on IMDb (with over 25,000 </w:t>
      </w:r>
      <w:r w:rsidR="00613D4D">
        <w:t>votes</w:t>
      </w:r>
      <w:r>
        <w:t>).</w:t>
      </w:r>
    </w:p>
    <w:p w14:paraId="6F4EB42A" w14:textId="73A8949C" w:rsidR="0017768B" w:rsidRDefault="00613D4D" w:rsidP="0017768B">
      <w:pPr>
        <w:pStyle w:val="ListParagraph"/>
        <w:numPr>
          <w:ilvl w:val="0"/>
          <w:numId w:val="1"/>
        </w:numPr>
      </w:pPr>
      <w:r>
        <w:t>Films that had over a million Letterboxd users who had watched the film</w:t>
      </w:r>
    </w:p>
    <w:p w14:paraId="4B6AF316" w14:textId="3A675281" w:rsidR="00613D4D" w:rsidRDefault="00613D4D" w:rsidP="0017768B">
      <w:pPr>
        <w:pStyle w:val="ListParagraph"/>
        <w:numPr>
          <w:ilvl w:val="0"/>
          <w:numId w:val="1"/>
        </w:numPr>
      </w:pPr>
      <w:r>
        <w:t xml:space="preserve">The 250 films that were featured on a Letterboxd profile as one of their favorite films (each member gets 4). </w:t>
      </w:r>
    </w:p>
    <w:p w14:paraId="638EC3FD" w14:textId="0B19FB10" w:rsidR="00613D4D" w:rsidRDefault="00613D4D" w:rsidP="0017768B">
      <w:pPr>
        <w:pStyle w:val="ListParagraph"/>
        <w:numPr>
          <w:ilvl w:val="0"/>
          <w:numId w:val="1"/>
        </w:numPr>
      </w:pPr>
      <w:r>
        <w:t>I had seen the film and logged it on Letterboxd.</w:t>
      </w:r>
    </w:p>
    <w:p w14:paraId="297D5314" w14:textId="4A568E0A" w:rsidR="00F13610" w:rsidRPr="00E0776E" w:rsidRDefault="00E0776E" w:rsidP="00F13610">
      <w:pPr>
        <w:rPr>
          <w:b/>
          <w:bCs/>
          <w:sz w:val="32"/>
          <w:szCs w:val="32"/>
        </w:rPr>
      </w:pPr>
      <w:r w:rsidRPr="00E0776E">
        <w:rPr>
          <w:b/>
          <w:bCs/>
          <w:sz w:val="32"/>
          <w:szCs w:val="32"/>
        </w:rPr>
        <w:t>Notable Films</w:t>
      </w:r>
    </w:p>
    <w:p w14:paraId="32A7ADFE" w14:textId="418A1757" w:rsidR="000A13AF" w:rsidRDefault="000A13AF" w:rsidP="000A13AF">
      <w:r>
        <w:t>The</w:t>
      </w:r>
      <w:r w:rsidR="000856E6">
        <w:t xml:space="preserve"> following films were on all 4 </w:t>
      </w:r>
      <w:proofErr w:type="spellStart"/>
      <w:r w:rsidR="000856E6">
        <w:t>letterboxd</w:t>
      </w:r>
      <w:proofErr w:type="spellEnd"/>
      <w:r w:rsidR="000856E6">
        <w:t>/</w:t>
      </w:r>
      <w:proofErr w:type="spellStart"/>
      <w:r w:rsidR="000856E6">
        <w:t>imdb</w:t>
      </w:r>
      <w:proofErr w:type="spellEnd"/>
      <w:r w:rsidR="000856E6">
        <w:t xml:space="preserve"> lists and made over </w:t>
      </w:r>
      <w:r w:rsidR="00A27D49">
        <w:t xml:space="preserve">a hundred million </w:t>
      </w:r>
      <w:r w:rsidR="00B57BB2">
        <w:t>dollars in the box office</w:t>
      </w:r>
      <w:r w:rsidR="00022E2A">
        <w:t>. The Pianist was the only film to fit all the criteria that I had not seen</w:t>
      </w:r>
      <w:r w:rsidR="00370266">
        <w:t xml:space="preserve">. </w:t>
      </w:r>
      <w:r w:rsidR="00612A1E">
        <w:t xml:space="preserve">Grave of the Fireflies and the Before Sunrise were 2 films that I had not </w:t>
      </w:r>
      <w:proofErr w:type="gramStart"/>
      <w:r w:rsidR="00612A1E">
        <w:t>seen</w:t>
      </w:r>
      <w:proofErr w:type="gramEnd"/>
      <w:r w:rsidR="00612A1E">
        <w:t xml:space="preserve"> and they had met 4 of the 5 </w:t>
      </w:r>
      <w:r w:rsidR="00612A1E">
        <w:t xml:space="preserve">other </w:t>
      </w:r>
      <w:r w:rsidR="00612A1E">
        <w:t>criteria.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3258"/>
        <w:gridCol w:w="762"/>
        <w:gridCol w:w="2185"/>
        <w:gridCol w:w="1677"/>
        <w:gridCol w:w="1651"/>
        <w:gridCol w:w="805"/>
      </w:tblGrid>
      <w:tr w:rsidR="00834BD9" w:rsidRPr="00834BD9" w14:paraId="1C12F456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CBDD94E" w14:textId="77777777" w:rsidR="00474B6F" w:rsidRPr="00834BD9" w:rsidRDefault="00474B6F">
            <w:pPr>
              <w:rPr>
                <w:sz w:val="20"/>
                <w:szCs w:val="20"/>
              </w:rPr>
            </w:pPr>
            <w:proofErr w:type="spellStart"/>
            <w:r w:rsidRPr="00834BD9">
              <w:rPr>
                <w:sz w:val="20"/>
                <w:szCs w:val="20"/>
              </w:rPr>
              <w:t>movie_name</w:t>
            </w:r>
            <w:proofErr w:type="spellEnd"/>
          </w:p>
        </w:tc>
        <w:tc>
          <w:tcPr>
            <w:tcW w:w="762" w:type="dxa"/>
            <w:noWrap/>
            <w:hideMark/>
          </w:tcPr>
          <w:p w14:paraId="4A4672F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year</w:t>
            </w:r>
          </w:p>
        </w:tc>
        <w:tc>
          <w:tcPr>
            <w:tcW w:w="2185" w:type="dxa"/>
            <w:noWrap/>
            <w:hideMark/>
          </w:tcPr>
          <w:p w14:paraId="0BB4F0F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Worldwide </w:t>
            </w:r>
          </w:p>
        </w:tc>
        <w:tc>
          <w:tcPr>
            <w:tcW w:w="1350" w:type="dxa"/>
            <w:noWrap/>
            <w:hideMark/>
          </w:tcPr>
          <w:p w14:paraId="378C9336" w14:textId="77777777" w:rsidR="00474B6F" w:rsidRPr="00834BD9" w:rsidRDefault="00474B6F">
            <w:pPr>
              <w:rPr>
                <w:sz w:val="20"/>
                <w:szCs w:val="20"/>
              </w:rPr>
            </w:pPr>
            <w:proofErr w:type="spellStart"/>
            <w:r w:rsidRPr="00834BD9">
              <w:rPr>
                <w:sz w:val="20"/>
                <w:szCs w:val="20"/>
              </w:rPr>
              <w:t>Box_Office_Rank</w:t>
            </w:r>
            <w:proofErr w:type="spellEnd"/>
          </w:p>
        </w:tc>
        <w:tc>
          <w:tcPr>
            <w:tcW w:w="1651" w:type="dxa"/>
            <w:noWrap/>
            <w:hideMark/>
          </w:tcPr>
          <w:p w14:paraId="26F85EE7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Milestone</w:t>
            </w:r>
          </w:p>
        </w:tc>
        <w:tc>
          <w:tcPr>
            <w:tcW w:w="805" w:type="dxa"/>
            <w:noWrap/>
            <w:hideMark/>
          </w:tcPr>
          <w:p w14:paraId="215D870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rating</w:t>
            </w:r>
          </w:p>
        </w:tc>
      </w:tr>
      <w:tr w:rsidR="00834BD9" w:rsidRPr="00834BD9" w14:paraId="55CB1894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1E344F5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Lord of the Rings: The Fellowship of the Ring</w:t>
            </w:r>
          </w:p>
        </w:tc>
        <w:tc>
          <w:tcPr>
            <w:tcW w:w="762" w:type="dxa"/>
            <w:noWrap/>
            <w:hideMark/>
          </w:tcPr>
          <w:p w14:paraId="57D3F2F3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2001</w:t>
            </w:r>
          </w:p>
        </w:tc>
        <w:tc>
          <w:tcPr>
            <w:tcW w:w="2185" w:type="dxa"/>
            <w:noWrap/>
            <w:hideMark/>
          </w:tcPr>
          <w:p w14:paraId="791C3F46" w14:textId="71DD5D1E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880,839,846 </w:t>
            </w:r>
          </w:p>
        </w:tc>
        <w:tc>
          <w:tcPr>
            <w:tcW w:w="1350" w:type="dxa"/>
            <w:noWrap/>
            <w:hideMark/>
          </w:tcPr>
          <w:p w14:paraId="4BB448F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5E5FA177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Half Billion</w:t>
            </w:r>
          </w:p>
        </w:tc>
        <w:tc>
          <w:tcPr>
            <w:tcW w:w="805" w:type="dxa"/>
            <w:noWrap/>
            <w:hideMark/>
          </w:tcPr>
          <w:p w14:paraId="15C2307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16A37930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B7AD88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Lord of the Rings: The Two Towers</w:t>
            </w:r>
          </w:p>
        </w:tc>
        <w:tc>
          <w:tcPr>
            <w:tcW w:w="762" w:type="dxa"/>
            <w:noWrap/>
            <w:hideMark/>
          </w:tcPr>
          <w:p w14:paraId="62D2A3E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2002</w:t>
            </w:r>
          </w:p>
        </w:tc>
        <w:tc>
          <w:tcPr>
            <w:tcW w:w="2185" w:type="dxa"/>
            <w:noWrap/>
            <w:hideMark/>
          </w:tcPr>
          <w:p w14:paraId="45E72A3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936,689,735 </w:t>
            </w:r>
          </w:p>
        </w:tc>
        <w:tc>
          <w:tcPr>
            <w:tcW w:w="1350" w:type="dxa"/>
            <w:noWrap/>
            <w:hideMark/>
          </w:tcPr>
          <w:p w14:paraId="504C450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1900A902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Half Billion</w:t>
            </w:r>
          </w:p>
        </w:tc>
        <w:tc>
          <w:tcPr>
            <w:tcW w:w="805" w:type="dxa"/>
            <w:noWrap/>
            <w:hideMark/>
          </w:tcPr>
          <w:p w14:paraId="4960838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5D604023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186CEC6C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Lord of the Rings: The Return of the King</w:t>
            </w:r>
          </w:p>
        </w:tc>
        <w:tc>
          <w:tcPr>
            <w:tcW w:w="762" w:type="dxa"/>
            <w:noWrap/>
            <w:hideMark/>
          </w:tcPr>
          <w:p w14:paraId="25B6B7BD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2003</w:t>
            </w:r>
          </w:p>
        </w:tc>
        <w:tc>
          <w:tcPr>
            <w:tcW w:w="2185" w:type="dxa"/>
            <w:noWrap/>
            <w:hideMark/>
          </w:tcPr>
          <w:p w14:paraId="6DB39297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1,140,682,011 </w:t>
            </w:r>
          </w:p>
        </w:tc>
        <w:tc>
          <w:tcPr>
            <w:tcW w:w="1350" w:type="dxa"/>
            <w:noWrap/>
            <w:hideMark/>
          </w:tcPr>
          <w:p w14:paraId="1D0BAF42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644F28F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Billion</w:t>
            </w:r>
          </w:p>
        </w:tc>
        <w:tc>
          <w:tcPr>
            <w:tcW w:w="805" w:type="dxa"/>
            <w:noWrap/>
            <w:hideMark/>
          </w:tcPr>
          <w:p w14:paraId="4BE2F866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5ACAF5E2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50896BC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Departed</w:t>
            </w:r>
          </w:p>
        </w:tc>
        <w:tc>
          <w:tcPr>
            <w:tcW w:w="762" w:type="dxa"/>
            <w:noWrap/>
            <w:hideMark/>
          </w:tcPr>
          <w:p w14:paraId="42F9D00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2006</w:t>
            </w:r>
          </w:p>
        </w:tc>
        <w:tc>
          <w:tcPr>
            <w:tcW w:w="2185" w:type="dxa"/>
            <w:noWrap/>
            <w:hideMark/>
          </w:tcPr>
          <w:p w14:paraId="04AE384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291,465,034 </w:t>
            </w:r>
          </w:p>
        </w:tc>
        <w:tc>
          <w:tcPr>
            <w:tcW w:w="1350" w:type="dxa"/>
            <w:noWrap/>
            <w:hideMark/>
          </w:tcPr>
          <w:p w14:paraId="2AB16A7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14</w:t>
            </w:r>
          </w:p>
        </w:tc>
        <w:tc>
          <w:tcPr>
            <w:tcW w:w="1651" w:type="dxa"/>
            <w:noWrap/>
            <w:hideMark/>
          </w:tcPr>
          <w:p w14:paraId="734EF27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6B8636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25C92E6D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3747BC2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No Country for Old Men</w:t>
            </w:r>
          </w:p>
        </w:tc>
        <w:tc>
          <w:tcPr>
            <w:tcW w:w="762" w:type="dxa"/>
            <w:noWrap/>
            <w:hideMark/>
          </w:tcPr>
          <w:p w14:paraId="560A61A9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2007</w:t>
            </w:r>
          </w:p>
        </w:tc>
        <w:tc>
          <w:tcPr>
            <w:tcW w:w="2185" w:type="dxa"/>
            <w:noWrap/>
            <w:hideMark/>
          </w:tcPr>
          <w:p w14:paraId="6751786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171,627,166 </w:t>
            </w:r>
          </w:p>
        </w:tc>
        <w:tc>
          <w:tcPr>
            <w:tcW w:w="1350" w:type="dxa"/>
            <w:noWrap/>
            <w:hideMark/>
          </w:tcPr>
          <w:p w14:paraId="3B849907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32</w:t>
            </w:r>
          </w:p>
        </w:tc>
        <w:tc>
          <w:tcPr>
            <w:tcW w:w="1651" w:type="dxa"/>
            <w:noWrap/>
            <w:hideMark/>
          </w:tcPr>
          <w:p w14:paraId="68EF6F51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448E6518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37CA2AFD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3206C3D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Dark Knight</w:t>
            </w:r>
          </w:p>
        </w:tc>
        <w:tc>
          <w:tcPr>
            <w:tcW w:w="762" w:type="dxa"/>
            <w:noWrap/>
            <w:hideMark/>
          </w:tcPr>
          <w:p w14:paraId="4895054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2008</w:t>
            </w:r>
          </w:p>
        </w:tc>
        <w:tc>
          <w:tcPr>
            <w:tcW w:w="2185" w:type="dxa"/>
            <w:noWrap/>
            <w:hideMark/>
          </w:tcPr>
          <w:p w14:paraId="17F912CC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1,003,045,358 </w:t>
            </w:r>
          </w:p>
        </w:tc>
        <w:tc>
          <w:tcPr>
            <w:tcW w:w="1350" w:type="dxa"/>
            <w:noWrap/>
            <w:hideMark/>
          </w:tcPr>
          <w:p w14:paraId="4952DBF3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0ACCC9D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Billion</w:t>
            </w:r>
          </w:p>
        </w:tc>
        <w:tc>
          <w:tcPr>
            <w:tcW w:w="805" w:type="dxa"/>
            <w:noWrap/>
            <w:hideMark/>
          </w:tcPr>
          <w:p w14:paraId="6D67879B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44E2EF87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1DFF21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Parasite</w:t>
            </w:r>
          </w:p>
        </w:tc>
        <w:tc>
          <w:tcPr>
            <w:tcW w:w="762" w:type="dxa"/>
            <w:noWrap/>
            <w:hideMark/>
          </w:tcPr>
          <w:p w14:paraId="67584A4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2019</w:t>
            </w:r>
          </w:p>
        </w:tc>
        <w:tc>
          <w:tcPr>
            <w:tcW w:w="2185" w:type="dxa"/>
            <w:noWrap/>
            <w:hideMark/>
          </w:tcPr>
          <w:p w14:paraId="4127714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258,710,043 </w:t>
            </w:r>
          </w:p>
        </w:tc>
        <w:tc>
          <w:tcPr>
            <w:tcW w:w="1350" w:type="dxa"/>
            <w:noWrap/>
            <w:hideMark/>
          </w:tcPr>
          <w:p w14:paraId="2131433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31</w:t>
            </w:r>
          </w:p>
        </w:tc>
        <w:tc>
          <w:tcPr>
            <w:tcW w:w="1651" w:type="dxa"/>
            <w:noWrap/>
            <w:hideMark/>
          </w:tcPr>
          <w:p w14:paraId="79ECD5C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0DD1CE4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3096966E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510BEC4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lastRenderedPageBreak/>
              <w:t>Spider-Man: Across the Spider-Verse</w:t>
            </w:r>
          </w:p>
        </w:tc>
        <w:tc>
          <w:tcPr>
            <w:tcW w:w="762" w:type="dxa"/>
            <w:noWrap/>
            <w:hideMark/>
          </w:tcPr>
          <w:p w14:paraId="5175332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2023</w:t>
            </w:r>
          </w:p>
        </w:tc>
        <w:tc>
          <w:tcPr>
            <w:tcW w:w="2185" w:type="dxa"/>
            <w:noWrap/>
            <w:hideMark/>
          </w:tcPr>
          <w:p w14:paraId="1837DED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690,542,303 </w:t>
            </w:r>
          </w:p>
        </w:tc>
        <w:tc>
          <w:tcPr>
            <w:tcW w:w="1350" w:type="dxa"/>
            <w:noWrap/>
            <w:hideMark/>
          </w:tcPr>
          <w:p w14:paraId="326DCEFB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6</w:t>
            </w:r>
          </w:p>
        </w:tc>
        <w:tc>
          <w:tcPr>
            <w:tcW w:w="1651" w:type="dxa"/>
            <w:noWrap/>
            <w:hideMark/>
          </w:tcPr>
          <w:p w14:paraId="39AA2EF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Half Billion</w:t>
            </w:r>
          </w:p>
        </w:tc>
        <w:tc>
          <w:tcPr>
            <w:tcW w:w="805" w:type="dxa"/>
            <w:noWrap/>
            <w:hideMark/>
          </w:tcPr>
          <w:p w14:paraId="50D904B6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327835F8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1C15CB69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Fight Club</w:t>
            </w:r>
          </w:p>
        </w:tc>
        <w:tc>
          <w:tcPr>
            <w:tcW w:w="762" w:type="dxa"/>
            <w:noWrap/>
            <w:hideMark/>
          </w:tcPr>
          <w:p w14:paraId="0B293FA2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1999</w:t>
            </w:r>
          </w:p>
        </w:tc>
        <w:tc>
          <w:tcPr>
            <w:tcW w:w="2185" w:type="dxa"/>
            <w:noWrap/>
            <w:hideMark/>
          </w:tcPr>
          <w:p w14:paraId="487ADE1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100,853,753 </w:t>
            </w:r>
          </w:p>
        </w:tc>
        <w:tc>
          <w:tcPr>
            <w:tcW w:w="1350" w:type="dxa"/>
            <w:noWrap/>
            <w:hideMark/>
          </w:tcPr>
          <w:p w14:paraId="2CA66FE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39</w:t>
            </w:r>
          </w:p>
        </w:tc>
        <w:tc>
          <w:tcPr>
            <w:tcW w:w="1651" w:type="dxa"/>
            <w:noWrap/>
            <w:hideMark/>
          </w:tcPr>
          <w:p w14:paraId="081F7AB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AB4504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66E479A9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48BB28D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Good Will Hunting</w:t>
            </w:r>
          </w:p>
        </w:tc>
        <w:tc>
          <w:tcPr>
            <w:tcW w:w="762" w:type="dxa"/>
            <w:noWrap/>
            <w:hideMark/>
          </w:tcPr>
          <w:p w14:paraId="4F1A66F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1997</w:t>
            </w:r>
          </w:p>
        </w:tc>
        <w:tc>
          <w:tcPr>
            <w:tcW w:w="2185" w:type="dxa"/>
            <w:noWrap/>
            <w:hideMark/>
          </w:tcPr>
          <w:p w14:paraId="42EE0287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138,435,239 </w:t>
            </w:r>
          </w:p>
        </w:tc>
        <w:tc>
          <w:tcPr>
            <w:tcW w:w="1350" w:type="dxa"/>
            <w:noWrap/>
            <w:hideMark/>
          </w:tcPr>
          <w:p w14:paraId="3FE3D03B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11</w:t>
            </w:r>
          </w:p>
        </w:tc>
        <w:tc>
          <w:tcPr>
            <w:tcW w:w="1651" w:type="dxa"/>
            <w:noWrap/>
            <w:hideMark/>
          </w:tcPr>
          <w:p w14:paraId="21B8437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500485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743FEDA4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61C47D8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Pulp Fiction</w:t>
            </w:r>
          </w:p>
        </w:tc>
        <w:tc>
          <w:tcPr>
            <w:tcW w:w="762" w:type="dxa"/>
            <w:noWrap/>
            <w:hideMark/>
          </w:tcPr>
          <w:p w14:paraId="65FD288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1994</w:t>
            </w:r>
          </w:p>
        </w:tc>
        <w:tc>
          <w:tcPr>
            <w:tcW w:w="2185" w:type="dxa"/>
            <w:noWrap/>
            <w:hideMark/>
          </w:tcPr>
          <w:p w14:paraId="3C095F19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108,143,702 </w:t>
            </w:r>
          </w:p>
        </w:tc>
        <w:tc>
          <w:tcPr>
            <w:tcW w:w="1350" w:type="dxa"/>
            <w:noWrap/>
            <w:hideMark/>
          </w:tcPr>
          <w:p w14:paraId="4E920C8F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10</w:t>
            </w:r>
          </w:p>
        </w:tc>
        <w:tc>
          <w:tcPr>
            <w:tcW w:w="1651" w:type="dxa"/>
            <w:noWrap/>
            <w:hideMark/>
          </w:tcPr>
          <w:p w14:paraId="53F8B8EB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07DAE997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3BE00243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538C97B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Silence of the Lambs</w:t>
            </w:r>
          </w:p>
        </w:tc>
        <w:tc>
          <w:tcPr>
            <w:tcW w:w="762" w:type="dxa"/>
            <w:noWrap/>
            <w:hideMark/>
          </w:tcPr>
          <w:p w14:paraId="53A58AD1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1991</w:t>
            </w:r>
          </w:p>
        </w:tc>
        <w:tc>
          <w:tcPr>
            <w:tcW w:w="2185" w:type="dxa"/>
            <w:noWrap/>
            <w:hideMark/>
          </w:tcPr>
          <w:p w14:paraId="10CB6260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130,875,105 </w:t>
            </w:r>
          </w:p>
        </w:tc>
        <w:tc>
          <w:tcPr>
            <w:tcW w:w="1350" w:type="dxa"/>
            <w:noWrap/>
            <w:hideMark/>
          </w:tcPr>
          <w:p w14:paraId="6589A64F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</w:t>
            </w:r>
          </w:p>
        </w:tc>
        <w:tc>
          <w:tcPr>
            <w:tcW w:w="1651" w:type="dxa"/>
            <w:noWrap/>
            <w:hideMark/>
          </w:tcPr>
          <w:p w14:paraId="6CBE0FB2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526D0830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0626E399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1BC3A29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Star Wars: Episode V - The Empire Strikes Back</w:t>
            </w:r>
          </w:p>
        </w:tc>
        <w:tc>
          <w:tcPr>
            <w:tcW w:w="762" w:type="dxa"/>
            <w:noWrap/>
            <w:hideMark/>
          </w:tcPr>
          <w:p w14:paraId="3B41B4C1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1980</w:t>
            </w:r>
          </w:p>
        </w:tc>
        <w:tc>
          <w:tcPr>
            <w:tcW w:w="2185" w:type="dxa"/>
            <w:noWrap/>
            <w:hideMark/>
          </w:tcPr>
          <w:p w14:paraId="62C01C8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209,398,025 </w:t>
            </w:r>
          </w:p>
        </w:tc>
        <w:tc>
          <w:tcPr>
            <w:tcW w:w="1350" w:type="dxa"/>
            <w:noWrap/>
            <w:hideMark/>
          </w:tcPr>
          <w:p w14:paraId="7F13BE7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337E970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1A749939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</w:t>
            </w:r>
          </w:p>
        </w:tc>
      </w:tr>
      <w:tr w:rsidR="00834BD9" w:rsidRPr="00834BD9" w14:paraId="2B33EF6C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1CF6076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Spider-Man: Into the Spider-Verse</w:t>
            </w:r>
          </w:p>
        </w:tc>
        <w:tc>
          <w:tcPr>
            <w:tcW w:w="762" w:type="dxa"/>
            <w:noWrap/>
            <w:hideMark/>
          </w:tcPr>
          <w:p w14:paraId="2587A5D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2018</w:t>
            </w:r>
          </w:p>
        </w:tc>
        <w:tc>
          <w:tcPr>
            <w:tcW w:w="2185" w:type="dxa"/>
            <w:noWrap/>
            <w:hideMark/>
          </w:tcPr>
          <w:p w14:paraId="5FF1AFEC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375,540,831 </w:t>
            </w:r>
          </w:p>
        </w:tc>
        <w:tc>
          <w:tcPr>
            <w:tcW w:w="1350" w:type="dxa"/>
            <w:noWrap/>
            <w:hideMark/>
          </w:tcPr>
          <w:p w14:paraId="55F6DEE1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25</w:t>
            </w:r>
          </w:p>
        </w:tc>
        <w:tc>
          <w:tcPr>
            <w:tcW w:w="1651" w:type="dxa"/>
            <w:noWrap/>
            <w:hideMark/>
          </w:tcPr>
          <w:p w14:paraId="7AD1380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475F39A9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314D510B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0274D2B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Terminator 2: Judgment Day</w:t>
            </w:r>
          </w:p>
        </w:tc>
        <w:tc>
          <w:tcPr>
            <w:tcW w:w="762" w:type="dxa"/>
            <w:noWrap/>
            <w:hideMark/>
          </w:tcPr>
          <w:p w14:paraId="56C446BD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1991</w:t>
            </w:r>
          </w:p>
        </w:tc>
        <w:tc>
          <w:tcPr>
            <w:tcW w:w="2185" w:type="dxa"/>
            <w:noWrap/>
            <w:hideMark/>
          </w:tcPr>
          <w:p w14:paraId="42DAAA7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205,068,630 </w:t>
            </w:r>
          </w:p>
        </w:tc>
        <w:tc>
          <w:tcPr>
            <w:tcW w:w="1350" w:type="dxa"/>
            <w:noWrap/>
            <w:hideMark/>
          </w:tcPr>
          <w:p w14:paraId="59CA4DA1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4110EE62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4195F7B9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7374048D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7E2AEEDB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Dune: Part Two</w:t>
            </w:r>
          </w:p>
        </w:tc>
        <w:tc>
          <w:tcPr>
            <w:tcW w:w="762" w:type="dxa"/>
            <w:noWrap/>
            <w:hideMark/>
          </w:tcPr>
          <w:p w14:paraId="501A3BE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2024</w:t>
            </w:r>
          </w:p>
        </w:tc>
        <w:tc>
          <w:tcPr>
            <w:tcW w:w="2185" w:type="dxa"/>
            <w:noWrap/>
            <w:hideMark/>
          </w:tcPr>
          <w:p w14:paraId="1979AA0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714,844,358 </w:t>
            </w:r>
          </w:p>
        </w:tc>
        <w:tc>
          <w:tcPr>
            <w:tcW w:w="1350" w:type="dxa"/>
            <w:noWrap/>
            <w:hideMark/>
          </w:tcPr>
          <w:p w14:paraId="6B7C611F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7</w:t>
            </w:r>
          </w:p>
        </w:tc>
        <w:tc>
          <w:tcPr>
            <w:tcW w:w="1651" w:type="dxa"/>
            <w:noWrap/>
            <w:hideMark/>
          </w:tcPr>
          <w:p w14:paraId="1DA6E44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Half Billion</w:t>
            </w:r>
          </w:p>
        </w:tc>
        <w:tc>
          <w:tcPr>
            <w:tcW w:w="805" w:type="dxa"/>
            <w:noWrap/>
            <w:hideMark/>
          </w:tcPr>
          <w:p w14:paraId="268FBDE0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0FCCE4E6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44DF8EA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Green Mile</w:t>
            </w:r>
          </w:p>
        </w:tc>
        <w:tc>
          <w:tcPr>
            <w:tcW w:w="762" w:type="dxa"/>
            <w:noWrap/>
            <w:hideMark/>
          </w:tcPr>
          <w:p w14:paraId="4F7193FC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1999</w:t>
            </w:r>
          </w:p>
        </w:tc>
        <w:tc>
          <w:tcPr>
            <w:tcW w:w="2185" w:type="dxa"/>
            <w:noWrap/>
            <w:hideMark/>
          </w:tcPr>
          <w:p w14:paraId="5346FE2A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286,801,374 </w:t>
            </w:r>
          </w:p>
        </w:tc>
        <w:tc>
          <w:tcPr>
            <w:tcW w:w="1350" w:type="dxa"/>
            <w:noWrap/>
            <w:hideMark/>
          </w:tcPr>
          <w:p w14:paraId="6591865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10</w:t>
            </w:r>
          </w:p>
        </w:tc>
        <w:tc>
          <w:tcPr>
            <w:tcW w:w="1651" w:type="dxa"/>
            <w:noWrap/>
            <w:hideMark/>
          </w:tcPr>
          <w:p w14:paraId="1ADCC0A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21D8A8B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40CB8154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4276076C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Inglourious Basterds</w:t>
            </w:r>
          </w:p>
        </w:tc>
        <w:tc>
          <w:tcPr>
            <w:tcW w:w="762" w:type="dxa"/>
            <w:noWrap/>
            <w:hideMark/>
          </w:tcPr>
          <w:p w14:paraId="45079918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2009</w:t>
            </w:r>
          </w:p>
        </w:tc>
        <w:tc>
          <w:tcPr>
            <w:tcW w:w="2185" w:type="dxa"/>
            <w:noWrap/>
            <w:hideMark/>
          </w:tcPr>
          <w:p w14:paraId="4F8905E9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321,455,689 </w:t>
            </w:r>
          </w:p>
        </w:tc>
        <w:tc>
          <w:tcPr>
            <w:tcW w:w="1350" w:type="dxa"/>
            <w:noWrap/>
            <w:hideMark/>
          </w:tcPr>
          <w:p w14:paraId="56B48D77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</w:t>
            </w:r>
          </w:p>
        </w:tc>
        <w:tc>
          <w:tcPr>
            <w:tcW w:w="1651" w:type="dxa"/>
            <w:noWrap/>
            <w:hideMark/>
          </w:tcPr>
          <w:p w14:paraId="67A3F58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181034EF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59C31B0A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5A2D387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Django Unchained</w:t>
            </w:r>
          </w:p>
        </w:tc>
        <w:tc>
          <w:tcPr>
            <w:tcW w:w="762" w:type="dxa"/>
            <w:noWrap/>
            <w:hideMark/>
          </w:tcPr>
          <w:p w14:paraId="13DB71D1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2012</w:t>
            </w:r>
          </w:p>
        </w:tc>
        <w:tc>
          <w:tcPr>
            <w:tcW w:w="2185" w:type="dxa"/>
            <w:noWrap/>
            <w:hideMark/>
          </w:tcPr>
          <w:p w14:paraId="64AA10D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425,368,238 </w:t>
            </w:r>
          </w:p>
        </w:tc>
        <w:tc>
          <w:tcPr>
            <w:tcW w:w="1350" w:type="dxa"/>
            <w:noWrap/>
            <w:hideMark/>
          </w:tcPr>
          <w:p w14:paraId="6B546DC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16</w:t>
            </w:r>
          </w:p>
        </w:tc>
        <w:tc>
          <w:tcPr>
            <w:tcW w:w="1651" w:type="dxa"/>
            <w:noWrap/>
            <w:hideMark/>
          </w:tcPr>
          <w:p w14:paraId="21055B0B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65827B5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41B7C593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2CF1255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Prisoners</w:t>
            </w:r>
          </w:p>
        </w:tc>
        <w:tc>
          <w:tcPr>
            <w:tcW w:w="762" w:type="dxa"/>
            <w:noWrap/>
            <w:hideMark/>
          </w:tcPr>
          <w:p w14:paraId="3A31C110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2013</w:t>
            </w:r>
          </w:p>
        </w:tc>
        <w:tc>
          <w:tcPr>
            <w:tcW w:w="2185" w:type="dxa"/>
            <w:noWrap/>
            <w:hideMark/>
          </w:tcPr>
          <w:p w14:paraId="21C84979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122,126,687 </w:t>
            </w:r>
          </w:p>
        </w:tc>
        <w:tc>
          <w:tcPr>
            <w:tcW w:w="1350" w:type="dxa"/>
            <w:noWrap/>
            <w:hideMark/>
          </w:tcPr>
          <w:p w14:paraId="1BB76573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58</w:t>
            </w:r>
          </w:p>
        </w:tc>
        <w:tc>
          <w:tcPr>
            <w:tcW w:w="1651" w:type="dxa"/>
            <w:noWrap/>
            <w:hideMark/>
          </w:tcPr>
          <w:p w14:paraId="65BBB2FC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6CCE4EF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4E279B92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422377A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Interstellar</w:t>
            </w:r>
          </w:p>
        </w:tc>
        <w:tc>
          <w:tcPr>
            <w:tcW w:w="762" w:type="dxa"/>
            <w:noWrap/>
            <w:hideMark/>
          </w:tcPr>
          <w:p w14:paraId="65B17CE2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2014</w:t>
            </w:r>
          </w:p>
        </w:tc>
        <w:tc>
          <w:tcPr>
            <w:tcW w:w="2185" w:type="dxa"/>
            <w:noWrap/>
            <w:hideMark/>
          </w:tcPr>
          <w:p w14:paraId="6510CDAE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681,070,397 </w:t>
            </w:r>
          </w:p>
        </w:tc>
        <w:tc>
          <w:tcPr>
            <w:tcW w:w="1350" w:type="dxa"/>
            <w:noWrap/>
            <w:hideMark/>
          </w:tcPr>
          <w:p w14:paraId="50AF7569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10</w:t>
            </w:r>
          </w:p>
        </w:tc>
        <w:tc>
          <w:tcPr>
            <w:tcW w:w="1651" w:type="dxa"/>
            <w:noWrap/>
            <w:hideMark/>
          </w:tcPr>
          <w:p w14:paraId="763817E1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Half Billion</w:t>
            </w:r>
          </w:p>
        </w:tc>
        <w:tc>
          <w:tcPr>
            <w:tcW w:w="805" w:type="dxa"/>
            <w:noWrap/>
            <w:hideMark/>
          </w:tcPr>
          <w:p w14:paraId="60F911A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4F681D46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08810B2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Prestige</w:t>
            </w:r>
          </w:p>
        </w:tc>
        <w:tc>
          <w:tcPr>
            <w:tcW w:w="762" w:type="dxa"/>
            <w:noWrap/>
            <w:hideMark/>
          </w:tcPr>
          <w:p w14:paraId="5EF562A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2006</w:t>
            </w:r>
          </w:p>
        </w:tc>
        <w:tc>
          <w:tcPr>
            <w:tcW w:w="2185" w:type="dxa"/>
            <w:noWrap/>
            <w:hideMark/>
          </w:tcPr>
          <w:p w14:paraId="06D60F97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109,676,311 </w:t>
            </w:r>
          </w:p>
        </w:tc>
        <w:tc>
          <w:tcPr>
            <w:tcW w:w="1350" w:type="dxa"/>
            <w:noWrap/>
            <w:hideMark/>
          </w:tcPr>
          <w:p w14:paraId="5D20B772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54</w:t>
            </w:r>
          </w:p>
        </w:tc>
        <w:tc>
          <w:tcPr>
            <w:tcW w:w="1651" w:type="dxa"/>
            <w:noWrap/>
            <w:hideMark/>
          </w:tcPr>
          <w:p w14:paraId="4B2A74F8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6D61ECB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533D0666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837E3D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Howl's Moving Castle</w:t>
            </w:r>
          </w:p>
        </w:tc>
        <w:tc>
          <w:tcPr>
            <w:tcW w:w="762" w:type="dxa"/>
            <w:noWrap/>
            <w:hideMark/>
          </w:tcPr>
          <w:p w14:paraId="432D8288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2004</w:t>
            </w:r>
          </w:p>
        </w:tc>
        <w:tc>
          <w:tcPr>
            <w:tcW w:w="2185" w:type="dxa"/>
            <w:noWrap/>
            <w:hideMark/>
          </w:tcPr>
          <w:p w14:paraId="43F56ECD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235,347,345 </w:t>
            </w:r>
          </w:p>
        </w:tc>
        <w:tc>
          <w:tcPr>
            <w:tcW w:w="1350" w:type="dxa"/>
            <w:noWrap/>
            <w:hideMark/>
          </w:tcPr>
          <w:p w14:paraId="39A88EA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17</w:t>
            </w:r>
          </w:p>
        </w:tc>
        <w:tc>
          <w:tcPr>
            <w:tcW w:w="1651" w:type="dxa"/>
            <w:noWrap/>
            <w:hideMark/>
          </w:tcPr>
          <w:p w14:paraId="12768BB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68DBCC6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4.5</w:t>
            </w:r>
          </w:p>
        </w:tc>
      </w:tr>
      <w:tr w:rsidR="00834BD9" w:rsidRPr="00834BD9" w14:paraId="5E278D79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72B4A5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Spirited Away</w:t>
            </w:r>
          </w:p>
        </w:tc>
        <w:tc>
          <w:tcPr>
            <w:tcW w:w="762" w:type="dxa"/>
            <w:noWrap/>
            <w:hideMark/>
          </w:tcPr>
          <w:p w14:paraId="02D11E1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2001</w:t>
            </w:r>
          </w:p>
        </w:tc>
        <w:tc>
          <w:tcPr>
            <w:tcW w:w="2185" w:type="dxa"/>
            <w:noWrap/>
            <w:hideMark/>
          </w:tcPr>
          <w:p w14:paraId="2B7D2530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274,925,095 </w:t>
            </w:r>
          </w:p>
        </w:tc>
        <w:tc>
          <w:tcPr>
            <w:tcW w:w="1350" w:type="dxa"/>
            <w:noWrap/>
            <w:hideMark/>
          </w:tcPr>
          <w:p w14:paraId="7B08766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15</w:t>
            </w:r>
          </w:p>
        </w:tc>
        <w:tc>
          <w:tcPr>
            <w:tcW w:w="1651" w:type="dxa"/>
            <w:noWrap/>
            <w:hideMark/>
          </w:tcPr>
          <w:p w14:paraId="0EB4628F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935C08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</w:t>
            </w:r>
          </w:p>
        </w:tc>
      </w:tr>
      <w:tr w:rsidR="00834BD9" w:rsidRPr="00834BD9" w14:paraId="138BA63B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2E6B4F06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Grand Budapest Hotel</w:t>
            </w:r>
          </w:p>
        </w:tc>
        <w:tc>
          <w:tcPr>
            <w:tcW w:w="762" w:type="dxa"/>
            <w:noWrap/>
            <w:hideMark/>
          </w:tcPr>
          <w:p w14:paraId="65C35A84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2014</w:t>
            </w:r>
          </w:p>
        </w:tc>
        <w:tc>
          <w:tcPr>
            <w:tcW w:w="2185" w:type="dxa"/>
            <w:noWrap/>
            <w:hideMark/>
          </w:tcPr>
          <w:p w14:paraId="127462C8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172,936,941 </w:t>
            </w:r>
          </w:p>
        </w:tc>
        <w:tc>
          <w:tcPr>
            <w:tcW w:w="1350" w:type="dxa"/>
            <w:noWrap/>
            <w:hideMark/>
          </w:tcPr>
          <w:p w14:paraId="15FE4A8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49</w:t>
            </w:r>
          </w:p>
        </w:tc>
        <w:tc>
          <w:tcPr>
            <w:tcW w:w="1651" w:type="dxa"/>
            <w:noWrap/>
            <w:hideMark/>
          </w:tcPr>
          <w:p w14:paraId="577EF06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3BD91F1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</w:t>
            </w:r>
          </w:p>
        </w:tc>
      </w:tr>
      <w:tr w:rsidR="00834BD9" w:rsidRPr="00834BD9" w14:paraId="4372FFB7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6F74E139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Dead Poets Society</w:t>
            </w:r>
          </w:p>
        </w:tc>
        <w:tc>
          <w:tcPr>
            <w:tcW w:w="762" w:type="dxa"/>
            <w:noWrap/>
            <w:hideMark/>
          </w:tcPr>
          <w:p w14:paraId="71F145F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1989</w:t>
            </w:r>
          </w:p>
        </w:tc>
        <w:tc>
          <w:tcPr>
            <w:tcW w:w="2185" w:type="dxa"/>
            <w:noWrap/>
            <w:hideMark/>
          </w:tcPr>
          <w:p w14:paraId="5015CAC1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175,480,949 </w:t>
            </w:r>
          </w:p>
        </w:tc>
        <w:tc>
          <w:tcPr>
            <w:tcW w:w="1350" w:type="dxa"/>
            <w:noWrap/>
            <w:hideMark/>
          </w:tcPr>
          <w:p w14:paraId="6F10269A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3</w:t>
            </w:r>
          </w:p>
        </w:tc>
        <w:tc>
          <w:tcPr>
            <w:tcW w:w="1651" w:type="dxa"/>
            <w:noWrap/>
            <w:hideMark/>
          </w:tcPr>
          <w:p w14:paraId="59A5CFA4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491B9D6B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4</w:t>
            </w:r>
          </w:p>
        </w:tc>
      </w:tr>
      <w:tr w:rsidR="00834BD9" w:rsidRPr="00834BD9" w14:paraId="237407CE" w14:textId="77777777" w:rsidTr="00F739B0">
        <w:trPr>
          <w:trHeight w:val="288"/>
        </w:trPr>
        <w:tc>
          <w:tcPr>
            <w:tcW w:w="3258" w:type="dxa"/>
            <w:noWrap/>
            <w:hideMark/>
          </w:tcPr>
          <w:p w14:paraId="2DC8F443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The Pianist</w:t>
            </w:r>
          </w:p>
        </w:tc>
        <w:tc>
          <w:tcPr>
            <w:tcW w:w="762" w:type="dxa"/>
            <w:noWrap/>
            <w:hideMark/>
          </w:tcPr>
          <w:p w14:paraId="114F6D95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2002</w:t>
            </w:r>
          </w:p>
        </w:tc>
        <w:tc>
          <w:tcPr>
            <w:tcW w:w="2185" w:type="dxa"/>
            <w:noWrap/>
            <w:hideMark/>
          </w:tcPr>
          <w:p w14:paraId="2F2BAC4B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 xml:space="preserve"> $                  120,072,577 </w:t>
            </w:r>
          </w:p>
        </w:tc>
        <w:tc>
          <w:tcPr>
            <w:tcW w:w="1350" w:type="dxa"/>
            <w:noWrap/>
            <w:hideMark/>
          </w:tcPr>
          <w:p w14:paraId="397D97CE" w14:textId="77777777" w:rsidR="00474B6F" w:rsidRPr="00834BD9" w:rsidRDefault="00474B6F" w:rsidP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38</w:t>
            </w:r>
          </w:p>
        </w:tc>
        <w:tc>
          <w:tcPr>
            <w:tcW w:w="1651" w:type="dxa"/>
            <w:noWrap/>
            <w:hideMark/>
          </w:tcPr>
          <w:p w14:paraId="22359C85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Hundred Million</w:t>
            </w:r>
          </w:p>
        </w:tc>
        <w:tc>
          <w:tcPr>
            <w:tcW w:w="805" w:type="dxa"/>
            <w:noWrap/>
            <w:hideMark/>
          </w:tcPr>
          <w:p w14:paraId="7DC25641" w14:textId="77777777" w:rsidR="00474B6F" w:rsidRPr="00834BD9" w:rsidRDefault="00474B6F">
            <w:pPr>
              <w:rPr>
                <w:sz w:val="20"/>
                <w:szCs w:val="20"/>
              </w:rPr>
            </w:pPr>
            <w:r w:rsidRPr="00834BD9">
              <w:rPr>
                <w:sz w:val="20"/>
                <w:szCs w:val="20"/>
              </w:rPr>
              <w:t>NULL</w:t>
            </w:r>
          </w:p>
        </w:tc>
      </w:tr>
    </w:tbl>
    <w:p w14:paraId="2D2937D3" w14:textId="77777777" w:rsidR="00F739B0" w:rsidRDefault="00F739B0"/>
    <w:p w14:paraId="7CAAB4CE" w14:textId="27A2D745" w:rsidR="00F739B0" w:rsidRDefault="00F739B0">
      <w:r>
        <w:t xml:space="preserve">The following movies were released before 1977 (the first year in our data to show box office earnings) but met all other criteria.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960"/>
        <w:gridCol w:w="940"/>
      </w:tblGrid>
      <w:tr w:rsidR="009253CA" w:rsidRPr="00F739B0" w14:paraId="17592FC0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33210944" w14:textId="77777777" w:rsidR="009253CA" w:rsidRPr="00F739B0" w:rsidRDefault="009253CA">
            <w:pPr>
              <w:rPr>
                <w:sz w:val="20"/>
                <w:szCs w:val="20"/>
              </w:rPr>
            </w:pPr>
            <w:proofErr w:type="spellStart"/>
            <w:r w:rsidRPr="00F739B0">
              <w:rPr>
                <w:sz w:val="20"/>
                <w:szCs w:val="20"/>
              </w:rPr>
              <w:t>movie_name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56D44AE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year</w:t>
            </w:r>
          </w:p>
        </w:tc>
        <w:tc>
          <w:tcPr>
            <w:tcW w:w="940" w:type="dxa"/>
            <w:noWrap/>
            <w:hideMark/>
          </w:tcPr>
          <w:p w14:paraId="5CCBF3EA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rating</w:t>
            </w:r>
          </w:p>
        </w:tc>
      </w:tr>
      <w:tr w:rsidR="009253CA" w:rsidRPr="00F739B0" w14:paraId="4781321D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5389A720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2001: A Space Odyssey</w:t>
            </w:r>
          </w:p>
        </w:tc>
        <w:tc>
          <w:tcPr>
            <w:tcW w:w="960" w:type="dxa"/>
            <w:noWrap/>
            <w:hideMark/>
          </w:tcPr>
          <w:p w14:paraId="62DD5050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1968</w:t>
            </w:r>
          </w:p>
        </w:tc>
        <w:tc>
          <w:tcPr>
            <w:tcW w:w="940" w:type="dxa"/>
            <w:noWrap/>
            <w:hideMark/>
          </w:tcPr>
          <w:p w14:paraId="0AD92586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3.5</w:t>
            </w:r>
          </w:p>
        </w:tc>
      </w:tr>
      <w:tr w:rsidR="009253CA" w:rsidRPr="00F739B0" w14:paraId="060E6E82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426C515C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Psycho</w:t>
            </w:r>
          </w:p>
        </w:tc>
        <w:tc>
          <w:tcPr>
            <w:tcW w:w="960" w:type="dxa"/>
            <w:noWrap/>
            <w:hideMark/>
          </w:tcPr>
          <w:p w14:paraId="507A138F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1960</w:t>
            </w:r>
          </w:p>
        </w:tc>
        <w:tc>
          <w:tcPr>
            <w:tcW w:w="940" w:type="dxa"/>
            <w:noWrap/>
            <w:hideMark/>
          </w:tcPr>
          <w:p w14:paraId="619AADE7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4</w:t>
            </w:r>
          </w:p>
        </w:tc>
      </w:tr>
      <w:tr w:rsidR="009253CA" w:rsidRPr="00F739B0" w14:paraId="576728EA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72B220CE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The Godfather</w:t>
            </w:r>
          </w:p>
        </w:tc>
        <w:tc>
          <w:tcPr>
            <w:tcW w:w="960" w:type="dxa"/>
            <w:noWrap/>
            <w:hideMark/>
          </w:tcPr>
          <w:p w14:paraId="36A165CA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1972</w:t>
            </w:r>
          </w:p>
        </w:tc>
        <w:tc>
          <w:tcPr>
            <w:tcW w:w="940" w:type="dxa"/>
            <w:noWrap/>
            <w:hideMark/>
          </w:tcPr>
          <w:p w14:paraId="44E9C63F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4.5</w:t>
            </w:r>
          </w:p>
        </w:tc>
      </w:tr>
      <w:tr w:rsidR="009253CA" w:rsidRPr="00F739B0" w14:paraId="518651E5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2B998488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One Flew Over the Cuckoo's Nest</w:t>
            </w:r>
          </w:p>
        </w:tc>
        <w:tc>
          <w:tcPr>
            <w:tcW w:w="960" w:type="dxa"/>
            <w:noWrap/>
            <w:hideMark/>
          </w:tcPr>
          <w:p w14:paraId="3B7E21FC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1975</w:t>
            </w:r>
          </w:p>
        </w:tc>
        <w:tc>
          <w:tcPr>
            <w:tcW w:w="940" w:type="dxa"/>
            <w:noWrap/>
            <w:hideMark/>
          </w:tcPr>
          <w:p w14:paraId="31B6EBF1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5</w:t>
            </w:r>
          </w:p>
        </w:tc>
      </w:tr>
      <w:tr w:rsidR="009253CA" w:rsidRPr="00F739B0" w14:paraId="013C8E9E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290093C3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12 Angry Men</w:t>
            </w:r>
          </w:p>
        </w:tc>
        <w:tc>
          <w:tcPr>
            <w:tcW w:w="960" w:type="dxa"/>
            <w:noWrap/>
            <w:hideMark/>
          </w:tcPr>
          <w:p w14:paraId="163163F4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1957</w:t>
            </w:r>
          </w:p>
        </w:tc>
        <w:tc>
          <w:tcPr>
            <w:tcW w:w="940" w:type="dxa"/>
            <w:noWrap/>
            <w:hideMark/>
          </w:tcPr>
          <w:p w14:paraId="222BB146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4.5</w:t>
            </w:r>
          </w:p>
        </w:tc>
      </w:tr>
      <w:tr w:rsidR="009253CA" w:rsidRPr="00F739B0" w14:paraId="514EEC4E" w14:textId="77777777" w:rsidTr="00F739B0">
        <w:trPr>
          <w:trHeight w:val="288"/>
        </w:trPr>
        <w:tc>
          <w:tcPr>
            <w:tcW w:w="2936" w:type="dxa"/>
            <w:noWrap/>
            <w:hideMark/>
          </w:tcPr>
          <w:p w14:paraId="0B38021E" w14:textId="77777777" w:rsidR="009253CA" w:rsidRPr="00F739B0" w:rsidRDefault="009253CA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The Godfather Part II</w:t>
            </w:r>
          </w:p>
        </w:tc>
        <w:tc>
          <w:tcPr>
            <w:tcW w:w="960" w:type="dxa"/>
            <w:noWrap/>
            <w:hideMark/>
          </w:tcPr>
          <w:p w14:paraId="7EB5EDA5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1974</w:t>
            </w:r>
          </w:p>
        </w:tc>
        <w:tc>
          <w:tcPr>
            <w:tcW w:w="940" w:type="dxa"/>
            <w:noWrap/>
            <w:hideMark/>
          </w:tcPr>
          <w:p w14:paraId="1AD3FAF3" w14:textId="77777777" w:rsidR="009253CA" w:rsidRPr="00F739B0" w:rsidRDefault="009253CA" w:rsidP="00F739B0">
            <w:pPr>
              <w:rPr>
                <w:sz w:val="20"/>
                <w:szCs w:val="20"/>
              </w:rPr>
            </w:pPr>
            <w:r w:rsidRPr="00F739B0">
              <w:rPr>
                <w:sz w:val="20"/>
                <w:szCs w:val="20"/>
              </w:rPr>
              <w:t>4.5</w:t>
            </w:r>
          </w:p>
        </w:tc>
      </w:tr>
    </w:tbl>
    <w:p w14:paraId="3D4DD1B0" w14:textId="77777777" w:rsidR="00B805C8" w:rsidRDefault="00B805C8"/>
    <w:p w14:paraId="2EAA1602" w14:textId="391387CF" w:rsidR="00A03447" w:rsidRDefault="00A03447">
      <w:r>
        <w:t xml:space="preserve">These films did not initially make a hundred million but did so after adjusting for inflation.  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610"/>
        <w:gridCol w:w="729"/>
        <w:gridCol w:w="2477"/>
        <w:gridCol w:w="2058"/>
        <w:gridCol w:w="1311"/>
      </w:tblGrid>
      <w:tr w:rsidR="009D178A" w:rsidRPr="009D178A" w14:paraId="1A211927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0EC497BC" w14:textId="77777777" w:rsidR="009D178A" w:rsidRPr="00A03447" w:rsidRDefault="009D178A" w:rsidP="009D178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3447">
              <w:rPr>
                <w:b/>
                <w:bCs/>
                <w:sz w:val="20"/>
                <w:szCs w:val="20"/>
              </w:rPr>
              <w:t>movie_name</w:t>
            </w:r>
            <w:proofErr w:type="spellEnd"/>
          </w:p>
        </w:tc>
        <w:tc>
          <w:tcPr>
            <w:tcW w:w="729" w:type="dxa"/>
            <w:noWrap/>
            <w:hideMark/>
          </w:tcPr>
          <w:p w14:paraId="26FDC052" w14:textId="77777777" w:rsidR="009D178A" w:rsidRPr="00A03447" w:rsidRDefault="009D178A" w:rsidP="009D178A">
            <w:pPr>
              <w:rPr>
                <w:b/>
                <w:bCs/>
                <w:sz w:val="20"/>
                <w:szCs w:val="20"/>
              </w:rPr>
            </w:pPr>
            <w:r w:rsidRPr="00A03447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477" w:type="dxa"/>
          </w:tcPr>
          <w:p w14:paraId="6296CB72" w14:textId="49AE22E1" w:rsidR="009D178A" w:rsidRPr="00A03447" w:rsidRDefault="009D178A" w:rsidP="009D178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3447">
              <w:rPr>
                <w:b/>
                <w:bCs/>
                <w:sz w:val="20"/>
                <w:szCs w:val="20"/>
              </w:rPr>
              <w:t>Adjusted_Worldwide</w:t>
            </w:r>
            <w:proofErr w:type="spellEnd"/>
            <w:r w:rsidRPr="00A0344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8" w:type="dxa"/>
            <w:noWrap/>
            <w:hideMark/>
          </w:tcPr>
          <w:p w14:paraId="5E04FC3E" w14:textId="77777777" w:rsidR="009D178A" w:rsidRPr="00A03447" w:rsidRDefault="009D178A" w:rsidP="009D178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3447">
              <w:rPr>
                <w:b/>
                <w:bCs/>
                <w:sz w:val="20"/>
                <w:szCs w:val="20"/>
              </w:rPr>
              <w:t>Box_Office_Rank</w:t>
            </w:r>
            <w:proofErr w:type="spellEnd"/>
          </w:p>
        </w:tc>
        <w:tc>
          <w:tcPr>
            <w:tcW w:w="1311" w:type="dxa"/>
            <w:noWrap/>
            <w:hideMark/>
          </w:tcPr>
          <w:p w14:paraId="41E09586" w14:textId="77777777" w:rsidR="009D178A" w:rsidRPr="00A03447" w:rsidRDefault="009D178A" w:rsidP="009D178A">
            <w:pPr>
              <w:rPr>
                <w:b/>
                <w:bCs/>
                <w:sz w:val="20"/>
                <w:szCs w:val="20"/>
              </w:rPr>
            </w:pPr>
            <w:r w:rsidRPr="00A03447">
              <w:rPr>
                <w:b/>
                <w:bCs/>
                <w:sz w:val="20"/>
                <w:szCs w:val="20"/>
              </w:rPr>
              <w:t>rating</w:t>
            </w:r>
          </w:p>
        </w:tc>
      </w:tr>
      <w:tr w:rsidR="009D178A" w:rsidRPr="009D178A" w14:paraId="15F837B7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02CEB853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Alien</w:t>
            </w:r>
          </w:p>
        </w:tc>
        <w:tc>
          <w:tcPr>
            <w:tcW w:w="729" w:type="dxa"/>
            <w:noWrap/>
            <w:hideMark/>
          </w:tcPr>
          <w:p w14:paraId="4F8202BF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1979</w:t>
            </w:r>
          </w:p>
        </w:tc>
        <w:tc>
          <w:tcPr>
            <w:tcW w:w="2477" w:type="dxa"/>
          </w:tcPr>
          <w:p w14:paraId="1AC581FB" w14:textId="030CA6E4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368,251,281.50 </w:t>
            </w:r>
          </w:p>
        </w:tc>
        <w:tc>
          <w:tcPr>
            <w:tcW w:w="2058" w:type="dxa"/>
            <w:noWrap/>
            <w:hideMark/>
          </w:tcPr>
          <w:p w14:paraId="07E95DE7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5</w:t>
            </w:r>
          </w:p>
        </w:tc>
        <w:tc>
          <w:tcPr>
            <w:tcW w:w="1311" w:type="dxa"/>
            <w:noWrap/>
            <w:hideMark/>
          </w:tcPr>
          <w:p w14:paraId="66716CA0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3512BCFF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6E7E2299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Apocalypse Now</w:t>
            </w:r>
          </w:p>
        </w:tc>
        <w:tc>
          <w:tcPr>
            <w:tcW w:w="729" w:type="dxa"/>
            <w:noWrap/>
            <w:hideMark/>
          </w:tcPr>
          <w:p w14:paraId="78022D7B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1979</w:t>
            </w:r>
          </w:p>
        </w:tc>
        <w:tc>
          <w:tcPr>
            <w:tcW w:w="2477" w:type="dxa"/>
          </w:tcPr>
          <w:p w14:paraId="0C6AF23A" w14:textId="176B3333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368,148,534.40 </w:t>
            </w:r>
          </w:p>
        </w:tc>
        <w:tc>
          <w:tcPr>
            <w:tcW w:w="2058" w:type="dxa"/>
            <w:noWrap/>
            <w:hideMark/>
          </w:tcPr>
          <w:p w14:paraId="080A1F25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6</w:t>
            </w:r>
          </w:p>
        </w:tc>
        <w:tc>
          <w:tcPr>
            <w:tcW w:w="1311" w:type="dxa"/>
            <w:noWrap/>
            <w:hideMark/>
          </w:tcPr>
          <w:p w14:paraId="1271E82C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4A153728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2AE95CDA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Schindler's List</w:t>
            </w:r>
          </w:p>
        </w:tc>
        <w:tc>
          <w:tcPr>
            <w:tcW w:w="729" w:type="dxa"/>
            <w:noWrap/>
            <w:hideMark/>
          </w:tcPr>
          <w:p w14:paraId="559BE558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1993</w:t>
            </w:r>
          </w:p>
        </w:tc>
        <w:tc>
          <w:tcPr>
            <w:tcW w:w="2477" w:type="dxa"/>
          </w:tcPr>
          <w:p w14:paraId="64AB5CA3" w14:textId="0697F21E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213,991,253.11 </w:t>
            </w:r>
          </w:p>
        </w:tc>
        <w:tc>
          <w:tcPr>
            <w:tcW w:w="2058" w:type="dxa"/>
            <w:noWrap/>
            <w:hideMark/>
          </w:tcPr>
          <w:p w14:paraId="7E06EAFE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9</w:t>
            </w:r>
          </w:p>
        </w:tc>
        <w:tc>
          <w:tcPr>
            <w:tcW w:w="1311" w:type="dxa"/>
            <w:noWrap/>
            <w:hideMark/>
          </w:tcPr>
          <w:p w14:paraId="363B787C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0D23C62A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2AF1E08F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The Shining</w:t>
            </w:r>
          </w:p>
        </w:tc>
        <w:tc>
          <w:tcPr>
            <w:tcW w:w="729" w:type="dxa"/>
            <w:noWrap/>
            <w:hideMark/>
          </w:tcPr>
          <w:p w14:paraId="1C409E6D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1980</w:t>
            </w:r>
          </w:p>
        </w:tc>
        <w:tc>
          <w:tcPr>
            <w:tcW w:w="2477" w:type="dxa"/>
          </w:tcPr>
          <w:p w14:paraId="3491CF9E" w14:textId="0E301110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181,407,286.52 </w:t>
            </w:r>
          </w:p>
        </w:tc>
        <w:tc>
          <w:tcPr>
            <w:tcW w:w="2058" w:type="dxa"/>
            <w:noWrap/>
            <w:hideMark/>
          </w:tcPr>
          <w:p w14:paraId="09CCB825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14</w:t>
            </w:r>
          </w:p>
        </w:tc>
        <w:tc>
          <w:tcPr>
            <w:tcW w:w="1311" w:type="dxa"/>
            <w:noWrap/>
            <w:hideMark/>
          </w:tcPr>
          <w:p w14:paraId="4656677D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5AE4D99B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3075E072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lastRenderedPageBreak/>
              <w:t>Heat</w:t>
            </w:r>
          </w:p>
        </w:tc>
        <w:tc>
          <w:tcPr>
            <w:tcW w:w="729" w:type="dxa"/>
            <w:noWrap/>
            <w:hideMark/>
          </w:tcPr>
          <w:p w14:paraId="35304F2E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1995</w:t>
            </w:r>
          </w:p>
        </w:tc>
        <w:tc>
          <w:tcPr>
            <w:tcW w:w="2477" w:type="dxa"/>
          </w:tcPr>
          <w:p w14:paraId="3E916068" w14:textId="650B5413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142,508,797.36 </w:t>
            </w:r>
          </w:p>
        </w:tc>
        <w:tc>
          <w:tcPr>
            <w:tcW w:w="2058" w:type="dxa"/>
            <w:noWrap/>
            <w:hideMark/>
          </w:tcPr>
          <w:p w14:paraId="3B7E5A05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27</w:t>
            </w:r>
          </w:p>
        </w:tc>
        <w:tc>
          <w:tcPr>
            <w:tcW w:w="1311" w:type="dxa"/>
            <w:noWrap/>
            <w:hideMark/>
          </w:tcPr>
          <w:p w14:paraId="16A75266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4A9A5D6D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187CFD88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Eternal Sunshine of the Spotless Mind</w:t>
            </w:r>
          </w:p>
        </w:tc>
        <w:tc>
          <w:tcPr>
            <w:tcW w:w="729" w:type="dxa"/>
            <w:noWrap/>
            <w:hideMark/>
          </w:tcPr>
          <w:p w14:paraId="0E17054E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2004</w:t>
            </w:r>
          </w:p>
        </w:tc>
        <w:tc>
          <w:tcPr>
            <w:tcW w:w="2477" w:type="dxa"/>
          </w:tcPr>
          <w:p w14:paraId="3D820044" w14:textId="7EA53EC1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126,950,944.94 </w:t>
            </w:r>
          </w:p>
        </w:tc>
        <w:tc>
          <w:tcPr>
            <w:tcW w:w="2058" w:type="dxa"/>
            <w:noWrap/>
            <w:hideMark/>
          </w:tcPr>
          <w:p w14:paraId="5A2AB07E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73</w:t>
            </w:r>
          </w:p>
        </w:tc>
        <w:tc>
          <w:tcPr>
            <w:tcW w:w="1311" w:type="dxa"/>
            <w:noWrap/>
            <w:hideMark/>
          </w:tcPr>
          <w:p w14:paraId="4EB2CBBC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</w:t>
            </w:r>
          </w:p>
        </w:tc>
      </w:tr>
      <w:tr w:rsidR="009D178A" w:rsidRPr="009D178A" w14:paraId="74172316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1EFEEA0E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There Will Be Blood</w:t>
            </w:r>
          </w:p>
        </w:tc>
        <w:tc>
          <w:tcPr>
            <w:tcW w:w="729" w:type="dxa"/>
            <w:noWrap/>
            <w:hideMark/>
          </w:tcPr>
          <w:p w14:paraId="3465CB31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2007</w:t>
            </w:r>
          </w:p>
        </w:tc>
        <w:tc>
          <w:tcPr>
            <w:tcW w:w="2477" w:type="dxa"/>
          </w:tcPr>
          <w:p w14:paraId="237B8341" w14:textId="24657ADC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119,314,670.81 </w:t>
            </w:r>
          </w:p>
        </w:tc>
        <w:tc>
          <w:tcPr>
            <w:tcW w:w="2058" w:type="dxa"/>
            <w:noWrap/>
            <w:hideMark/>
          </w:tcPr>
          <w:p w14:paraId="2E536EDC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73</w:t>
            </w:r>
          </w:p>
        </w:tc>
        <w:tc>
          <w:tcPr>
            <w:tcW w:w="1311" w:type="dxa"/>
            <w:noWrap/>
            <w:hideMark/>
          </w:tcPr>
          <w:p w14:paraId="4D4806A8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  <w:tr w:rsidR="009D178A" w:rsidRPr="009D178A" w14:paraId="081DB3B1" w14:textId="77777777" w:rsidTr="00A03447">
        <w:trPr>
          <w:trHeight w:val="288"/>
        </w:trPr>
        <w:tc>
          <w:tcPr>
            <w:tcW w:w="1610" w:type="dxa"/>
            <w:noWrap/>
            <w:hideMark/>
          </w:tcPr>
          <w:p w14:paraId="36A9F99B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Goodfellas</w:t>
            </w:r>
          </w:p>
        </w:tc>
        <w:tc>
          <w:tcPr>
            <w:tcW w:w="729" w:type="dxa"/>
            <w:noWrap/>
            <w:hideMark/>
          </w:tcPr>
          <w:p w14:paraId="31D97777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1990</w:t>
            </w:r>
          </w:p>
        </w:tc>
        <w:tc>
          <w:tcPr>
            <w:tcW w:w="2477" w:type="dxa"/>
          </w:tcPr>
          <w:p w14:paraId="14E3F006" w14:textId="6427106D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 xml:space="preserve"> $       117,482,420.72 </w:t>
            </w:r>
          </w:p>
        </w:tc>
        <w:tc>
          <w:tcPr>
            <w:tcW w:w="2058" w:type="dxa"/>
            <w:noWrap/>
            <w:hideMark/>
          </w:tcPr>
          <w:p w14:paraId="7C52AB83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26</w:t>
            </w:r>
          </w:p>
        </w:tc>
        <w:tc>
          <w:tcPr>
            <w:tcW w:w="1311" w:type="dxa"/>
            <w:noWrap/>
            <w:hideMark/>
          </w:tcPr>
          <w:p w14:paraId="0497E596" w14:textId="77777777" w:rsidR="009D178A" w:rsidRPr="00A03447" w:rsidRDefault="009D178A" w:rsidP="009D178A">
            <w:pPr>
              <w:rPr>
                <w:sz w:val="20"/>
                <w:szCs w:val="20"/>
              </w:rPr>
            </w:pPr>
            <w:r w:rsidRPr="00A03447">
              <w:rPr>
                <w:sz w:val="20"/>
                <w:szCs w:val="20"/>
              </w:rPr>
              <w:t>4.5</w:t>
            </w:r>
          </w:p>
        </w:tc>
      </w:tr>
    </w:tbl>
    <w:p w14:paraId="29C3BAE4" w14:textId="77777777" w:rsidR="009D178A" w:rsidRDefault="009D178A"/>
    <w:p w14:paraId="0A50B1C7" w14:textId="52FE42FE" w:rsidR="00F200E2" w:rsidRDefault="005C135D">
      <w:r>
        <w:t xml:space="preserve">I wanted to see </w:t>
      </w:r>
      <w:r w:rsidR="00813A57">
        <w:t>h</w:t>
      </w:r>
      <w:r>
        <w:t xml:space="preserve">ow many films I had seen in each of the lists and how I enjoyed them. I had not seen most of the films on the </w:t>
      </w:r>
      <w:proofErr w:type="spellStart"/>
      <w:r>
        <w:t>letterboxd</w:t>
      </w:r>
      <w:proofErr w:type="spellEnd"/>
      <w:r>
        <w:t xml:space="preserve"> top 250 (172 films or 68%). This being due </w:t>
      </w:r>
      <w:r w:rsidR="00813A57">
        <w:t xml:space="preserve">to the </w:t>
      </w:r>
      <w:r w:rsidR="00E3590C">
        <w:t>average</w:t>
      </w:r>
      <w:r w:rsidR="00813A57">
        <w:t xml:space="preserve"> film of the </w:t>
      </w:r>
      <w:proofErr w:type="spellStart"/>
      <w:r w:rsidR="00813A57">
        <w:t>letterboxd</w:t>
      </w:r>
      <w:proofErr w:type="spellEnd"/>
      <w:r w:rsidR="00813A57">
        <w:t xml:space="preserve"> top 250.</w:t>
      </w:r>
      <w:r w:rsidR="00D92AA9">
        <w:t xml:space="preserve"> </w:t>
      </w:r>
    </w:p>
    <w:tbl>
      <w:tblPr>
        <w:tblW w:w="4173" w:type="dxa"/>
        <w:tblLook w:val="04A0" w:firstRow="1" w:lastRow="0" w:firstColumn="1" w:lastColumn="0" w:noHBand="0" w:noVBand="1"/>
      </w:tblPr>
      <w:tblGrid>
        <w:gridCol w:w="2189"/>
        <w:gridCol w:w="960"/>
        <w:gridCol w:w="1210"/>
      </w:tblGrid>
      <w:tr w:rsidR="00813A57" w:rsidRPr="00813A57" w14:paraId="1DF82306" w14:textId="77777777" w:rsidTr="00813A57">
        <w:trPr>
          <w:trHeight w:val="28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CB773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68B12" w14:textId="062B8F67" w:rsidR="00813A57" w:rsidRPr="00813A57" w:rsidRDefault="008C67AE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Average </w:t>
            </w:r>
            <w:r w:rsidR="00813A57"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218A4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Percentage Seen</w:t>
            </w:r>
          </w:p>
        </w:tc>
      </w:tr>
      <w:tr w:rsidR="00813A57" w:rsidRPr="00813A57" w14:paraId="05BDFC40" w14:textId="77777777" w:rsidTr="00813A57">
        <w:trPr>
          <w:trHeight w:val="28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44FAE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Letterboxd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1B062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88834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31.20%</w:t>
            </w:r>
          </w:p>
        </w:tc>
      </w:tr>
      <w:tr w:rsidR="00813A57" w:rsidRPr="00813A57" w14:paraId="1242DB31" w14:textId="77777777" w:rsidTr="00813A57">
        <w:trPr>
          <w:trHeight w:val="28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2D00E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IMDb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49AC1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1A6A5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70.40%</w:t>
            </w:r>
          </w:p>
        </w:tc>
      </w:tr>
      <w:tr w:rsidR="00813A57" w:rsidRPr="00813A57" w14:paraId="077C1283" w14:textId="77777777" w:rsidTr="00813A57">
        <w:trPr>
          <w:trHeight w:val="28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92B6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Top Favorited Letterboxd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C1488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C52AA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78.00%</w:t>
            </w:r>
          </w:p>
        </w:tc>
      </w:tr>
      <w:tr w:rsidR="00813A57" w:rsidRPr="00813A57" w14:paraId="27D07406" w14:textId="77777777" w:rsidTr="00813A57">
        <w:trPr>
          <w:trHeight w:val="28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EE6DC" w14:textId="77777777" w:rsidR="00813A57" w:rsidRPr="00813A57" w:rsidRDefault="00813A57" w:rsidP="00813A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Million Watches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B5366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B42DB" w14:textId="77777777" w:rsidR="00813A57" w:rsidRPr="00813A57" w:rsidRDefault="00813A57" w:rsidP="00813A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3A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89.08%</w:t>
            </w:r>
          </w:p>
        </w:tc>
      </w:tr>
    </w:tbl>
    <w:p w14:paraId="00F5BEE4" w14:textId="77777777" w:rsidR="00813A57" w:rsidRDefault="00813A57"/>
    <w:p w14:paraId="5CF963DF" w14:textId="5FB75433" w:rsidR="00F13610" w:rsidRPr="00F13610" w:rsidRDefault="00F13610">
      <w:pPr>
        <w:rPr>
          <w:b/>
          <w:bCs/>
          <w:sz w:val="32"/>
          <w:szCs w:val="32"/>
        </w:rPr>
      </w:pPr>
      <w:r w:rsidRPr="00F13610">
        <w:rPr>
          <w:b/>
          <w:bCs/>
          <w:sz w:val="32"/>
          <w:szCs w:val="32"/>
        </w:rPr>
        <w:t>Ratings</w:t>
      </w:r>
    </w:p>
    <w:p w14:paraId="5C44F4DC" w14:textId="76F1F2CC" w:rsidR="007545BE" w:rsidRDefault="007545BE">
      <w:r w:rsidRPr="007545BE">
        <w:rPr>
          <w:noProof/>
        </w:rPr>
        <w:drawing>
          <wp:inline distT="0" distB="0" distL="0" distR="0" wp14:anchorId="3AFC7BF0" wp14:editId="4F384FDC">
            <wp:extent cx="5905500" cy="3265653"/>
            <wp:effectExtent l="0" t="0" r="0" b="0"/>
            <wp:docPr id="733262987" name="Picture 1" descr="A group of pie ch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987" name="Picture 1" descr="A group of pie char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747" cy="3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7487" w14:textId="60ECC1B7" w:rsidR="00020B4A" w:rsidRDefault="00503D32">
      <w:r w:rsidRPr="00503D32">
        <w:rPr>
          <w:noProof/>
        </w:rPr>
        <w:lastRenderedPageBreak/>
        <w:drawing>
          <wp:inline distT="0" distB="0" distL="0" distR="0" wp14:anchorId="75D081F6" wp14:editId="7AA154DA">
            <wp:extent cx="5943600" cy="1464310"/>
            <wp:effectExtent l="0" t="0" r="0" b="2540"/>
            <wp:docPr id="193348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1D3" w14:textId="77777777" w:rsidR="00F200E2" w:rsidRDefault="00F200E2"/>
    <w:p w14:paraId="66E579DE" w14:textId="45066134" w:rsidR="00C62DE0" w:rsidRPr="00DE5CA0" w:rsidRDefault="00DE5CA0">
      <w:pPr>
        <w:rPr>
          <w:b/>
          <w:bCs/>
          <w:sz w:val="32"/>
          <w:szCs w:val="32"/>
        </w:rPr>
      </w:pPr>
      <w:r w:rsidRPr="00DE5CA0">
        <w:rPr>
          <w:b/>
          <w:bCs/>
          <w:sz w:val="32"/>
          <w:szCs w:val="32"/>
        </w:rPr>
        <w:t>Yearly Grossing</w:t>
      </w:r>
    </w:p>
    <w:p w14:paraId="5D7A491A" w14:textId="41DDEDBD" w:rsidR="00F739B0" w:rsidRDefault="00F46C17">
      <w:r>
        <w:t xml:space="preserve">Yearly grossing </w:t>
      </w:r>
      <w:r w:rsidR="00F46BEB">
        <w:t xml:space="preserve">was gradually increasing until covid hit </w:t>
      </w:r>
      <w:r w:rsidR="00246185">
        <w:t xml:space="preserve">in 2020 which caused it to suddenly plummet. However, </w:t>
      </w:r>
      <w:r w:rsidR="001B30DE">
        <w:t>it’s</w:t>
      </w:r>
      <w:r w:rsidR="00246185">
        <w:t xml:space="preserve"> been gradually increasing again since</w:t>
      </w:r>
      <w:r w:rsidR="009F62F6">
        <w:t xml:space="preserve"> then.</w:t>
      </w:r>
    </w:p>
    <w:p w14:paraId="10414595" w14:textId="7FA1F10C" w:rsidR="00BF0EA9" w:rsidRDefault="00BF0EA9">
      <w:r w:rsidRPr="00BF0EA9">
        <w:rPr>
          <w:noProof/>
        </w:rPr>
        <w:drawing>
          <wp:inline distT="0" distB="0" distL="0" distR="0" wp14:anchorId="1F17E232" wp14:editId="29C2E554">
            <wp:extent cx="3702050" cy="3751600"/>
            <wp:effectExtent l="0" t="0" r="0" b="1270"/>
            <wp:docPr id="39683616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6169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702" cy="37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2B0E" w14:textId="77777777" w:rsidR="00EA4C3B" w:rsidRDefault="00EA4C3B"/>
    <w:p w14:paraId="2ED916AE" w14:textId="0F32BEEB" w:rsidR="000647A7" w:rsidRDefault="003C25CB">
      <w:r>
        <w:t>I wanted</w:t>
      </w:r>
      <w:r w:rsidR="003A1AE0">
        <w:t xml:space="preserve"> to see if </w:t>
      </w:r>
      <w:r w:rsidR="0071694B">
        <w:t xml:space="preserve">a film making one of the 4 </w:t>
      </w:r>
      <w:r>
        <w:t>lists</w:t>
      </w:r>
      <w:r w:rsidR="0071694B">
        <w:t xml:space="preserve"> had anything to do with box office performance or release year. </w:t>
      </w:r>
      <w:r w:rsidR="00E332D3">
        <w:t xml:space="preserve">There was </w:t>
      </w:r>
      <w:r w:rsidR="00956D8D">
        <w:t xml:space="preserve">virtually no relationship between </w:t>
      </w:r>
      <w:r w:rsidR="00BF6161">
        <w:t xml:space="preserve">release </w:t>
      </w:r>
      <w:r w:rsidR="00956D8D">
        <w:t xml:space="preserve">year and </w:t>
      </w:r>
      <w:r w:rsidR="00BF6161">
        <w:t xml:space="preserve">being on the </w:t>
      </w:r>
      <w:proofErr w:type="spellStart"/>
      <w:r w:rsidR="00BF6161">
        <w:t>imdb</w:t>
      </w:r>
      <w:proofErr w:type="spellEnd"/>
      <w:r w:rsidR="00BF6161">
        <w:t xml:space="preserve"> or </w:t>
      </w:r>
      <w:proofErr w:type="spellStart"/>
      <w:r w:rsidR="00BF6161">
        <w:t>letterboxd</w:t>
      </w:r>
      <w:proofErr w:type="spellEnd"/>
      <w:r w:rsidR="00BF6161">
        <w:t xml:space="preserve"> top 250 list. </w:t>
      </w:r>
      <w:r w:rsidR="00BD1D4A">
        <w:t xml:space="preserve">There was </w:t>
      </w:r>
      <w:r w:rsidR="003476FF">
        <w:t xml:space="preserve">no correlation between box office rank and </w:t>
      </w:r>
      <w:r w:rsidR="00531437">
        <w:t>the Letterboxd top 250 list. There was a mild correlation between box office rank</w:t>
      </w:r>
      <w:r w:rsidR="007539E6">
        <w:t xml:space="preserve"> </w:t>
      </w:r>
      <w:r w:rsidR="007539E6">
        <w:lastRenderedPageBreak/>
        <w:t xml:space="preserve">and </w:t>
      </w:r>
      <w:proofErr w:type="spellStart"/>
      <w:r w:rsidR="001E0077">
        <w:t>letterboxd</w:t>
      </w:r>
      <w:proofErr w:type="spellEnd"/>
      <w:r w:rsidR="001E0077">
        <w:t xml:space="preserve"> top fans</w:t>
      </w:r>
      <w:r w:rsidR="009E6153">
        <w:t xml:space="preserve"> and being in the </w:t>
      </w:r>
      <w:proofErr w:type="spellStart"/>
      <w:r w:rsidR="009E6153">
        <w:t>imdb</w:t>
      </w:r>
      <w:proofErr w:type="spellEnd"/>
      <w:r w:rsidR="009E6153">
        <w:t xml:space="preserve"> top 250. The strongest relationship </w:t>
      </w:r>
      <w:r w:rsidR="00946227">
        <w:t>with box office rank was with the Letterboxd</w:t>
      </w:r>
      <w:r w:rsidR="00E1702C">
        <w:t xml:space="preserve"> million watches list. </w:t>
      </w:r>
    </w:p>
    <w:p w14:paraId="12AFA76B" w14:textId="105FA571" w:rsidR="003C25CB" w:rsidRDefault="0065212E">
      <w:r w:rsidRPr="0065212E">
        <w:rPr>
          <w:noProof/>
        </w:rPr>
        <w:drawing>
          <wp:inline distT="0" distB="0" distL="0" distR="0" wp14:anchorId="405AA044" wp14:editId="7B965D6C">
            <wp:extent cx="3265397" cy="2690812"/>
            <wp:effectExtent l="0" t="0" r="0" b="0"/>
            <wp:docPr id="59669233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9233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46" cy="27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A5D0" w14:textId="49A8A660" w:rsidR="00FF4349" w:rsidRPr="00FF4349" w:rsidRDefault="00FF4349">
      <w:pPr>
        <w:rPr>
          <w:b/>
          <w:bCs/>
          <w:sz w:val="32"/>
          <w:szCs w:val="32"/>
        </w:rPr>
      </w:pPr>
      <w:r w:rsidRPr="00FF4349">
        <w:rPr>
          <w:b/>
          <w:bCs/>
          <w:sz w:val="32"/>
          <w:szCs w:val="32"/>
        </w:rPr>
        <w:t>Milestone</w:t>
      </w:r>
    </w:p>
    <w:p w14:paraId="154ADE77" w14:textId="79CAFAF5" w:rsidR="006A1DDD" w:rsidRDefault="006A1DDD">
      <w:r>
        <w:t>Films with no box</w:t>
      </w:r>
      <w:r w:rsidR="00112BED">
        <w:t xml:space="preserve"> office data were </w:t>
      </w:r>
      <w:r w:rsidR="001041E7">
        <w:t>on average the oldest</w:t>
      </w:r>
      <w:r w:rsidR="00B31C9E">
        <w:t xml:space="preserve">. This makes sense a lot of these films had no data because they were before 1977. </w:t>
      </w:r>
      <w:r w:rsidR="00013B4F">
        <w:t xml:space="preserve">Films that </w:t>
      </w:r>
      <w:proofErr w:type="gramStart"/>
      <w:r w:rsidR="00013B4F">
        <w:t>made</w:t>
      </w:r>
      <w:proofErr w:type="gramEnd"/>
      <w:r w:rsidR="00013B4F">
        <w:t xml:space="preserve"> over a billion were on average much more recently. </w:t>
      </w:r>
      <w:r w:rsidR="00C04E0E">
        <w:t>From that point on the greater the category, the more recent the average year</w:t>
      </w:r>
      <w:r w:rsidR="00D35764">
        <w:t xml:space="preserve"> became</w:t>
      </w:r>
      <w:r w:rsidR="00C04E0E">
        <w:t xml:space="preserve">. 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2002"/>
        <w:gridCol w:w="978"/>
        <w:gridCol w:w="1344"/>
      </w:tblGrid>
      <w:tr w:rsidR="0024172E" w:rsidRPr="0024172E" w14:paraId="5694C79E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B0EC5A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7DF5C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avg_year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09BC6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movie_count</w:t>
            </w:r>
            <w:proofErr w:type="spellEnd"/>
          </w:p>
        </w:tc>
      </w:tr>
      <w:tr w:rsidR="0024172E" w:rsidRPr="0024172E" w14:paraId="5070D637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AE1F0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Gross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7A74C7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EBFCC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449</w:t>
            </w:r>
          </w:p>
        </w:tc>
      </w:tr>
      <w:tr w:rsidR="0024172E" w:rsidRPr="0024172E" w14:paraId="5282A2E0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6E568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Under Hundred Million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B9010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28204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6806</w:t>
            </w:r>
          </w:p>
        </w:tc>
      </w:tr>
      <w:tr w:rsidR="0024172E" w:rsidRPr="0024172E" w14:paraId="4E4DC574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59E4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Hundred Million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87CF5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EAA08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1482</w:t>
            </w:r>
          </w:p>
        </w:tc>
      </w:tr>
      <w:tr w:rsidR="0024172E" w:rsidRPr="0024172E" w14:paraId="45809FE0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CD719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Half Billion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49965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ADA42F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</w:t>
            </w:r>
          </w:p>
        </w:tc>
      </w:tr>
      <w:tr w:rsidR="0024172E" w:rsidRPr="0024172E" w14:paraId="07D5837D" w14:textId="77777777" w:rsidTr="0024172E">
        <w:trPr>
          <w:trHeight w:val="288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2376D" w14:textId="77777777" w:rsidR="0024172E" w:rsidRPr="0024172E" w:rsidRDefault="0024172E" w:rsidP="002417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Billion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555C0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751AF" w14:textId="77777777" w:rsidR="0024172E" w:rsidRPr="0024172E" w:rsidRDefault="0024172E" w:rsidP="002417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4172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</w:tr>
    </w:tbl>
    <w:p w14:paraId="1E9A4BB5" w14:textId="77777777" w:rsidR="001E4DBE" w:rsidRDefault="001E4DBE"/>
    <w:p w14:paraId="473AF4EA" w14:textId="1C37654E" w:rsidR="001E4DBE" w:rsidRPr="00FF4349" w:rsidRDefault="00FF4349">
      <w:pPr>
        <w:rPr>
          <w:b/>
          <w:bCs/>
          <w:sz w:val="32"/>
          <w:szCs w:val="32"/>
        </w:rPr>
      </w:pPr>
      <w:r w:rsidRPr="00FF4349">
        <w:rPr>
          <w:b/>
          <w:bCs/>
          <w:sz w:val="32"/>
          <w:szCs w:val="32"/>
        </w:rPr>
        <w:t>Regression Analysis</w:t>
      </w:r>
    </w:p>
    <w:p w14:paraId="4D039547" w14:textId="156EA849" w:rsidR="00FF4349" w:rsidRDefault="00315F00" w:rsidP="00FF4349">
      <w:r>
        <w:t>I d</w:t>
      </w:r>
      <w:r w:rsidR="00FF4349">
        <w:t xml:space="preserve">id a regression analysis to see the impact year had on gross and another to see the impact having a million watches on </w:t>
      </w:r>
      <w:proofErr w:type="spellStart"/>
      <w:r w:rsidR="00FF4349">
        <w:t>letterboxd</w:t>
      </w:r>
      <w:proofErr w:type="spellEnd"/>
      <w:r w:rsidR="00FF4349">
        <w:t xml:space="preserve"> had on adjusted gross. For the year regression, saw that there was a decently strong correlation due to the small p-value of 9.2E-11 and the </w:t>
      </w:r>
      <w:proofErr w:type="gramStart"/>
      <w:r w:rsidR="00FF4349">
        <w:t>fairly high</w:t>
      </w:r>
      <w:proofErr w:type="gramEnd"/>
      <w:r w:rsidR="00FF4349">
        <w:t xml:space="preserve"> multiple R of .78. I found that this matched the data and its trends. </w:t>
      </w:r>
      <w:proofErr w:type="gramStart"/>
      <w:r w:rsidR="00FF4349">
        <w:t>With the exception of</w:t>
      </w:r>
      <w:proofErr w:type="gramEnd"/>
      <w:r w:rsidR="00FF4349">
        <w:t xml:space="preserve"> 2020(covid-19), each year was making ethe same amount of money or more than the last. The regression analysis on the films’ gross in relation to </w:t>
      </w:r>
      <w:proofErr w:type="gramStart"/>
      <w:r w:rsidR="00FF4349">
        <w:t>if</w:t>
      </w:r>
      <w:proofErr w:type="gramEnd"/>
      <w:r w:rsidR="00FF4349">
        <w:t xml:space="preserve"> they had a million watches on </w:t>
      </w:r>
      <w:proofErr w:type="spellStart"/>
      <w:r w:rsidR="00FF4349">
        <w:t>letterboxd</w:t>
      </w:r>
      <w:proofErr w:type="spellEnd"/>
      <w:r w:rsidR="00FF4349">
        <w:t xml:space="preserve"> did not yield the same results. The multiple R was </w:t>
      </w:r>
      <w:r w:rsidR="00FF4349">
        <w:lastRenderedPageBreak/>
        <w:t xml:space="preserve">much lower at </w:t>
      </w:r>
      <w:proofErr w:type="gramStart"/>
      <w:r w:rsidR="00FF4349">
        <w:t>a number of</w:t>
      </w:r>
      <w:proofErr w:type="gramEnd"/>
      <w:r w:rsidR="00FF4349">
        <w:t xml:space="preserve"> .49 and </w:t>
      </w:r>
      <w:proofErr w:type="gramStart"/>
      <w:r w:rsidR="00FF4349">
        <w:t>the p</w:t>
      </w:r>
      <w:proofErr w:type="gramEnd"/>
      <w:r w:rsidR="00FF4349">
        <w:t xml:space="preserve"> value was exactly 0. The p-value alone tells me that it was insufficient data to make a correlation. This probably being due to the dependent being a </w:t>
      </w:r>
      <w:proofErr w:type="spellStart"/>
      <w:r w:rsidR="00FF4349">
        <w:t>boolean</w:t>
      </w:r>
      <w:proofErr w:type="spellEnd"/>
      <w:r w:rsidR="00FF4349">
        <w:t xml:space="preserve"> value and there were not as many million watched films as there were in the database (568 out of 8984)</w:t>
      </w:r>
    </w:p>
    <w:p w14:paraId="4170D8D8" w14:textId="115065C6" w:rsidR="00BF0EA9" w:rsidRDefault="00BF0EA9"/>
    <w:p w14:paraId="6D926CC8" w14:textId="77777777" w:rsidR="00BF0EA9" w:rsidRDefault="00BF0EA9"/>
    <w:p w14:paraId="018A1668" w14:textId="1B4CA80A" w:rsidR="00567F4B" w:rsidRDefault="00567F4B"/>
    <w:p w14:paraId="5403A4D6" w14:textId="77777777" w:rsidR="00D60762" w:rsidRDefault="00D60762"/>
    <w:p w14:paraId="27B0CF87" w14:textId="1F2698CC" w:rsidR="00D60762" w:rsidRPr="00DE5CA0" w:rsidRDefault="00CB3A69">
      <w:pPr>
        <w:rPr>
          <w:b/>
          <w:bCs/>
          <w:sz w:val="32"/>
          <w:szCs w:val="32"/>
        </w:rPr>
      </w:pPr>
      <w:r w:rsidRPr="00DE5CA0">
        <w:rPr>
          <w:b/>
          <w:bCs/>
          <w:sz w:val="32"/>
          <w:szCs w:val="32"/>
        </w:rPr>
        <w:t>Findings</w:t>
      </w:r>
    </w:p>
    <w:p w14:paraId="4298E0EA" w14:textId="54704941" w:rsidR="00CB3A69" w:rsidRDefault="00CB3A69" w:rsidP="00CB3A69">
      <w:pPr>
        <w:pStyle w:val="ListParagraph"/>
        <w:numPr>
          <w:ilvl w:val="0"/>
          <w:numId w:val="2"/>
        </w:numPr>
      </w:pPr>
      <w:r>
        <w:t xml:space="preserve">Letterboxd </w:t>
      </w:r>
      <w:r w:rsidR="00EE47BB">
        <w:t>users (</w:t>
      </w:r>
      <w:r>
        <w:t>including myself) watched more recent movie</w:t>
      </w:r>
      <w:r w:rsidR="00EE47BB">
        <w:t>s.</w:t>
      </w:r>
    </w:p>
    <w:p w14:paraId="4A18B755" w14:textId="229AFEFB" w:rsidR="002378A9" w:rsidRDefault="002378A9" w:rsidP="00CB3A69">
      <w:pPr>
        <w:pStyle w:val="ListParagraph"/>
        <w:numPr>
          <w:ilvl w:val="0"/>
          <w:numId w:val="2"/>
        </w:numPr>
      </w:pPr>
      <w:r>
        <w:t xml:space="preserve">Using the criteria mentioned, I should watch </w:t>
      </w:r>
      <w:r w:rsidR="00505D9F">
        <w:t xml:space="preserve">The Pianist, </w:t>
      </w:r>
      <w:r w:rsidR="007E00FD">
        <w:t>Grave of the Fireflies, and Before Sunrise</w:t>
      </w:r>
      <w:r w:rsidR="00910B49">
        <w:t>.</w:t>
      </w:r>
    </w:p>
    <w:p w14:paraId="2676921F" w14:textId="2564C00B" w:rsidR="00EE47BB" w:rsidRDefault="005C07BF" w:rsidP="00CB3A69">
      <w:pPr>
        <w:pStyle w:val="ListParagraph"/>
        <w:numPr>
          <w:ilvl w:val="0"/>
          <w:numId w:val="2"/>
        </w:numPr>
      </w:pPr>
      <w:r>
        <w:t xml:space="preserve">The box office was increasing in gross until </w:t>
      </w:r>
      <w:r w:rsidR="00A43E50">
        <w:t>covid (</w:t>
      </w:r>
      <w:r>
        <w:t>this is even adjusting for inflation).</w:t>
      </w:r>
    </w:p>
    <w:p w14:paraId="6E31EFF6" w14:textId="351C8500" w:rsidR="005E3F19" w:rsidRDefault="00317070" w:rsidP="00CB3A69">
      <w:pPr>
        <w:pStyle w:val="ListParagraph"/>
        <w:numPr>
          <w:ilvl w:val="0"/>
          <w:numId w:val="2"/>
        </w:numPr>
      </w:pPr>
      <w:r>
        <w:t>While release year</w:t>
      </w:r>
      <w:r w:rsidR="00EE1410">
        <w:t xml:space="preserve"> </w:t>
      </w:r>
      <w:r w:rsidR="00020D5B">
        <w:t xml:space="preserve">had some relationship with </w:t>
      </w:r>
      <w:r w:rsidR="00EE1410">
        <w:t xml:space="preserve">the amount of money earned and the </w:t>
      </w:r>
      <w:r w:rsidR="00C438F0">
        <w:t xml:space="preserve">current popularity of a film, it did not </w:t>
      </w:r>
      <w:r w:rsidR="00020D5B">
        <w:t xml:space="preserve">have any impact on </w:t>
      </w:r>
      <w:r w:rsidR="001649FE">
        <w:t>whether</w:t>
      </w:r>
      <w:r w:rsidR="00020D5B">
        <w:t xml:space="preserve"> a film was to be highly rated.</w:t>
      </w:r>
    </w:p>
    <w:p w14:paraId="65F06648" w14:textId="213DE2B2" w:rsidR="002378A9" w:rsidRDefault="00C47ED9" w:rsidP="00910B49">
      <w:pPr>
        <w:pStyle w:val="ListParagraph"/>
        <w:numPr>
          <w:ilvl w:val="0"/>
          <w:numId w:val="2"/>
        </w:numPr>
      </w:pPr>
      <w:r>
        <w:t xml:space="preserve">Films that were </w:t>
      </w:r>
      <w:r w:rsidR="00A43E50">
        <w:t>rated higher</w:t>
      </w:r>
      <w:r>
        <w:t xml:space="preserve"> were much mor</w:t>
      </w:r>
      <w:r w:rsidR="002129ED">
        <w:t>e on average much older than those that were the most seen/</w:t>
      </w:r>
      <w:r w:rsidR="00A43E50">
        <w:t>popular.</w:t>
      </w:r>
    </w:p>
    <w:p w14:paraId="43716098" w14:textId="77777777" w:rsidR="00A43E50" w:rsidRDefault="00A43E50" w:rsidP="00316E8A"/>
    <w:p w14:paraId="590E4800" w14:textId="00C8EEE7" w:rsidR="00316E8A" w:rsidRDefault="00316E8A" w:rsidP="00316E8A"/>
    <w:p w14:paraId="0B0CB180" w14:textId="0B58B951" w:rsidR="00316E8A" w:rsidRDefault="00341F59" w:rsidP="00316E8A">
      <w:r>
        <w:t>The following are additional data that is not currently in the dataset that I would like to add</w:t>
      </w:r>
      <w:r w:rsidR="00CB34F0">
        <w:t xml:space="preserve"> in the future</w:t>
      </w:r>
      <w:r w:rsidR="009327D1">
        <w:t>:</w:t>
      </w:r>
    </w:p>
    <w:p w14:paraId="79BFFF70" w14:textId="52552913" w:rsidR="009327D1" w:rsidRDefault="00174768" w:rsidP="009327D1">
      <w:pPr>
        <w:pStyle w:val="ListParagraph"/>
        <w:numPr>
          <w:ilvl w:val="0"/>
          <w:numId w:val="3"/>
        </w:numPr>
      </w:pPr>
      <w:r>
        <w:t>Average Letterboxd/IMDb ratings</w:t>
      </w:r>
    </w:p>
    <w:p w14:paraId="7A6BAACE" w14:textId="1CE9204F" w:rsidR="00F77CE7" w:rsidRDefault="001328C5" w:rsidP="009327D1">
      <w:pPr>
        <w:pStyle w:val="ListParagraph"/>
        <w:numPr>
          <w:ilvl w:val="0"/>
          <w:numId w:val="3"/>
        </w:numPr>
      </w:pPr>
      <w:r>
        <w:t>G</w:t>
      </w:r>
      <w:r w:rsidR="00174768">
        <w:t>enres</w:t>
      </w:r>
    </w:p>
    <w:p w14:paraId="000E8279" w14:textId="23ED9B60" w:rsidR="00873491" w:rsidRDefault="00174768" w:rsidP="00873491">
      <w:pPr>
        <w:pStyle w:val="ListParagraph"/>
        <w:numPr>
          <w:ilvl w:val="0"/>
          <w:numId w:val="3"/>
        </w:numPr>
      </w:pPr>
      <w:r>
        <w:t>Cast/Crew</w:t>
      </w:r>
    </w:p>
    <w:p w14:paraId="445A6402" w14:textId="33AC8033" w:rsidR="00873491" w:rsidRDefault="00873491" w:rsidP="00873491">
      <w:pPr>
        <w:pStyle w:val="ListParagraph"/>
        <w:numPr>
          <w:ilvl w:val="0"/>
          <w:numId w:val="3"/>
        </w:numPr>
      </w:pPr>
      <w:r>
        <w:t>More films that didn’t fit the 6 criteria</w:t>
      </w:r>
    </w:p>
    <w:sectPr w:rsidR="0087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D0F"/>
    <w:multiLevelType w:val="hybridMultilevel"/>
    <w:tmpl w:val="75E2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624F"/>
    <w:multiLevelType w:val="hybridMultilevel"/>
    <w:tmpl w:val="7EC4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22FCE"/>
    <w:multiLevelType w:val="hybridMultilevel"/>
    <w:tmpl w:val="5DD07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EBB"/>
    <w:multiLevelType w:val="hybridMultilevel"/>
    <w:tmpl w:val="B246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687930">
    <w:abstractNumId w:val="2"/>
  </w:num>
  <w:num w:numId="2" w16cid:durableId="2028869990">
    <w:abstractNumId w:val="1"/>
  </w:num>
  <w:num w:numId="3" w16cid:durableId="793405754">
    <w:abstractNumId w:val="0"/>
  </w:num>
  <w:num w:numId="4" w16cid:durableId="2111461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6F"/>
    <w:rsid w:val="00013B4F"/>
    <w:rsid w:val="00020B4A"/>
    <w:rsid w:val="00020D5B"/>
    <w:rsid w:val="00021882"/>
    <w:rsid w:val="00022E2A"/>
    <w:rsid w:val="000647A7"/>
    <w:rsid w:val="000856E6"/>
    <w:rsid w:val="000A13AF"/>
    <w:rsid w:val="001041E7"/>
    <w:rsid w:val="00112BED"/>
    <w:rsid w:val="001328C5"/>
    <w:rsid w:val="001649FE"/>
    <w:rsid w:val="00174768"/>
    <w:rsid w:val="0017768B"/>
    <w:rsid w:val="001B30DE"/>
    <w:rsid w:val="001E0077"/>
    <w:rsid w:val="001E4DBE"/>
    <w:rsid w:val="00210715"/>
    <w:rsid w:val="002129ED"/>
    <w:rsid w:val="00221B1E"/>
    <w:rsid w:val="002378A9"/>
    <w:rsid w:val="0024172E"/>
    <w:rsid w:val="00246185"/>
    <w:rsid w:val="002D5023"/>
    <w:rsid w:val="00315F00"/>
    <w:rsid w:val="00316E8A"/>
    <w:rsid w:val="00317070"/>
    <w:rsid w:val="00341F59"/>
    <w:rsid w:val="003476FF"/>
    <w:rsid w:val="00365E56"/>
    <w:rsid w:val="00370266"/>
    <w:rsid w:val="00371246"/>
    <w:rsid w:val="00373936"/>
    <w:rsid w:val="003A1AE0"/>
    <w:rsid w:val="003C25CB"/>
    <w:rsid w:val="004715C5"/>
    <w:rsid w:val="00474B6F"/>
    <w:rsid w:val="004B5287"/>
    <w:rsid w:val="004D3324"/>
    <w:rsid w:val="00503D32"/>
    <w:rsid w:val="00505D9F"/>
    <w:rsid w:val="00531437"/>
    <w:rsid w:val="00567F4B"/>
    <w:rsid w:val="005A53E1"/>
    <w:rsid w:val="005C07BF"/>
    <w:rsid w:val="005C135D"/>
    <w:rsid w:val="005E3F19"/>
    <w:rsid w:val="00612A1E"/>
    <w:rsid w:val="00613D4D"/>
    <w:rsid w:val="0065212E"/>
    <w:rsid w:val="006930A4"/>
    <w:rsid w:val="006A1DDD"/>
    <w:rsid w:val="006E1B88"/>
    <w:rsid w:val="0071694B"/>
    <w:rsid w:val="0073439F"/>
    <w:rsid w:val="0074174C"/>
    <w:rsid w:val="007539E6"/>
    <w:rsid w:val="007545BE"/>
    <w:rsid w:val="007B25CB"/>
    <w:rsid w:val="007B5C26"/>
    <w:rsid w:val="007E00FD"/>
    <w:rsid w:val="00813A57"/>
    <w:rsid w:val="00834BD9"/>
    <w:rsid w:val="00856FC0"/>
    <w:rsid w:val="00873491"/>
    <w:rsid w:val="008C67AE"/>
    <w:rsid w:val="008E36BA"/>
    <w:rsid w:val="00910B49"/>
    <w:rsid w:val="009253CA"/>
    <w:rsid w:val="009327D1"/>
    <w:rsid w:val="00946227"/>
    <w:rsid w:val="00956D8D"/>
    <w:rsid w:val="009D178A"/>
    <w:rsid w:val="009E46E3"/>
    <w:rsid w:val="009E6153"/>
    <w:rsid w:val="009F62F6"/>
    <w:rsid w:val="00A03447"/>
    <w:rsid w:val="00A27D49"/>
    <w:rsid w:val="00A43E50"/>
    <w:rsid w:val="00AD272C"/>
    <w:rsid w:val="00AF53E8"/>
    <w:rsid w:val="00B071B3"/>
    <w:rsid w:val="00B31C9E"/>
    <w:rsid w:val="00B57BB2"/>
    <w:rsid w:val="00B805C8"/>
    <w:rsid w:val="00BC46A8"/>
    <w:rsid w:val="00BD1D4A"/>
    <w:rsid w:val="00BF0EA9"/>
    <w:rsid w:val="00BF6161"/>
    <w:rsid w:val="00C04E0E"/>
    <w:rsid w:val="00C438F0"/>
    <w:rsid w:val="00C47ED9"/>
    <w:rsid w:val="00C62DE0"/>
    <w:rsid w:val="00CA6E94"/>
    <w:rsid w:val="00CB34F0"/>
    <w:rsid w:val="00CB3A69"/>
    <w:rsid w:val="00D35764"/>
    <w:rsid w:val="00D60762"/>
    <w:rsid w:val="00D82CA7"/>
    <w:rsid w:val="00D85A01"/>
    <w:rsid w:val="00D92AA9"/>
    <w:rsid w:val="00DA0268"/>
    <w:rsid w:val="00DD1048"/>
    <w:rsid w:val="00DE5CA0"/>
    <w:rsid w:val="00E0776E"/>
    <w:rsid w:val="00E1702C"/>
    <w:rsid w:val="00E332D3"/>
    <w:rsid w:val="00E3590C"/>
    <w:rsid w:val="00EA4C3B"/>
    <w:rsid w:val="00EE1410"/>
    <w:rsid w:val="00EE2D3C"/>
    <w:rsid w:val="00EE47BB"/>
    <w:rsid w:val="00F0207C"/>
    <w:rsid w:val="00F13610"/>
    <w:rsid w:val="00F200E2"/>
    <w:rsid w:val="00F30722"/>
    <w:rsid w:val="00F32AF0"/>
    <w:rsid w:val="00F337DF"/>
    <w:rsid w:val="00F46BEB"/>
    <w:rsid w:val="00F46C17"/>
    <w:rsid w:val="00F739B0"/>
    <w:rsid w:val="00F77CE7"/>
    <w:rsid w:val="00F8731B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53AC"/>
  <w15:chartTrackingRefBased/>
  <w15:docId w15:val="{88B96704-FA67-48BD-9D65-0ECBA381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14493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Knight</dc:creator>
  <cp:keywords/>
  <dc:description/>
  <cp:lastModifiedBy>Samuel Knight</cp:lastModifiedBy>
  <cp:revision>107</cp:revision>
  <dcterms:created xsi:type="dcterms:W3CDTF">2025-10-06T20:04:00Z</dcterms:created>
  <dcterms:modified xsi:type="dcterms:W3CDTF">2025-10-23T06:45:00Z</dcterms:modified>
</cp:coreProperties>
</file>