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71A770" w14:textId="02B62278" w:rsidR="00822F8A" w:rsidRPr="00822F8A" w:rsidRDefault="00822F8A" w:rsidP="00822F8A">
      <w:r w:rsidRPr="00822F8A">
        <w:t xml:space="preserve">Markets end on a weak note </w:t>
      </w:r>
      <w:r>
        <w:t>as on 29 May 2026</w:t>
      </w:r>
    </w:p>
    <w:p w14:paraId="3C3169DA" w14:textId="77777777" w:rsidR="00822F8A" w:rsidRPr="00822F8A" w:rsidRDefault="00822F8A" w:rsidP="00822F8A"/>
    <w:p w14:paraId="4EB694E7" w14:textId="77777777" w:rsidR="00822F8A" w:rsidRPr="00822F8A" w:rsidRDefault="00822F8A" w:rsidP="00822F8A">
      <w:r w:rsidRPr="00822F8A">
        <w:rPr>
          <w:b/>
          <w:bCs/>
        </w:rPr>
        <w:t>Equity:</w:t>
      </w:r>
    </w:p>
    <w:p w14:paraId="4D7B5169" w14:textId="77777777" w:rsidR="00822F8A" w:rsidRPr="00822F8A" w:rsidRDefault="00822F8A" w:rsidP="00822F8A">
      <w:r w:rsidRPr="00822F8A">
        <w:t>Nifty:</w:t>
      </w:r>
      <w:r w:rsidRPr="00822F8A">
        <w:rPr>
          <w:b/>
          <w:bCs/>
        </w:rPr>
        <w:t> 23,547.75 </w:t>
      </w:r>
      <w:r w:rsidRPr="00822F8A">
        <w:t>(-1.50% or -359.40 points) Sensex:</w:t>
      </w:r>
      <w:r w:rsidRPr="00822F8A">
        <w:rPr>
          <w:b/>
          <w:bCs/>
        </w:rPr>
        <w:t> 74,775.74 </w:t>
      </w:r>
      <w:r w:rsidRPr="00822F8A">
        <w:t>(-1.44% or -1,092.05 points)</w:t>
      </w:r>
    </w:p>
    <w:p w14:paraId="0EEF0DC7" w14:textId="77777777" w:rsidR="00822F8A" w:rsidRPr="00822F8A" w:rsidRDefault="00822F8A" w:rsidP="00822F8A">
      <w:r w:rsidRPr="00822F8A">
        <w:t> </w:t>
      </w:r>
    </w:p>
    <w:p w14:paraId="03F03C9A" w14:textId="77777777" w:rsidR="00822F8A" w:rsidRPr="00822F8A" w:rsidRDefault="00822F8A" w:rsidP="00822F8A">
      <w:r w:rsidRPr="00822F8A">
        <w:rPr>
          <w:b/>
          <w:bCs/>
        </w:rPr>
        <w:t>Bond:</w:t>
      </w:r>
    </w:p>
    <w:p w14:paraId="325180FD" w14:textId="77777777" w:rsidR="00822F8A" w:rsidRPr="00822F8A" w:rsidRDefault="00822F8A" w:rsidP="00822F8A">
      <w:r w:rsidRPr="00822F8A">
        <w:t xml:space="preserve">Oct'2034 10-Y </w:t>
      </w:r>
      <w:proofErr w:type="spellStart"/>
      <w:r w:rsidRPr="00822F8A">
        <w:t>G.Sec</w:t>
      </w:r>
      <w:proofErr w:type="spellEnd"/>
      <w:r w:rsidRPr="00822F8A">
        <w:t>.: </w:t>
      </w:r>
      <w:r w:rsidRPr="00822F8A">
        <w:rPr>
          <w:b/>
          <w:bCs/>
        </w:rPr>
        <w:t>7.013%</w:t>
      </w:r>
    </w:p>
    <w:p w14:paraId="7BCE47B8" w14:textId="77777777" w:rsidR="00822F8A" w:rsidRPr="00822F8A" w:rsidRDefault="00822F8A" w:rsidP="00822F8A">
      <w:r w:rsidRPr="00822F8A">
        <w:t> </w:t>
      </w:r>
      <w:r w:rsidRPr="00822F8A">
        <w:t> </w:t>
      </w:r>
      <w:r w:rsidRPr="00822F8A">
        <w:t> </w:t>
      </w:r>
      <w:r w:rsidRPr="00822F8A">
        <w:t> </w:t>
      </w:r>
      <w:r w:rsidRPr="00822F8A">
        <w:t> </w:t>
      </w:r>
      <w:r w:rsidRPr="00822F8A">
        <w:t> </w:t>
      </w:r>
    </w:p>
    <w:p w14:paraId="33A24792" w14:textId="77777777" w:rsidR="00822F8A" w:rsidRPr="00822F8A" w:rsidRDefault="00822F8A" w:rsidP="00822F8A">
      <w:r w:rsidRPr="00822F8A">
        <w:rPr>
          <w:b/>
          <w:bCs/>
        </w:rPr>
        <w:t>Commodities: Futures</w:t>
      </w:r>
    </w:p>
    <w:p w14:paraId="73A06AE7" w14:textId="77777777" w:rsidR="00822F8A" w:rsidRPr="00822F8A" w:rsidRDefault="00822F8A" w:rsidP="00822F8A">
      <w:r w:rsidRPr="00822F8A">
        <w:t>Gold (5th June'26):</w:t>
      </w:r>
      <w:r w:rsidRPr="00822F8A">
        <w:rPr>
          <w:b/>
          <w:bCs/>
        </w:rPr>
        <w:t> 1,56,048.00</w:t>
      </w:r>
      <w:r w:rsidRPr="00822F8A">
        <w:t> (-0.56% or -877.00 point(s))</w:t>
      </w:r>
    </w:p>
    <w:p w14:paraId="6C3208F7" w14:textId="77777777" w:rsidR="00822F8A" w:rsidRPr="00822F8A" w:rsidRDefault="00822F8A" w:rsidP="00822F8A">
      <w:r w:rsidRPr="00822F8A">
        <w:t>Silver (3rd July'26):</w:t>
      </w:r>
      <w:r w:rsidRPr="00822F8A">
        <w:rPr>
          <w:b/>
          <w:bCs/>
        </w:rPr>
        <w:t> 2,67,420.00 </w:t>
      </w:r>
      <w:r w:rsidRPr="00822F8A">
        <w:t>(-0.79% or -2,117.00 point(s))</w:t>
      </w:r>
    </w:p>
    <w:p w14:paraId="568EDF0B" w14:textId="77777777" w:rsidR="00822F8A" w:rsidRPr="00822F8A" w:rsidRDefault="00822F8A" w:rsidP="00822F8A">
      <w:r w:rsidRPr="00822F8A">
        <w:t> </w:t>
      </w:r>
    </w:p>
    <w:p w14:paraId="420F97D1" w14:textId="77777777" w:rsidR="00822F8A" w:rsidRPr="00822F8A" w:rsidRDefault="00822F8A" w:rsidP="00822F8A">
      <w:r w:rsidRPr="00822F8A">
        <w:rPr>
          <w:b/>
          <w:bCs/>
        </w:rPr>
        <w:t>Currency:</w:t>
      </w:r>
    </w:p>
    <w:p w14:paraId="6B3FF933" w14:textId="77777777" w:rsidR="00822F8A" w:rsidRPr="00822F8A" w:rsidRDefault="00822F8A" w:rsidP="00822F8A">
      <w:r w:rsidRPr="00822F8A">
        <w:t>USDINR: </w:t>
      </w:r>
      <w:r w:rsidRPr="00822F8A">
        <w:rPr>
          <w:b/>
          <w:bCs/>
        </w:rPr>
        <w:t>94.90</w:t>
      </w:r>
    </w:p>
    <w:p w14:paraId="10481649" w14:textId="77777777" w:rsidR="00822F8A" w:rsidRPr="00822F8A" w:rsidRDefault="00822F8A" w:rsidP="00822F8A"/>
    <w:p w14:paraId="388BB2A1" w14:textId="77777777" w:rsidR="00822F8A" w:rsidRPr="00822F8A" w:rsidRDefault="00822F8A" w:rsidP="00822F8A">
      <w:r w:rsidRPr="00822F8A">
        <w:rPr>
          <w:b/>
          <w:bCs/>
        </w:rPr>
        <w:br/>
      </w:r>
    </w:p>
    <w:p w14:paraId="6250A899" w14:textId="77777777" w:rsidR="00822F8A" w:rsidRPr="00822F8A" w:rsidRDefault="00822F8A" w:rsidP="00822F8A">
      <w:r w:rsidRPr="00822F8A">
        <w:rPr>
          <w:b/>
          <w:bCs/>
        </w:rPr>
        <w:t>Top Gainer(s) (Nifty 50):</w:t>
      </w:r>
    </w:p>
    <w:p w14:paraId="4B60D4D1" w14:textId="77777777" w:rsidR="00822F8A" w:rsidRPr="00822F8A" w:rsidRDefault="00822F8A" w:rsidP="00822F8A">
      <w:pPr>
        <w:numPr>
          <w:ilvl w:val="0"/>
          <w:numId w:val="1"/>
        </w:numPr>
      </w:pPr>
      <w:r w:rsidRPr="00822F8A">
        <w:t>Tech Mahindra (+1.68%)</w:t>
      </w:r>
    </w:p>
    <w:p w14:paraId="5CD12A98" w14:textId="77777777" w:rsidR="00822F8A" w:rsidRPr="00822F8A" w:rsidRDefault="00822F8A" w:rsidP="00822F8A">
      <w:pPr>
        <w:numPr>
          <w:ilvl w:val="0"/>
          <w:numId w:val="1"/>
        </w:numPr>
      </w:pPr>
      <w:r w:rsidRPr="00822F8A">
        <w:t>HCL Technology (+1.44%)</w:t>
      </w:r>
    </w:p>
    <w:p w14:paraId="5F5BECCC" w14:textId="77777777" w:rsidR="00822F8A" w:rsidRPr="00822F8A" w:rsidRDefault="00822F8A" w:rsidP="00822F8A">
      <w:pPr>
        <w:numPr>
          <w:ilvl w:val="0"/>
          <w:numId w:val="1"/>
        </w:numPr>
      </w:pPr>
      <w:r w:rsidRPr="00822F8A">
        <w:t>Wipro (+1.25%)</w:t>
      </w:r>
    </w:p>
    <w:p w14:paraId="6498374F" w14:textId="77777777" w:rsidR="00822F8A" w:rsidRPr="00822F8A" w:rsidRDefault="00822F8A" w:rsidP="00822F8A">
      <w:pPr>
        <w:numPr>
          <w:ilvl w:val="0"/>
          <w:numId w:val="1"/>
        </w:numPr>
      </w:pPr>
      <w:r w:rsidRPr="00822F8A">
        <w:t>Nestle India (+1.09%)</w:t>
      </w:r>
    </w:p>
    <w:p w14:paraId="3E8EAC70" w14:textId="77777777" w:rsidR="00822F8A" w:rsidRPr="00822F8A" w:rsidRDefault="00822F8A" w:rsidP="00822F8A">
      <w:pPr>
        <w:numPr>
          <w:ilvl w:val="0"/>
          <w:numId w:val="1"/>
        </w:numPr>
      </w:pPr>
      <w:r w:rsidRPr="00822F8A">
        <w:t>Larsen and Toubro Ltd (+1.05%)</w:t>
      </w:r>
    </w:p>
    <w:p w14:paraId="027A1D42" w14:textId="77777777" w:rsidR="00822F8A" w:rsidRPr="00822F8A" w:rsidRDefault="00822F8A" w:rsidP="00822F8A">
      <w:r w:rsidRPr="00822F8A">
        <w:rPr>
          <w:b/>
          <w:bCs/>
        </w:rPr>
        <w:t>Top Loser(s) (Nifty 50):</w:t>
      </w:r>
    </w:p>
    <w:p w14:paraId="21C114EA" w14:textId="77777777" w:rsidR="00822F8A" w:rsidRPr="00822F8A" w:rsidRDefault="00822F8A" w:rsidP="00822F8A">
      <w:pPr>
        <w:numPr>
          <w:ilvl w:val="0"/>
          <w:numId w:val="2"/>
        </w:numPr>
      </w:pPr>
      <w:r w:rsidRPr="00822F8A">
        <w:t>Power Grid Corporation of India (-4.11%)</w:t>
      </w:r>
    </w:p>
    <w:p w14:paraId="074C27BC" w14:textId="77777777" w:rsidR="00822F8A" w:rsidRPr="00822F8A" w:rsidRDefault="00822F8A" w:rsidP="00822F8A">
      <w:pPr>
        <w:numPr>
          <w:ilvl w:val="0"/>
          <w:numId w:val="2"/>
        </w:numPr>
      </w:pPr>
      <w:r w:rsidRPr="00822F8A">
        <w:t>Indigo (-3.28%)</w:t>
      </w:r>
    </w:p>
    <w:p w14:paraId="0F9D0FCC" w14:textId="77777777" w:rsidR="00822F8A" w:rsidRPr="00822F8A" w:rsidRDefault="00822F8A" w:rsidP="00822F8A">
      <w:pPr>
        <w:numPr>
          <w:ilvl w:val="0"/>
          <w:numId w:val="2"/>
        </w:numPr>
      </w:pPr>
      <w:r w:rsidRPr="00822F8A">
        <w:t>ONGC (-3.01%)</w:t>
      </w:r>
    </w:p>
    <w:p w14:paraId="1773B6F1" w14:textId="77777777" w:rsidR="00822F8A" w:rsidRPr="00822F8A" w:rsidRDefault="00822F8A" w:rsidP="00822F8A">
      <w:pPr>
        <w:numPr>
          <w:ilvl w:val="0"/>
          <w:numId w:val="2"/>
        </w:numPr>
      </w:pPr>
      <w:r w:rsidRPr="00822F8A">
        <w:t>Max Healthcare Institute Ltd (-2.86%)</w:t>
      </w:r>
    </w:p>
    <w:p w14:paraId="4D3DE702" w14:textId="77777777" w:rsidR="00822F8A" w:rsidRPr="00822F8A" w:rsidRDefault="00822F8A" w:rsidP="00822F8A">
      <w:pPr>
        <w:numPr>
          <w:ilvl w:val="0"/>
          <w:numId w:val="2"/>
        </w:numPr>
      </w:pPr>
      <w:r w:rsidRPr="00822F8A">
        <w:lastRenderedPageBreak/>
        <w:t>Eicher Motors (-2.78%)</w:t>
      </w:r>
    </w:p>
    <w:p w14:paraId="5AD41F0D" w14:textId="77777777" w:rsidR="00822F8A" w:rsidRPr="00822F8A" w:rsidRDefault="00822F8A" w:rsidP="00822F8A">
      <w:r w:rsidRPr="00822F8A">
        <w:t> </w:t>
      </w:r>
    </w:p>
    <w:p w14:paraId="16B82212" w14:textId="77777777" w:rsidR="00822F8A" w:rsidRPr="00822F8A" w:rsidRDefault="00822F8A" w:rsidP="00822F8A">
      <w:r w:rsidRPr="00822F8A">
        <w:rPr>
          <w:b/>
          <w:bCs/>
        </w:rPr>
        <w:t>More Updates:</w:t>
      </w:r>
    </w:p>
    <w:p w14:paraId="30FFD90B" w14:textId="77777777" w:rsidR="00822F8A" w:rsidRPr="00822F8A" w:rsidRDefault="00822F8A" w:rsidP="00822F8A">
      <w:r w:rsidRPr="00822F8A">
        <w:rPr>
          <w:b/>
          <w:bCs/>
        </w:rPr>
        <w:t>Domestic News:</w:t>
      </w:r>
    </w:p>
    <w:p w14:paraId="62363FEE" w14:textId="77777777" w:rsidR="00822F8A" w:rsidRPr="00822F8A" w:rsidRDefault="00822F8A" w:rsidP="00822F8A">
      <w:pPr>
        <w:numPr>
          <w:ilvl w:val="0"/>
          <w:numId w:val="3"/>
        </w:numPr>
      </w:pPr>
      <w:r w:rsidRPr="00822F8A">
        <w:t>Aegis Logistics reported a 46% YoY rise in Q4FY26 consolidated net profit to ₹410 crore and recommended a final dividend of ₹6.70 per share for FY26.</w:t>
      </w:r>
    </w:p>
    <w:p w14:paraId="563F6B7F" w14:textId="77777777" w:rsidR="00822F8A" w:rsidRPr="00822F8A" w:rsidRDefault="00822F8A" w:rsidP="00822F8A">
      <w:pPr>
        <w:numPr>
          <w:ilvl w:val="0"/>
          <w:numId w:val="3"/>
        </w:numPr>
      </w:pPr>
      <w:proofErr w:type="spellStart"/>
      <w:r w:rsidRPr="00822F8A">
        <w:t>InterGlobe</w:t>
      </w:r>
      <w:proofErr w:type="spellEnd"/>
      <w:r w:rsidRPr="00822F8A">
        <w:t xml:space="preserve"> Aviation reported a Q4FY26 net loss of ₹2,536 crore versus a profit of ₹3,068 crore a year ago, primarily due to a ₹4,832 crore forex loss, while revenue grew 1% to ₹22,438 crore.</w:t>
      </w:r>
    </w:p>
    <w:p w14:paraId="5A0BBF67" w14:textId="77777777" w:rsidR="00822F8A" w:rsidRPr="00822F8A" w:rsidRDefault="00822F8A" w:rsidP="00822F8A">
      <w:pPr>
        <w:numPr>
          <w:ilvl w:val="0"/>
          <w:numId w:val="3"/>
        </w:numPr>
      </w:pPr>
      <w:proofErr w:type="spellStart"/>
      <w:r w:rsidRPr="00822F8A">
        <w:t>Natco</w:t>
      </w:r>
      <w:proofErr w:type="spellEnd"/>
      <w:r w:rsidRPr="00822F8A">
        <w:t xml:space="preserve"> Pharma reported a 34% YoY decline in Q4FY26 consolidated PAT to ₹268 crore, while revenue fell 39% year-on-year.</w:t>
      </w:r>
    </w:p>
    <w:p w14:paraId="0FBAAB36" w14:textId="77777777" w:rsidR="00822F8A" w:rsidRPr="00822F8A" w:rsidRDefault="00822F8A" w:rsidP="00822F8A">
      <w:r w:rsidRPr="00822F8A">
        <w:rPr>
          <w:b/>
          <w:bCs/>
        </w:rPr>
        <w:t>International News</w:t>
      </w:r>
    </w:p>
    <w:p w14:paraId="0746F376" w14:textId="77777777" w:rsidR="00822F8A" w:rsidRPr="00822F8A" w:rsidRDefault="00822F8A" w:rsidP="00822F8A"/>
    <w:p w14:paraId="47F6BC3A" w14:textId="77777777" w:rsidR="00822F8A" w:rsidRPr="00822F8A" w:rsidRDefault="00822F8A" w:rsidP="00822F8A">
      <w:pPr>
        <w:numPr>
          <w:ilvl w:val="0"/>
          <w:numId w:val="4"/>
        </w:numPr>
      </w:pPr>
      <w:r w:rsidRPr="00822F8A">
        <w:t>Anthropic raised $65 billion in a new funding round, valuing the AI company at $965 billion and reinforcing its position as a leading enterprise-focused AI provider ahead of a potential IPO.</w:t>
      </w:r>
    </w:p>
    <w:p w14:paraId="5F9FC60D" w14:textId="77777777" w:rsidR="00822F8A" w:rsidRPr="00822F8A" w:rsidRDefault="00822F8A" w:rsidP="00822F8A">
      <w:pPr>
        <w:numPr>
          <w:ilvl w:val="0"/>
          <w:numId w:val="4"/>
        </w:numPr>
      </w:pPr>
      <w:r w:rsidRPr="00822F8A">
        <w:t>Dell Technologies reported Q1 FY27 revenue of $43.8 billion (+88% YoY) and adjusted EPS of $4.86 (+214% YoY), significantly beating estimates, driven by strong AI server demand with a record $51.3 billion AI backlog.</w:t>
      </w:r>
    </w:p>
    <w:p w14:paraId="0F7DB76B" w14:textId="77777777" w:rsidR="00822F8A" w:rsidRPr="00822F8A" w:rsidRDefault="00822F8A" w:rsidP="00822F8A">
      <w:r w:rsidRPr="00822F8A">
        <w:rPr>
          <w:b/>
          <w:bCs/>
        </w:rPr>
        <w:br/>
      </w:r>
    </w:p>
    <w:p w14:paraId="64F23D6A" w14:textId="77777777" w:rsidR="00822F8A" w:rsidRPr="00822F8A" w:rsidRDefault="00822F8A" w:rsidP="00822F8A">
      <w:r w:rsidRPr="00822F8A">
        <w:rPr>
          <w:b/>
          <w:bCs/>
        </w:rPr>
        <w:t>Word of the day!</w:t>
      </w:r>
    </w:p>
    <w:p w14:paraId="3C2AF887" w14:textId="77777777" w:rsidR="00822F8A" w:rsidRPr="00822F8A" w:rsidRDefault="00822F8A" w:rsidP="00822F8A">
      <w:r w:rsidRPr="00822F8A">
        <w:rPr>
          <w:b/>
          <w:bCs/>
        </w:rPr>
        <w:t>Days Payable Outstanding (DPO)</w:t>
      </w:r>
    </w:p>
    <w:p w14:paraId="578D37E5" w14:textId="77777777" w:rsidR="00822F8A" w:rsidRPr="00822F8A" w:rsidRDefault="00822F8A" w:rsidP="00822F8A">
      <w:pPr>
        <w:numPr>
          <w:ilvl w:val="0"/>
          <w:numId w:val="5"/>
        </w:numPr>
      </w:pPr>
      <w:r w:rsidRPr="00822F8A">
        <w:t>Days payable outstanding (DPO) is a ratio used to figure out how long it takes a company, on average, to pay its bills and invoices.</w:t>
      </w:r>
    </w:p>
    <w:p w14:paraId="5FA638C3" w14:textId="77777777" w:rsidR="00822F8A" w:rsidRPr="00822F8A" w:rsidRDefault="00822F8A" w:rsidP="00822F8A">
      <w:pPr>
        <w:numPr>
          <w:ilvl w:val="0"/>
          <w:numId w:val="5"/>
        </w:numPr>
      </w:pPr>
      <w:r w:rsidRPr="00822F8A">
        <w:t>Companies that have a high DPO can delay making payments and use the available cash for short-term investments as well as to increase their working capital and free cash flow.</w:t>
      </w:r>
    </w:p>
    <w:p w14:paraId="06DC7240" w14:textId="77777777" w:rsidR="00822F8A" w:rsidRPr="00822F8A" w:rsidRDefault="00822F8A" w:rsidP="00822F8A">
      <w:pPr>
        <w:numPr>
          <w:ilvl w:val="0"/>
          <w:numId w:val="5"/>
        </w:numPr>
      </w:pPr>
      <w:r w:rsidRPr="00822F8A">
        <w:t>However, higher values of DPO, though desirable, may not always be a positive for the business, as it may signal a cash shortfall and inability to pay.</w:t>
      </w:r>
    </w:p>
    <w:p w14:paraId="5217B9D2" w14:textId="77777777" w:rsidR="00822F8A" w:rsidRPr="00822F8A" w:rsidRDefault="00822F8A" w:rsidP="00822F8A">
      <w:pPr>
        <w:numPr>
          <w:ilvl w:val="0"/>
          <w:numId w:val="5"/>
        </w:numPr>
      </w:pPr>
      <w:r w:rsidRPr="00822F8A">
        <w:t>DPO often varies by industry or company size, as larger companies often have more negotiation power to delay when payments are due.</w:t>
      </w:r>
    </w:p>
    <w:p w14:paraId="73408C72" w14:textId="77777777" w:rsidR="00822F8A" w:rsidRPr="00822F8A" w:rsidRDefault="00822F8A" w:rsidP="00822F8A">
      <w:pPr>
        <w:numPr>
          <w:ilvl w:val="0"/>
          <w:numId w:val="5"/>
        </w:numPr>
      </w:pPr>
      <w:r w:rsidRPr="00822F8A">
        <w:lastRenderedPageBreak/>
        <w:t>DPO is a turnover ratio that calculates how efficiently a company is operating and using resources.</w:t>
      </w:r>
    </w:p>
    <w:p w14:paraId="46B32E3E" w14:textId="77777777" w:rsidR="00822F8A" w:rsidRDefault="00822F8A"/>
    <w:sectPr w:rsidR="00822F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54C1D"/>
    <w:multiLevelType w:val="multilevel"/>
    <w:tmpl w:val="54BE8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1F3FE9"/>
    <w:multiLevelType w:val="multilevel"/>
    <w:tmpl w:val="2A320B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4D476F"/>
    <w:multiLevelType w:val="multilevel"/>
    <w:tmpl w:val="51B061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880031"/>
    <w:multiLevelType w:val="multilevel"/>
    <w:tmpl w:val="F674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26081B"/>
    <w:multiLevelType w:val="multilevel"/>
    <w:tmpl w:val="4914D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1522046">
    <w:abstractNumId w:val="4"/>
  </w:num>
  <w:num w:numId="2" w16cid:durableId="1479222040">
    <w:abstractNumId w:val="1"/>
  </w:num>
  <w:num w:numId="3" w16cid:durableId="708801465">
    <w:abstractNumId w:val="0"/>
  </w:num>
  <w:num w:numId="4" w16cid:durableId="592469794">
    <w:abstractNumId w:val="2"/>
  </w:num>
  <w:num w:numId="5" w16cid:durableId="468716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F8A"/>
    <w:rsid w:val="0075632D"/>
    <w:rsid w:val="00822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6A68E"/>
  <w15:chartTrackingRefBased/>
  <w15:docId w15:val="{7D3DD96E-8C6A-4C8C-9E27-01C44509E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F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F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F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F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F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F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F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F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F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F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F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F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F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F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F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F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F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F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F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F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F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F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F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F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F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F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F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F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F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347</Words>
  <Characters>1979</Characters>
  <Application>Microsoft Office Word</Application>
  <DocSecurity>0</DocSecurity>
  <Lines>16</Lines>
  <Paragraphs>4</Paragraphs>
  <ScaleCrop>false</ScaleCrop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Deepesh Jain</dc:creator>
  <cp:keywords/>
  <dc:description/>
  <cp:lastModifiedBy>Deepesh Jain</cp:lastModifiedBy>
  <cp:revision>1</cp:revision>
  <dcterms:created xsi:type="dcterms:W3CDTF">2026-05-30T08:08:00Z</dcterms:created>
  <dcterms:modified xsi:type="dcterms:W3CDTF">2026-05-30T08:09:00Z</dcterms:modified>
</cp:coreProperties>
</file>