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Calibri" w:hAnsi="Times New Roman" w:cs="Times New Roman"/>
          <w:b/>
          <w:sz w:val="28"/>
          <w:szCs w:val="28"/>
          <w:lang w:val="ru-RU"/>
        </w:rPr>
        <w:id w:val="-2090454397"/>
        <w:docPartObj>
          <w:docPartGallery w:val="Table of Contents"/>
          <w:docPartUnique/>
        </w:docPartObj>
      </w:sdtPr>
      <w:sdtContent>
        <w:p w:rsidR="00C900C7" w:rsidRPr="00C900C7" w:rsidRDefault="00C900C7" w:rsidP="00C900C7">
          <w:pPr>
            <w:keepNext/>
            <w:keepLines/>
            <w:tabs>
              <w:tab w:val="left" w:pos="2775"/>
              <w:tab w:val="center" w:pos="4677"/>
            </w:tabs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ru-RU"/>
            </w:rPr>
          </w:pPr>
          <w:r w:rsidRPr="00C900C7">
            <w:rPr>
              <w:rFonts w:ascii="Times New Roman" w:eastAsia="Times New Roman" w:hAnsi="Times New Roman" w:cs="Times New Roman"/>
              <w:b/>
              <w:sz w:val="28"/>
              <w:szCs w:val="28"/>
              <w:lang w:val="ru-RU"/>
            </w:rPr>
            <w:t>СОДЕРЖАНИЕ</w:t>
          </w:r>
        </w:p>
        <w:p w:rsidR="00C900C7" w:rsidRPr="00C900C7" w:rsidRDefault="00C900C7" w:rsidP="00C900C7">
          <w:pPr>
            <w:spacing w:after="0" w:line="276" w:lineRule="auto"/>
            <w:rPr>
              <w:rFonts w:ascii="Times New Roman" w:eastAsia="Calibri" w:hAnsi="Times New Roman" w:cs="Times New Roman"/>
              <w:sz w:val="28"/>
              <w:szCs w:val="28"/>
              <w:lang w:val="ru-RU" w:eastAsia="ru-RU"/>
            </w:rPr>
          </w:pPr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C900C7">
            <w:rPr>
              <w:rFonts w:ascii="Times New Roman" w:eastAsia="Calibri" w:hAnsi="Times New Roman" w:cs="Times New Roman"/>
              <w:sz w:val="28"/>
              <w:szCs w:val="28"/>
              <w:lang w:val="ru-RU"/>
            </w:rPr>
            <w:fldChar w:fldCharType="begin"/>
          </w:r>
          <w:r w:rsidRPr="00C900C7">
            <w:rPr>
              <w:rFonts w:ascii="Times New Roman" w:eastAsia="Calibri" w:hAnsi="Times New Roman" w:cs="Times New Roman"/>
              <w:sz w:val="28"/>
              <w:szCs w:val="28"/>
              <w:lang w:val="ru-RU"/>
            </w:rPr>
            <w:instrText xml:space="preserve"> TOC \o "1-3" \h \z \u </w:instrText>
          </w:r>
          <w:r w:rsidRPr="00C900C7">
            <w:rPr>
              <w:rFonts w:ascii="Times New Roman" w:eastAsia="Calibri" w:hAnsi="Times New Roman" w:cs="Times New Roman"/>
              <w:sz w:val="28"/>
              <w:szCs w:val="28"/>
              <w:lang w:val="ru-RU"/>
            </w:rPr>
            <w:fldChar w:fldCharType="separate"/>
          </w:r>
          <w:hyperlink w:anchor="_Toc469350205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Введение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_Toc469350205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5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06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1 Использование автоматизированных систем в работе с импортом и экспортом товаров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_Toc469350206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8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07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1.1 Общие понятия и термины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_Toc469350207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8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08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1.1 Описание проблем автоматизации учёта импорта/экспорта продукции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_Toc469350208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09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2 Постановка задачи по автоматизированию системы учёта импорта и экспорта товаров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_Toc469350209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13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left" w:pos="880"/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10" w:history="1">
            <w:r w:rsidRPr="00C900C7">
              <w:rPr>
                <w:rFonts w:ascii="Times New Roman" w:eastAsia="Calibri" w:hAnsi="Times New Roman" w:cs="Times New Roman"/>
                <w:caps/>
                <w:noProof/>
                <w:snapToGrid w:val="0"/>
                <w:color w:val="0563C1" w:themeColor="hyperlink"/>
                <w:sz w:val="28"/>
                <w:szCs w:val="28"/>
                <w:u w:val="single"/>
                <w:lang w:val="ru-RU"/>
              </w:rPr>
              <w:t>2.1 п</w:t>
            </w:r>
            <w:r w:rsidRPr="00C900C7">
              <w:rPr>
                <w:rFonts w:ascii="Times New Roman" w:eastAsia="Calibri" w:hAnsi="Times New Roman" w:cs="Times New Roman"/>
                <w:noProof/>
                <w:snapToGrid w:val="0"/>
                <w:color w:val="0563C1" w:themeColor="hyperlink"/>
                <w:sz w:val="28"/>
                <w:szCs w:val="28"/>
                <w:u w:val="single"/>
                <w:lang w:val="ru-RU"/>
              </w:rPr>
              <w:t>остановка задачи учета импорта и экспорта продукции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_Toc469350210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13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left" w:pos="880"/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11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2.2</w:t>
            </w:r>
            <w:r w:rsidRPr="00C900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Технологии, использованные для решения поставленной задачи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_Toc469350211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13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12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3 Описание процесса учёта импорта и экспорта товаров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_Toc469350212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16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13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4 Построение информационной модели системы учёта импорта и экспорта продукции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_Toc469350213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19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14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5 Спецификация вариантов использования системы учёта импорта и экспорта продукции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_Toc469350214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21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15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6 Модели представления системы учёта импорта и экспорта продукции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_Toc469350215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24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16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6.1 Диаграмма состояний учёта импорта/экспорта продукции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_Toc469350216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24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17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6.2 Диаграмма развертывания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_Toc469350217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24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18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6.3 Диаграмма классов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_Toc469350218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25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19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6.</w:t>
            </w:r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</w:rPr>
              <w:t>4</w:t>
            </w:r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 xml:space="preserve"> Диаграммы компонентов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_Toc469350219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28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20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6.5 Диаграмма последовательностей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_Toc469350220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28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21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7 Описание приминения паттернов проектирования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_Toc469350221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29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22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 xml:space="preserve">7.1 </w:t>
            </w:r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</w:rPr>
              <w:t>Singleton</w:t>
            </w:r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 xml:space="preserve"> (Одиночка)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_Toc469350222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29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23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 xml:space="preserve">7.2 </w:t>
            </w:r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</w:rPr>
              <w:t>Factory</w:t>
            </w:r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 xml:space="preserve"> (Фабрика)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_Toc469350223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30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24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8 Описание алгоритмов, реализующих бизнес-логику серверной части проектируемой системы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_Toc469350224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31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25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8.1 Блок-схема алгоритма поиска товаров по введенному параметру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_Toc469350225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31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ind w:left="220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26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8.2 Блок-схема алгоритма шифрования пароля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_Toc469350226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32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27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9 Руководство пользователя по развёртыванию системы учёта импорта и экспорта продукции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_Toc469350227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33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28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10 Результаты тестирования разработанной системы учёта импорта и экспорта продукции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_Toc469350228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37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29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Заключение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_Toc469350229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52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30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Список использованных источников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_Toc469350230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53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31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 xml:space="preserve">ПРИЛОЖЕНИЕ А (обязательное) Функциональная модель </w:t>
            </w:r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</w:rPr>
              <w:t>IDEF</w:t>
            </w:r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0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_Toc469350231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54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32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ПРИЛОЖЕНИЕ Б (обязательное) Схема алгоритма (к разделу 8)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_Toc469350232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57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69350233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ПРИЛОЖЕНИЕ В (обязательное) Диаграммы (к главе 6)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_Toc469350233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59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</w:p>
        <w:p w:rsidR="00C900C7" w:rsidRPr="00C900C7" w:rsidRDefault="00C900C7" w:rsidP="00C900C7">
          <w:pPr>
            <w:tabs>
              <w:tab w:val="right" w:leader="dot" w:pos="9344"/>
            </w:tabs>
            <w:spacing w:after="0" w:line="276" w:lineRule="auto"/>
            <w:rPr>
              <w:rFonts w:ascii="Times New Roman" w:eastAsia="Calibri" w:hAnsi="Times New Roman" w:cs="Times New Roman"/>
              <w:bCs/>
              <w:sz w:val="28"/>
              <w:szCs w:val="28"/>
              <w:lang w:val="ru-RU"/>
            </w:rPr>
          </w:pPr>
          <w:hyperlink w:anchor="_Toc469350234" w:history="1">
            <w:r w:rsidRPr="00C900C7">
              <w:rPr>
                <w:rFonts w:ascii="Times New Roman" w:eastAsia="Calibri" w:hAnsi="Times New Roman" w:cs="Times New Roman"/>
                <w:noProof/>
                <w:color w:val="0563C1" w:themeColor="hyperlink"/>
                <w:sz w:val="28"/>
                <w:szCs w:val="28"/>
                <w:u w:val="single"/>
                <w:lang w:val="ru-RU"/>
              </w:rPr>
              <w:t>ПРИЛОЖЕНИЕ Г (обязательное) Листинг кода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instrText xml:space="preserve"> PAGEREF _Toc469350234 \h </w:instrTex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t>64</w:t>
            </w:r>
            <w:r w:rsidRPr="00C900C7">
              <w:rPr>
                <w:rFonts w:ascii="Times New Roman" w:eastAsia="Calibri" w:hAnsi="Times New Roman" w:cs="Times New Roman"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  <w:r w:rsidRPr="00C900C7">
            <w:rPr>
              <w:rFonts w:ascii="Times New Roman" w:eastAsia="Calibri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D25048" w:rsidRDefault="00D25048">
      <w:bookmarkStart w:id="0" w:name="_GoBack"/>
      <w:bookmarkEnd w:id="0"/>
    </w:p>
    <w:sectPr w:rsidR="00D250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08"/>
    <w:rsid w:val="00373D08"/>
    <w:rsid w:val="00C900C7"/>
    <w:rsid w:val="00D25048"/>
    <w:rsid w:val="00F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30FE1-C3CB-47BD-AE10-041040BD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">
    <w:name w:val="diplom"/>
    <w:basedOn w:val="Normal"/>
    <w:link w:val="diplomChar"/>
    <w:qFormat/>
    <w:rsid w:val="00F5625B"/>
    <w:pPr>
      <w:tabs>
        <w:tab w:val="left" w:pos="658"/>
      </w:tabs>
      <w:spacing w:after="0" w:line="276" w:lineRule="auto"/>
      <w:contextualSpacing/>
      <w:jc w:val="both"/>
    </w:pPr>
    <w:rPr>
      <w:rFonts w:ascii="Times New Roman" w:hAnsi="Times New Roman" w:cs="Times New Roman"/>
      <w:caps/>
      <w:sz w:val="28"/>
      <w:szCs w:val="28"/>
    </w:rPr>
  </w:style>
  <w:style w:type="character" w:customStyle="1" w:styleId="diplomChar">
    <w:name w:val="diplom Char"/>
    <w:basedOn w:val="DefaultParagraphFont"/>
    <w:link w:val="diplom"/>
    <w:rsid w:val="00F5625B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Mukhin</dc:creator>
  <cp:keywords/>
  <dc:description/>
  <cp:lastModifiedBy>Yury Mukhin</cp:lastModifiedBy>
  <cp:revision>2</cp:revision>
  <dcterms:created xsi:type="dcterms:W3CDTF">2019-11-03T17:59:00Z</dcterms:created>
  <dcterms:modified xsi:type="dcterms:W3CDTF">2019-11-03T18:00:00Z</dcterms:modified>
</cp:coreProperties>
</file>