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09D7A901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22190F" w:rsidRPr="0022190F">
                              <w:rPr>
                                <w:sz w:val="52"/>
                                <w:szCs w:val="52"/>
                              </w:rPr>
                              <w:t>Profesionales para Apremiantes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09D7A901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22190F" w:rsidRPr="0022190F">
                        <w:rPr>
                          <w:sz w:val="52"/>
                          <w:szCs w:val="52"/>
                        </w:rPr>
                        <w:t>Profesionales para Apremiantes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1963C698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7A80FF6A" w14:textId="26BA6E3B" w:rsidR="0022190F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42821" w:history="1">
            <w:r w:rsidR="0022190F" w:rsidRPr="00107A6B">
              <w:rPr>
                <w:rStyle w:val="Hipervnculo"/>
                <w:noProof/>
              </w:rPr>
              <w:t>ProGrX-Cuentas Corrientes-Beneficios-Configuración-Profesionales para Apremiantes</w:t>
            </w:r>
            <w:r w:rsidR="0022190F">
              <w:rPr>
                <w:noProof/>
                <w:webHidden/>
              </w:rPr>
              <w:tab/>
            </w:r>
            <w:r w:rsidR="0022190F">
              <w:rPr>
                <w:noProof/>
                <w:webHidden/>
              </w:rPr>
              <w:fldChar w:fldCharType="begin"/>
            </w:r>
            <w:r w:rsidR="0022190F">
              <w:rPr>
                <w:noProof/>
                <w:webHidden/>
              </w:rPr>
              <w:instrText xml:space="preserve"> PAGEREF _Toc184742821 \h </w:instrText>
            </w:r>
            <w:r w:rsidR="0022190F">
              <w:rPr>
                <w:noProof/>
                <w:webHidden/>
              </w:rPr>
            </w:r>
            <w:r w:rsidR="0022190F">
              <w:rPr>
                <w:noProof/>
                <w:webHidden/>
              </w:rPr>
              <w:fldChar w:fldCharType="separate"/>
            </w:r>
            <w:r w:rsidR="0022190F">
              <w:rPr>
                <w:noProof/>
                <w:webHidden/>
              </w:rPr>
              <w:t>3</w:t>
            </w:r>
            <w:r w:rsidR="0022190F">
              <w:rPr>
                <w:noProof/>
                <w:webHidden/>
              </w:rPr>
              <w:fldChar w:fldCharType="end"/>
            </w:r>
          </w:hyperlink>
        </w:p>
        <w:p w14:paraId="41D37F7E" w14:textId="433B5463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2" w:history="1">
            <w:r w:rsidRPr="00107A6B">
              <w:rPr>
                <w:rStyle w:val="Hipervnculo"/>
                <w:noProof/>
              </w:rPr>
              <w:t>Agregar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D385" w14:textId="451F5C63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3" w:history="1">
            <w:r w:rsidRPr="00107A6B">
              <w:rPr>
                <w:rStyle w:val="Hipervnculo"/>
                <w:noProof/>
              </w:rPr>
              <w:t>Editar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591D9" w14:textId="387DD265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4" w:history="1">
            <w:r w:rsidRPr="00107A6B">
              <w:rPr>
                <w:rStyle w:val="Hipervnculo"/>
                <w:noProof/>
              </w:rPr>
              <w:t>Eliminar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0754" w14:textId="1528C685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5" w:history="1">
            <w:r w:rsidRPr="00107A6B">
              <w:rPr>
                <w:rStyle w:val="Hipervnculo"/>
                <w:noProof/>
              </w:rPr>
              <w:t>Exportar Profesionales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DEA7" w14:textId="53D86983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6" w:history="1">
            <w:r w:rsidRPr="00107A6B">
              <w:rPr>
                <w:rStyle w:val="Hipervnculo"/>
                <w:noProof/>
              </w:rPr>
              <w:t>Buscar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CB543" w14:textId="242D1075" w:rsidR="0022190F" w:rsidRDefault="002219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742827" w:history="1">
            <w:r w:rsidRPr="00107A6B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0DF2AA47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48377DE2" w14:textId="77777777" w:rsidR="0022190F" w:rsidRDefault="0022190F" w:rsidP="00D45000">
      <w:pPr>
        <w:rPr>
          <w:lang w:val="en-US"/>
        </w:rPr>
      </w:pPr>
    </w:p>
    <w:p w14:paraId="7BFEAB6E" w14:textId="77777777" w:rsidR="0022190F" w:rsidRPr="0022190F" w:rsidRDefault="0022190F" w:rsidP="0022190F">
      <w:pPr>
        <w:pStyle w:val="Ttulo1"/>
      </w:pPr>
      <w:bookmarkStart w:id="0" w:name="_Toc184742821"/>
      <w:r w:rsidRPr="0022190F">
        <w:lastRenderedPageBreak/>
        <w:t>ProGrX-Cuentas Corrientes-Beneficios-Configuración-Profesionales para Apremiantes</w:t>
      </w:r>
      <w:bookmarkEnd w:id="0"/>
    </w:p>
    <w:p w14:paraId="74038C06" w14:textId="77777777" w:rsidR="0022190F" w:rsidRPr="0022190F" w:rsidRDefault="0022190F" w:rsidP="0022190F">
      <w:pPr>
        <w:spacing w:line="360" w:lineRule="auto"/>
        <w:jc w:val="both"/>
      </w:pPr>
      <w:r w:rsidRPr="0022190F">
        <w:t>Esta guía proporciona instrucciones paso a paso para configurar perfiles profesionales en el sistema ProGrX, enfocándose en la gestión de cuentas apremiantes. Simplifica la adición, edición y eliminación de perfiles profesionales, ayudando a los usuarios a optimizar la administración de cuentas.</w:t>
      </w:r>
    </w:p>
    <w:p w14:paraId="471FC621" w14:textId="77777777" w:rsidR="0022190F" w:rsidRPr="0022190F" w:rsidRDefault="0022190F" w:rsidP="0022190F">
      <w:pPr>
        <w:spacing w:line="360" w:lineRule="auto"/>
        <w:jc w:val="both"/>
      </w:pPr>
      <w:r w:rsidRPr="0022190F">
        <w:t>Para ir a la opción desde el menú de navegación, iniciamos en "</w:t>
      </w:r>
      <w:r w:rsidRPr="0022190F">
        <w:rPr>
          <w:b/>
          <w:bCs/>
        </w:rPr>
        <w:t>Cuentas Corrientes</w:t>
      </w:r>
      <w:r w:rsidRPr="0022190F">
        <w:t>" / "</w:t>
      </w:r>
      <w:r w:rsidRPr="0022190F">
        <w:rPr>
          <w:b/>
          <w:bCs/>
        </w:rPr>
        <w:t>BENEFICIOS</w:t>
      </w:r>
      <w:r w:rsidRPr="0022190F">
        <w:t>" / "</w:t>
      </w:r>
      <w:r w:rsidRPr="0022190F">
        <w:rPr>
          <w:b/>
          <w:bCs/>
        </w:rPr>
        <w:t>Configuración</w:t>
      </w:r>
      <w:r w:rsidRPr="0022190F">
        <w:t>" y se selecciona "</w:t>
      </w:r>
      <w:r w:rsidRPr="0022190F">
        <w:rPr>
          <w:b/>
          <w:bCs/>
        </w:rPr>
        <w:t>Profesionales para Apremiantes</w:t>
      </w:r>
      <w:r w:rsidRPr="0022190F">
        <w:t>"</w:t>
      </w:r>
    </w:p>
    <w:p w14:paraId="2900B4E2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783F3F21" wp14:editId="025FF1DD">
            <wp:extent cx="5486173" cy="2371725"/>
            <wp:effectExtent l="0" t="0" r="635" b="0"/>
            <wp:docPr id="1055522272" name="Picture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22272" name="Picture 1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b="22687"/>
                    <a:stretch/>
                  </pic:blipFill>
                  <pic:spPr bwMode="auto">
                    <a:xfrm>
                      <a:off x="0" y="0"/>
                      <a:ext cx="5486400" cy="23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143A" w14:textId="77777777" w:rsidR="0022190F" w:rsidRPr="0022190F" w:rsidRDefault="0022190F" w:rsidP="0022190F">
      <w:pPr>
        <w:pStyle w:val="Ttulo2"/>
      </w:pPr>
      <w:bookmarkStart w:id="1" w:name="_Toc184742822"/>
      <w:r w:rsidRPr="0022190F">
        <w:t>Agregar Profesional</w:t>
      </w:r>
      <w:bookmarkEnd w:id="1"/>
    </w:p>
    <w:p w14:paraId="6B9CAB8A" w14:textId="77777777" w:rsidR="0022190F" w:rsidRPr="0022190F" w:rsidRDefault="0022190F" w:rsidP="0022190F">
      <w:r w:rsidRPr="0022190F">
        <w:t>Se realiza clic en el botón "</w:t>
      </w:r>
      <w:r w:rsidRPr="0022190F">
        <w:rPr>
          <w:b/>
        </w:rPr>
        <w:t>Agregar</w:t>
      </w:r>
      <w:r w:rsidRPr="0022190F">
        <w:t>" para abrir una nueva línea en la tabla.</w:t>
      </w:r>
    </w:p>
    <w:p w14:paraId="746DCF5B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38371CF3" wp14:editId="5B922776">
            <wp:extent cx="5485130" cy="2286000"/>
            <wp:effectExtent l="0" t="0" r="1270" b="0"/>
            <wp:docPr id="1855733735" name="Picture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3735" name="Picture 2" descr="Interfaz de usuario gráfica, Tabla&#10;&#10;Descripción generada automáticamente"/>
                    <pic:cNvPicPr/>
                  </pic:nvPicPr>
                  <pic:blipFill rotWithShape="1">
                    <a:blip r:embed="rId17"/>
                    <a:srcRect b="25347"/>
                    <a:stretch/>
                  </pic:blipFill>
                  <pic:spPr bwMode="auto">
                    <a:xfrm>
                      <a:off x="0" y="0"/>
                      <a:ext cx="5486400" cy="228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CA93" w14:textId="77777777" w:rsidR="0022190F" w:rsidRPr="0022190F" w:rsidRDefault="0022190F" w:rsidP="0022190F">
      <w:pPr>
        <w:spacing w:line="360" w:lineRule="auto"/>
        <w:jc w:val="both"/>
      </w:pPr>
      <w:r w:rsidRPr="0022190F">
        <w:lastRenderedPageBreak/>
        <w:t>Al sobreponer el puntero / mouse sobre las celdas, se cambiarán de color a un celeste claro, cuyas celdas se permiten editar. Y la apertura de la celda para su edición se realiza con un clic sobre ella.</w:t>
      </w:r>
    </w:p>
    <w:p w14:paraId="53402E43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0028C14B" wp14:editId="71E30F9F">
            <wp:extent cx="5486400" cy="3063240"/>
            <wp:effectExtent l="0" t="0" r="0" b="0"/>
            <wp:docPr id="1239726415" name="Picture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6415" name="Picture 3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9768" w14:textId="77777777" w:rsidR="0022190F" w:rsidRPr="0022190F" w:rsidRDefault="0022190F" w:rsidP="0022190F">
      <w:r w:rsidRPr="0022190F">
        <w:t>Al editar la celda y presionar "</w:t>
      </w:r>
      <w:proofErr w:type="spellStart"/>
      <w:r w:rsidRPr="0022190F">
        <w:rPr>
          <w:b/>
        </w:rPr>
        <w:t>enter</w:t>
      </w:r>
      <w:proofErr w:type="spellEnd"/>
      <w:r w:rsidRPr="0022190F">
        <w:t>" en el teclado, se guardará la línea.</w:t>
      </w:r>
    </w:p>
    <w:p w14:paraId="692C4D2A" w14:textId="77777777" w:rsid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36EB98E3" wp14:editId="3E7CE439">
            <wp:extent cx="5486400" cy="3058668"/>
            <wp:effectExtent l="0" t="0" r="0" b="0"/>
            <wp:docPr id="709184402" name="Picture 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4402" name="Picture 4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6D72" w14:textId="77777777" w:rsidR="0022190F" w:rsidRPr="0022190F" w:rsidRDefault="0022190F" w:rsidP="0022190F">
      <w:pPr>
        <w:rPr>
          <w:lang w:val="en-US"/>
        </w:rPr>
      </w:pPr>
    </w:p>
    <w:p w14:paraId="63994309" w14:textId="608E4398" w:rsidR="0022190F" w:rsidRPr="0022190F" w:rsidRDefault="0022190F" w:rsidP="0022190F">
      <w:pPr>
        <w:spacing w:line="360" w:lineRule="auto"/>
        <w:jc w:val="both"/>
      </w:pPr>
      <w:r w:rsidRPr="0022190F">
        <w:lastRenderedPageBreak/>
        <w:t xml:space="preserve">Para </w:t>
      </w:r>
      <w:r>
        <w:t>a</w:t>
      </w:r>
      <w:r w:rsidRPr="0022190F">
        <w:t>ctivar o inactivar una línea, se marca la casilla ubicada en la última columna de la tabla de profesionales.</w:t>
      </w:r>
    </w:p>
    <w:p w14:paraId="09AD9700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679B909E" wp14:editId="584C3C24">
            <wp:extent cx="5486400" cy="3058668"/>
            <wp:effectExtent l="0" t="0" r="0" b="0"/>
            <wp:docPr id="1211503070" name="Picture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03070" name="Picture 5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8F99" w14:textId="77777777" w:rsidR="0022190F" w:rsidRPr="0022190F" w:rsidRDefault="0022190F" w:rsidP="0022190F">
      <w:r w:rsidRPr="0022190F">
        <w:t>La acción realizará un guardado automático y mostrará una notificación color verde.</w:t>
      </w:r>
    </w:p>
    <w:p w14:paraId="3C3FCE0E" w14:textId="77777777" w:rsid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0706E342" wp14:editId="7FAC1E52">
            <wp:extent cx="5486400" cy="3058668"/>
            <wp:effectExtent l="0" t="0" r="0" b="0"/>
            <wp:docPr id="641649078" name="Picture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9078" name="Picture 6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387" w14:textId="77777777" w:rsidR="0022190F" w:rsidRDefault="0022190F" w:rsidP="0022190F">
      <w:pPr>
        <w:rPr>
          <w:lang w:val="en-US"/>
        </w:rPr>
      </w:pPr>
    </w:p>
    <w:p w14:paraId="3EF21DC1" w14:textId="77777777" w:rsidR="0022190F" w:rsidRPr="0022190F" w:rsidRDefault="0022190F" w:rsidP="0022190F">
      <w:pPr>
        <w:rPr>
          <w:lang w:val="en-US"/>
        </w:rPr>
      </w:pPr>
    </w:p>
    <w:p w14:paraId="76D0B105" w14:textId="77777777" w:rsidR="0022190F" w:rsidRPr="0022190F" w:rsidRDefault="0022190F" w:rsidP="0022190F">
      <w:pPr>
        <w:pStyle w:val="Ttulo2"/>
      </w:pPr>
      <w:bookmarkStart w:id="2" w:name="_Toc184742823"/>
      <w:r w:rsidRPr="0022190F">
        <w:lastRenderedPageBreak/>
        <w:t>Editar Profesional</w:t>
      </w:r>
      <w:bookmarkEnd w:id="2"/>
    </w:p>
    <w:p w14:paraId="3F240706" w14:textId="77777777" w:rsidR="0022190F" w:rsidRPr="0022190F" w:rsidRDefault="0022190F" w:rsidP="0022190F">
      <w:pPr>
        <w:spacing w:line="360" w:lineRule="auto"/>
        <w:jc w:val="both"/>
      </w:pPr>
      <w:r w:rsidRPr="0022190F">
        <w:t>Al sobreponer el puntero / mouse sobre las celdas, se cambiarán de color a un celeste claro, cuyas celdas se permiten editar. Y la apertura de la celda para su edición se realiza con un clic sobre ella.</w:t>
      </w:r>
    </w:p>
    <w:p w14:paraId="642E54E8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420FFD15" wp14:editId="1E32C224">
            <wp:extent cx="5485489" cy="2600325"/>
            <wp:effectExtent l="0" t="0" r="1270" b="0"/>
            <wp:docPr id="1696959930" name="Picture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59930" name="Picture 7" descr="Interfaz de usuario gráfica, Tabla&#10;&#10;Descripción generada automáticamente"/>
                    <pic:cNvPicPr/>
                  </pic:nvPicPr>
                  <pic:blipFill rotWithShape="1">
                    <a:blip r:embed="rId22"/>
                    <a:srcRect b="14971"/>
                    <a:stretch/>
                  </pic:blipFill>
                  <pic:spPr bwMode="auto">
                    <a:xfrm>
                      <a:off x="0" y="0"/>
                      <a:ext cx="5486400" cy="260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3F6A" w14:textId="77777777" w:rsidR="0022190F" w:rsidRPr="0022190F" w:rsidRDefault="0022190F" w:rsidP="0022190F">
      <w:pPr>
        <w:spacing w:line="360" w:lineRule="auto"/>
        <w:jc w:val="both"/>
      </w:pPr>
      <w:r w:rsidRPr="0022190F">
        <w:t>Para cancelar la edición de una celda, se presiona el botón cancelar ubicado en la primera columna de la tabla de profesionales.</w:t>
      </w:r>
    </w:p>
    <w:p w14:paraId="1999BE5F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3F1675A7" wp14:editId="658AC024">
            <wp:extent cx="5486400" cy="3063240"/>
            <wp:effectExtent l="0" t="0" r="0" b="0"/>
            <wp:docPr id="1534160565" name="Picture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60565" name="Picture 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577" w14:textId="77777777" w:rsidR="0022190F" w:rsidRPr="0022190F" w:rsidRDefault="0022190F" w:rsidP="0022190F">
      <w:pPr>
        <w:spacing w:line="360" w:lineRule="auto"/>
        <w:jc w:val="both"/>
      </w:pPr>
      <w:r w:rsidRPr="0022190F">
        <w:lastRenderedPageBreak/>
        <w:t>Para guardar la línea se presiona "</w:t>
      </w:r>
      <w:proofErr w:type="spellStart"/>
      <w:r w:rsidRPr="0022190F">
        <w:rPr>
          <w:b/>
          <w:bCs/>
        </w:rPr>
        <w:t>enter</w:t>
      </w:r>
      <w:proofErr w:type="spellEnd"/>
      <w:r w:rsidRPr="0022190F">
        <w:t>" en el teclado, en la celda que se encuentre en edición.</w:t>
      </w:r>
    </w:p>
    <w:p w14:paraId="505D9D7D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00F17536" wp14:editId="16FA0E94">
            <wp:extent cx="5486400" cy="3058668"/>
            <wp:effectExtent l="0" t="0" r="0" b="0"/>
            <wp:docPr id="232378265" name="Picture 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8265" name="Picture 9" descr="Interfaz de usuario gráfica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9449" w14:textId="77777777" w:rsidR="0022190F" w:rsidRPr="0022190F" w:rsidRDefault="0022190F" w:rsidP="0022190F">
      <w:pPr>
        <w:pStyle w:val="Ttulo2"/>
      </w:pPr>
      <w:bookmarkStart w:id="3" w:name="_Toc184742824"/>
      <w:r w:rsidRPr="0022190F">
        <w:t>Eliminar Profesional</w:t>
      </w:r>
      <w:bookmarkEnd w:id="3"/>
    </w:p>
    <w:p w14:paraId="7D98801E" w14:textId="323446A3" w:rsidR="0022190F" w:rsidRPr="0022190F" w:rsidRDefault="0022190F" w:rsidP="0022190F">
      <w:pPr>
        <w:rPr>
          <w:lang w:val="en-US"/>
        </w:rPr>
      </w:pPr>
      <w:r w:rsidRPr="0022190F">
        <w:t xml:space="preserve">Para eliminar un registro, se presiona el botón rojo con el icono de basurero ubicado en la primera columna de la línea. Esto mostrara una ventana emergente de </w:t>
      </w:r>
      <w:r w:rsidRPr="0022190F">
        <w:t>confirmación</w:t>
      </w:r>
      <w:r w:rsidRPr="0022190F">
        <w:t>.</w:t>
      </w:r>
    </w:p>
    <w:p w14:paraId="5E7809AA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5290D395" wp14:editId="120E1404">
            <wp:extent cx="5486400" cy="3063240"/>
            <wp:effectExtent l="0" t="0" r="0" b="0"/>
            <wp:docPr id="756101211" name="Picture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1211" name="Picture 10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7E2" w14:textId="77777777" w:rsidR="0022190F" w:rsidRPr="0022190F" w:rsidRDefault="0022190F" w:rsidP="0022190F">
      <w:pPr>
        <w:spacing w:line="360" w:lineRule="auto"/>
        <w:jc w:val="both"/>
      </w:pPr>
      <w:r w:rsidRPr="0022190F">
        <w:lastRenderedPageBreak/>
        <w:t>La confirmación mostrará la identificación a borrar, al presionar, Borrar, la línea se eliminará de los registros, caso contrario, al presionar, cancelar, se anulará la acción.</w:t>
      </w:r>
    </w:p>
    <w:p w14:paraId="2C905CDF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5D8B4F99" wp14:editId="4122A589">
            <wp:extent cx="5486400" cy="3067812"/>
            <wp:effectExtent l="0" t="0" r="0" b="0"/>
            <wp:docPr id="1177335427" name="Picture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5427" name="Picture 1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B3B3" w14:textId="77777777" w:rsidR="0022190F" w:rsidRPr="0022190F" w:rsidRDefault="0022190F" w:rsidP="0022190F">
      <w:pPr>
        <w:pStyle w:val="Ttulo2"/>
      </w:pPr>
      <w:bookmarkStart w:id="4" w:name="_Toc184742825"/>
      <w:r w:rsidRPr="0022190F">
        <w:t>Exportar Profesionales</w:t>
      </w:r>
      <w:bookmarkEnd w:id="4"/>
    </w:p>
    <w:p w14:paraId="0EC5A7F5" w14:textId="77777777" w:rsidR="0022190F" w:rsidRPr="0022190F" w:rsidRDefault="0022190F" w:rsidP="0022190F">
      <w:pPr>
        <w:spacing w:line="360" w:lineRule="auto"/>
        <w:jc w:val="both"/>
      </w:pPr>
      <w:r w:rsidRPr="0022190F">
        <w:t>En la parte superior derecha de la tabla, se encuentran los botones de exportar. Para exportar a Excel se presiona el botón verde, lo que iniciara la descarga de la información.</w:t>
      </w:r>
    </w:p>
    <w:p w14:paraId="4FC911E2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06934DCB" wp14:editId="69354891">
            <wp:extent cx="5486400" cy="3058668"/>
            <wp:effectExtent l="0" t="0" r="0" b="0"/>
            <wp:docPr id="247840844" name="Picture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40844" name="Picture 12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78F" w14:textId="77777777" w:rsidR="0022190F" w:rsidRPr="0022190F" w:rsidRDefault="0022190F" w:rsidP="0022190F">
      <w:r w:rsidRPr="0022190F">
        <w:lastRenderedPageBreak/>
        <w:t>El archivo debe visualizarse similar al de la siguiente imagen</w:t>
      </w:r>
    </w:p>
    <w:p w14:paraId="30235EB3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3DC2E9E7" wp14:editId="3C2DCDAD">
            <wp:extent cx="5486400" cy="2485176"/>
            <wp:effectExtent l="0" t="0" r="0" b="0"/>
            <wp:docPr id="2333064" name="Picture 1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064" name="Picture 13" descr="Interfaz de usuario gráfica, Aplicación, Tabla, Excel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558" w14:textId="77777777" w:rsidR="0022190F" w:rsidRPr="0022190F" w:rsidRDefault="0022190F" w:rsidP="0022190F">
      <w:pPr>
        <w:spacing w:line="360" w:lineRule="auto"/>
        <w:jc w:val="both"/>
      </w:pPr>
      <w:r w:rsidRPr="0022190F">
        <w:t>Para exportar la información a PDF se presiona el botón rojo y automáticamente iniciará la descarga de la información.</w:t>
      </w:r>
    </w:p>
    <w:p w14:paraId="61DDD346" w14:textId="77777777" w:rsid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43C69D23" wp14:editId="44382802">
            <wp:extent cx="5486400" cy="3058668"/>
            <wp:effectExtent l="0" t="0" r="0" b="0"/>
            <wp:docPr id="894883823" name="Picture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83823" name="Picture 14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946C" w14:textId="77777777" w:rsidR="0022190F" w:rsidRDefault="0022190F" w:rsidP="0022190F">
      <w:pPr>
        <w:rPr>
          <w:lang w:val="en-US"/>
        </w:rPr>
      </w:pPr>
    </w:p>
    <w:p w14:paraId="724742AB" w14:textId="77777777" w:rsidR="0022190F" w:rsidRDefault="0022190F" w:rsidP="0022190F">
      <w:pPr>
        <w:rPr>
          <w:lang w:val="en-US"/>
        </w:rPr>
      </w:pPr>
    </w:p>
    <w:p w14:paraId="432A4664" w14:textId="77777777" w:rsidR="0022190F" w:rsidRDefault="0022190F" w:rsidP="0022190F">
      <w:pPr>
        <w:rPr>
          <w:lang w:val="en-US"/>
        </w:rPr>
      </w:pPr>
    </w:p>
    <w:p w14:paraId="41C497F1" w14:textId="77777777" w:rsidR="0022190F" w:rsidRPr="0022190F" w:rsidRDefault="0022190F" w:rsidP="0022190F">
      <w:pPr>
        <w:rPr>
          <w:lang w:val="en-US"/>
        </w:rPr>
      </w:pPr>
    </w:p>
    <w:p w14:paraId="15FF0A43" w14:textId="77777777" w:rsidR="0022190F" w:rsidRPr="0022190F" w:rsidRDefault="0022190F" w:rsidP="0022190F">
      <w:r w:rsidRPr="0022190F">
        <w:lastRenderedPageBreak/>
        <w:t>El archivo debe visualizarse similar al de la siguiente imagen.</w:t>
      </w:r>
    </w:p>
    <w:p w14:paraId="74395A0B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1D444912" wp14:editId="3963BD7A">
            <wp:extent cx="5486400" cy="2130014"/>
            <wp:effectExtent l="0" t="0" r="0" b="0"/>
            <wp:docPr id="792697671" name="Picture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7671" name="Picture 15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508E" w14:textId="77777777" w:rsidR="0022190F" w:rsidRPr="0022190F" w:rsidRDefault="0022190F" w:rsidP="0022190F">
      <w:pPr>
        <w:pStyle w:val="Ttulo2"/>
      </w:pPr>
      <w:bookmarkStart w:id="5" w:name="_Toc184742826"/>
      <w:r w:rsidRPr="0022190F">
        <w:t>Buscar Profesional</w:t>
      </w:r>
      <w:bookmarkEnd w:id="5"/>
    </w:p>
    <w:p w14:paraId="595F3B77" w14:textId="77777777" w:rsidR="0022190F" w:rsidRPr="0022190F" w:rsidRDefault="0022190F" w:rsidP="0022190F">
      <w:pPr>
        <w:spacing w:line="360" w:lineRule="auto"/>
        <w:jc w:val="both"/>
      </w:pPr>
      <w:r w:rsidRPr="0022190F">
        <w:t>La tabla cuenta con un campo de búsqueda, donde al escribir en él, la tabla de ira filtrando, según las coincidencias.</w:t>
      </w:r>
    </w:p>
    <w:p w14:paraId="357922F1" w14:textId="77777777" w:rsidR="0022190F" w:rsidRPr="0022190F" w:rsidRDefault="0022190F" w:rsidP="0022190F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1479C80F" wp14:editId="082BDD4C">
            <wp:extent cx="5485130" cy="2057400"/>
            <wp:effectExtent l="0" t="0" r="1270" b="0"/>
            <wp:docPr id="460501933" name="Picture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01933" name="Picture 16" descr="Tabla&#10;&#10;Descripción generada automáticamente"/>
                    <pic:cNvPicPr/>
                  </pic:nvPicPr>
                  <pic:blipFill rotWithShape="1">
                    <a:blip r:embed="rId31"/>
                    <a:srcRect t="-1" b="32720"/>
                    <a:stretch/>
                  </pic:blipFill>
                  <pic:spPr bwMode="auto">
                    <a:xfrm>
                      <a:off x="0" y="0"/>
                      <a:ext cx="5486400" cy="205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E41CF" w14:textId="77777777" w:rsidR="0022190F" w:rsidRPr="0022190F" w:rsidRDefault="0022190F" w:rsidP="0022190F">
      <w:r w:rsidRPr="0022190F">
        <w:t>Se permite buscar por los campos de identificación, nombre y usuario.</w:t>
      </w:r>
    </w:p>
    <w:p w14:paraId="09935124" w14:textId="00FF36BC" w:rsidR="0022190F" w:rsidRPr="00D45000" w:rsidRDefault="0022190F" w:rsidP="00D45000">
      <w:pPr>
        <w:rPr>
          <w:lang w:val="en-US"/>
        </w:rPr>
      </w:pPr>
      <w:r w:rsidRPr="0022190F">
        <w:rPr>
          <w:lang w:val="en-US"/>
        </w:rPr>
        <w:drawing>
          <wp:inline distT="0" distB="0" distL="0" distR="0" wp14:anchorId="5D5CF5EC" wp14:editId="382F132B">
            <wp:extent cx="5485130" cy="1885950"/>
            <wp:effectExtent l="0" t="0" r="1270" b="0"/>
            <wp:docPr id="191656500" name="Picture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6500" name="Picture 17" descr="Interfaz de usuario gráfica&#10;&#10;Descripción generada automáticamente"/>
                    <pic:cNvPicPr/>
                  </pic:nvPicPr>
                  <pic:blipFill rotWithShape="1">
                    <a:blip r:embed="rId32"/>
                    <a:srcRect t="-1" b="38327"/>
                    <a:stretch/>
                  </pic:blipFill>
                  <pic:spPr bwMode="auto">
                    <a:xfrm>
                      <a:off x="0" y="0"/>
                      <a:ext cx="5486400" cy="188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940E" w14:textId="77777777" w:rsidR="00D45000" w:rsidRPr="00D45000" w:rsidRDefault="00D45000" w:rsidP="00D45000">
      <w:pPr>
        <w:pStyle w:val="Ttulo2"/>
      </w:pPr>
      <w:bookmarkStart w:id="6" w:name="_Toc184742827"/>
      <w:r w:rsidRPr="00D45000">
        <w:lastRenderedPageBreak/>
        <w:t>Posibles mensajes de errores</w:t>
      </w:r>
      <w:bookmarkEnd w:id="6"/>
    </w:p>
    <w:p w14:paraId="15F4B43B" w14:textId="77777777" w:rsidR="00D45000" w:rsidRPr="00D45000" w:rsidRDefault="00D45000" w:rsidP="00D45000">
      <w:pPr>
        <w:spacing w:line="360" w:lineRule="auto"/>
        <w:jc w:val="both"/>
      </w:pPr>
      <w:r w:rsidRPr="00D45000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1FD355B8" w14:textId="2D6D69A2" w:rsidR="0047585E" w:rsidRPr="00D45000" w:rsidRDefault="00D45000" w:rsidP="009865FE">
      <w:pPr>
        <w:jc w:val="center"/>
        <w:rPr>
          <w:lang w:val="en-US"/>
        </w:rPr>
      </w:pPr>
      <w:r w:rsidRPr="00D45000">
        <w:rPr>
          <w:noProof/>
          <w:lang w:val="en-US"/>
        </w:rPr>
        <w:drawing>
          <wp:inline distT="0" distB="0" distL="0" distR="0" wp14:anchorId="50964D33" wp14:editId="6C1CA5C0">
            <wp:extent cx="3257550" cy="2114550"/>
            <wp:effectExtent l="0" t="0" r="0" b="0"/>
            <wp:docPr id="1015819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9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0" t="10558" r="21354" b="20497"/>
                    <a:stretch/>
                  </pic:blipFill>
                  <pic:spPr bwMode="auto">
                    <a:xfrm>
                      <a:off x="0" y="0"/>
                      <a:ext cx="3257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585E" w:rsidRPr="00D45000" w:rsidSect="006D62AD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F43F7" w14:textId="77777777" w:rsidR="00FB666F" w:rsidRDefault="00FB666F" w:rsidP="006D62AD">
      <w:pPr>
        <w:spacing w:after="0" w:line="240" w:lineRule="auto"/>
      </w:pPr>
      <w:r>
        <w:separator/>
      </w:r>
    </w:p>
  </w:endnote>
  <w:endnote w:type="continuationSeparator" w:id="0">
    <w:p w14:paraId="0E709B0A" w14:textId="77777777" w:rsidR="00FB666F" w:rsidRDefault="00FB666F" w:rsidP="006D6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4066269"/>
      <w:docPartObj>
        <w:docPartGallery w:val="Page Numbers (Bottom of Page)"/>
        <w:docPartUnique/>
      </w:docPartObj>
    </w:sdtPr>
    <w:sdtContent>
      <w:p w14:paraId="137FFA4A" w14:textId="5E09B32A" w:rsidR="006D62AD" w:rsidRDefault="006D62A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953D0" w14:textId="07FE8928" w:rsidR="006D62AD" w:rsidRDefault="006D62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7271E" w14:textId="77777777" w:rsidR="00FB666F" w:rsidRDefault="00FB666F" w:rsidP="006D62AD">
      <w:pPr>
        <w:spacing w:after="0" w:line="240" w:lineRule="auto"/>
      </w:pPr>
      <w:r>
        <w:separator/>
      </w:r>
    </w:p>
  </w:footnote>
  <w:footnote w:type="continuationSeparator" w:id="0">
    <w:p w14:paraId="148FAFD7" w14:textId="77777777" w:rsidR="00FB666F" w:rsidRDefault="00FB666F" w:rsidP="006D6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2722565"/>
      <w:docPartObj>
        <w:docPartGallery w:val="Page Numbers (Top of Page)"/>
        <w:docPartUnique/>
      </w:docPartObj>
    </w:sdtPr>
    <w:sdtContent>
      <w:p w14:paraId="345306AF" w14:textId="77777777" w:rsidR="006D62AD" w:rsidRDefault="006D62AD" w:rsidP="006D62AD">
        <w:pPr>
          <w:pStyle w:val="Encabezado"/>
        </w:pPr>
      </w:p>
      <w:tbl>
        <w:tblPr>
          <w:tblStyle w:val="Tablaconcuadrcula"/>
          <w:tblW w:w="0" w:type="auto"/>
          <w:tblLook w:val="04A0" w:firstRow="1" w:lastRow="0" w:firstColumn="1" w:lastColumn="0" w:noHBand="0" w:noVBand="1"/>
        </w:tblPr>
        <w:tblGrid>
          <w:gridCol w:w="1615"/>
          <w:gridCol w:w="5940"/>
          <w:gridCol w:w="1795"/>
        </w:tblGrid>
        <w:tr w:rsidR="006D62AD" w14:paraId="0A410F9E" w14:textId="77777777" w:rsidTr="006D62AD">
          <w:tc>
            <w:tcPr>
              <w:tcW w:w="1615" w:type="dxa"/>
            </w:tcPr>
            <w:p w14:paraId="126B77F2" w14:textId="1E8A6B25" w:rsidR="006D62AD" w:rsidRPr="006D62AD" w:rsidRDefault="006D62AD" w:rsidP="006D62AD">
              <w:pPr>
                <w:pStyle w:val="Encabezado"/>
                <w:jc w:val="center"/>
                <w:rPr>
                  <w:lang w:val="en-US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9264" behindDoc="1" locked="0" layoutInCell="1" allowOverlap="1" wp14:anchorId="3F3D35AB" wp14:editId="25A6282E">
                    <wp:simplePos x="0" y="0"/>
                    <wp:positionH relativeFrom="margin">
                      <wp:posOffset>-5080</wp:posOffset>
                    </wp:positionH>
                    <wp:positionV relativeFrom="paragraph">
                      <wp:posOffset>8890</wp:posOffset>
                    </wp:positionV>
                    <wp:extent cx="904875" cy="285846"/>
                    <wp:effectExtent l="0" t="0" r="0" b="0"/>
                    <wp:wrapNone/>
                    <wp:docPr id="959568444" name="Imagen 6" descr="Logotipo&#10;&#10;Descripción generada automáticament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74378010" name="Imagen 6" descr="Logotipo&#10;&#10;Descripción generada automáticament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15376" cy="2891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</w:tc>
          <w:tc>
            <w:tcPr>
              <w:tcW w:w="5940" w:type="dxa"/>
            </w:tcPr>
            <w:p w14:paraId="3FE53BD5" w14:textId="7A8B1720" w:rsidR="006D62AD" w:rsidRDefault="006D62AD" w:rsidP="006D62AD">
              <w:pPr>
                <w:pStyle w:val="Encabezado"/>
                <w:tabs>
                  <w:tab w:val="left" w:pos="330"/>
                </w:tabs>
                <w:jc w:val="center"/>
              </w:pPr>
              <w:r>
                <w:t>Manual de Usuario: Diseño de Formularios para Beneficios</w:t>
              </w:r>
            </w:p>
          </w:tc>
          <w:tc>
            <w:tcPr>
              <w:tcW w:w="1795" w:type="dxa"/>
            </w:tcPr>
            <w:p w14:paraId="3210733D" w14:textId="77777777" w:rsidR="006D62AD" w:rsidRPr="006D62AD" w:rsidRDefault="006D62AD" w:rsidP="006D62AD">
              <w:pPr>
                <w:pStyle w:val="Encabezado"/>
                <w:jc w:val="center"/>
                <w:rPr>
                  <w:lang w:val="en-US"/>
                </w:rPr>
              </w:pPr>
              <w:r w:rsidRPr="006D62AD">
                <w:rPr>
                  <w:lang w:val="en-US"/>
                </w:rPr>
                <w:t>ProGrX</w:t>
              </w:r>
            </w:p>
            <w:p w14:paraId="583527B4" w14:textId="1E10ACC0" w:rsidR="006D62AD" w:rsidRPr="006D62AD" w:rsidRDefault="006D62AD" w:rsidP="006D62AD">
              <w:pPr>
                <w:pStyle w:val="Encabezado"/>
                <w:jc w:val="center"/>
                <w:rPr>
                  <w:lang w:val="en-US"/>
                </w:rPr>
              </w:pPr>
              <w:r w:rsidRPr="006D62AD">
                <w:rPr>
                  <w:lang w:val="en-US"/>
                </w:rPr>
                <w:t>v1.2024.1.01</w:t>
              </w:r>
            </w:p>
          </w:tc>
        </w:tr>
      </w:tbl>
      <w:p w14:paraId="1541F230" w14:textId="3AD995CE" w:rsidR="006D62AD" w:rsidRDefault="00000000">
        <w:pPr>
          <w:pStyle w:val="Encabezad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A12E4"/>
    <w:rsid w:val="000C756C"/>
    <w:rsid w:val="001D11DE"/>
    <w:rsid w:val="001F1928"/>
    <w:rsid w:val="0022190F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B375E"/>
    <w:rsid w:val="004C1618"/>
    <w:rsid w:val="004D6FF3"/>
    <w:rsid w:val="004F524B"/>
    <w:rsid w:val="00545546"/>
    <w:rsid w:val="00596181"/>
    <w:rsid w:val="005B6D74"/>
    <w:rsid w:val="005C1B09"/>
    <w:rsid w:val="005F1798"/>
    <w:rsid w:val="006073F8"/>
    <w:rsid w:val="006332A3"/>
    <w:rsid w:val="00677E5D"/>
    <w:rsid w:val="006972B7"/>
    <w:rsid w:val="006C19E5"/>
    <w:rsid w:val="006D62AD"/>
    <w:rsid w:val="007260BF"/>
    <w:rsid w:val="007436BE"/>
    <w:rsid w:val="00821FFD"/>
    <w:rsid w:val="008A3BD2"/>
    <w:rsid w:val="00906156"/>
    <w:rsid w:val="00924BD9"/>
    <w:rsid w:val="00945B59"/>
    <w:rsid w:val="00952687"/>
    <w:rsid w:val="0098579E"/>
    <w:rsid w:val="009865FE"/>
    <w:rsid w:val="00987DC1"/>
    <w:rsid w:val="009A41DF"/>
    <w:rsid w:val="009B2BA1"/>
    <w:rsid w:val="009E1BC7"/>
    <w:rsid w:val="00A061E3"/>
    <w:rsid w:val="00A06571"/>
    <w:rsid w:val="00A3759C"/>
    <w:rsid w:val="00B22C68"/>
    <w:rsid w:val="00B4643C"/>
    <w:rsid w:val="00B6248B"/>
    <w:rsid w:val="00B6606B"/>
    <w:rsid w:val="00BD05EC"/>
    <w:rsid w:val="00BD23A5"/>
    <w:rsid w:val="00C05871"/>
    <w:rsid w:val="00C33290"/>
    <w:rsid w:val="00CC1E89"/>
    <w:rsid w:val="00CF0D81"/>
    <w:rsid w:val="00D02294"/>
    <w:rsid w:val="00D45000"/>
    <w:rsid w:val="00D61858"/>
    <w:rsid w:val="00D8383A"/>
    <w:rsid w:val="00E208A7"/>
    <w:rsid w:val="00E5619C"/>
    <w:rsid w:val="00E91CDB"/>
    <w:rsid w:val="00ED151B"/>
    <w:rsid w:val="00F743F7"/>
    <w:rsid w:val="00F756E5"/>
    <w:rsid w:val="00F76530"/>
    <w:rsid w:val="00FB666F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D6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62AD"/>
    <w:rPr>
      <w:rFonts w:ascii="Arial" w:hAnsi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D6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62AD"/>
    <w:rPr>
      <w:rFonts w:ascii="Arial" w:hAnsi="Arial"/>
      <w:lang w:val="es-ES"/>
    </w:rPr>
  </w:style>
  <w:style w:type="table" w:styleId="Tablaconcuadrcula">
    <w:name w:val="Table Grid"/>
    <w:basedOn w:val="Tablanormal"/>
    <w:uiPriority w:val="39"/>
    <w:rsid w:val="006D6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4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55</cp:revision>
  <cp:lastPrinted>2024-12-03T20:25:00Z</cp:lastPrinted>
  <dcterms:created xsi:type="dcterms:W3CDTF">2024-12-03T13:28:00Z</dcterms:created>
  <dcterms:modified xsi:type="dcterms:W3CDTF">2024-12-10T23:06:00Z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