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3B72D1"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54CDCC75" w:rsidR="00A81E7D" w:rsidRDefault="00A81E7D" w:rsidP="00A81E7D">
      <w:pPr>
        <w:pStyle w:val="Caption"/>
        <w:jc w:val="both"/>
      </w:pPr>
      <w:r>
        <w:t xml:space="preserve">Fig. </w:t>
      </w:r>
      <w:r w:rsidR="003B72D1">
        <w:fldChar w:fldCharType="begin"/>
      </w:r>
      <w:r w:rsidR="003B72D1">
        <w:instrText xml:space="preserve"> SEQ Figure \* ARABIC </w:instrText>
      </w:r>
      <w:r w:rsidR="003B72D1">
        <w:fldChar w:fldCharType="separate"/>
      </w:r>
      <w:r w:rsidR="00DE2F55">
        <w:rPr>
          <w:noProof/>
        </w:rPr>
        <w:t>1</w:t>
      </w:r>
      <w:r w:rsidR="003B72D1">
        <w:rPr>
          <w:noProof/>
        </w:rPr>
        <w:fldChar w:fldCharType="end"/>
      </w:r>
      <w:r>
        <w:t>-District versus UK wide cases</w:t>
      </w:r>
    </w:p>
    <w:p w14:paraId="6D061ACE" w14:textId="1052AE71"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446ADA78" w:rsidR="00BA6193" w:rsidRDefault="00BA6193" w:rsidP="00BA6193">
      <w:pPr>
        <w:pStyle w:val="Caption"/>
      </w:pPr>
      <w:r>
        <w:t xml:space="preserve">Fig. </w:t>
      </w:r>
      <w:r w:rsidR="003B72D1">
        <w:fldChar w:fldCharType="begin"/>
      </w:r>
      <w:r w:rsidR="003B72D1">
        <w:instrText xml:space="preserve"> SEQ Figure \* ARABIC </w:instrText>
      </w:r>
      <w:r w:rsidR="003B72D1">
        <w:fldChar w:fldCharType="separate"/>
      </w:r>
      <w:r w:rsidR="00DE2F55">
        <w:rPr>
          <w:noProof/>
        </w:rPr>
        <w:t>2</w:t>
      </w:r>
      <w:r w:rsidR="003B72D1">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w:t>
      </w:r>
      <w:proofErr w:type="spellStart"/>
      <w:r w:rsidR="00073854">
        <w:rPr>
          <w:iCs/>
          <w:lang w:eastAsia="en-GB"/>
        </w:rPr>
        <w:t>vlookup</w:t>
      </w:r>
      <w:proofErr w:type="spellEnd"/>
      <w:r w:rsidR="00073854">
        <w:rPr>
          <w:iCs/>
          <w:lang w:eastAsia="en-GB"/>
        </w:rPr>
        <w:t xml:space="preserve"> function), the human needs to reason about what to do to make a join.</w:t>
      </w:r>
    </w:p>
    <w:p w14:paraId="34FA7873" w14:textId="3E210F8B" w:rsidR="000B5111" w:rsidRDefault="009A2F20" w:rsidP="00CF2F15">
      <w:pPr>
        <w:pStyle w:val="Body"/>
        <w:rPr>
          <w:iCs/>
          <w:lang w:eastAsia="en-GB"/>
        </w:rPr>
      </w:pPr>
      <w:r>
        <w:rPr>
          <w:iCs/>
          <w:lang w:eastAsia="en-GB"/>
        </w:rPr>
        <w:t xml:space="preserve">The next step is to create a calculated variable of the relative total number of cases. This is done by taking the total </w:t>
      </w:r>
      <w:r>
        <w:rPr>
          <w:iCs/>
          <w:lang w:eastAsia="en-GB"/>
        </w:rPr>
        <w:t>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 xml:space="preserve">by using the </w:t>
      </w:r>
      <w:proofErr w:type="spellStart"/>
      <w:r w:rsidR="00CC5EF5">
        <w:rPr>
          <w:iCs/>
          <w:lang w:eastAsia="en-GB"/>
        </w:rPr>
        <w:t>Yellowbrick</w:t>
      </w:r>
      <w:proofErr w:type="spellEnd"/>
      <w:r w:rsidR="00CC5EF5">
        <w:rPr>
          <w:iCs/>
          <w:lang w:eastAsia="en-GB"/>
        </w:rPr>
        <w:t xml:space="preserve">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w:t>
      </w:r>
      <w:proofErr w:type="spellStart"/>
      <w:r w:rsidR="00017B17">
        <w:rPr>
          <w:iCs/>
          <w:lang w:eastAsia="en-GB"/>
        </w:rPr>
        <w:t>AdFuller</w:t>
      </w:r>
      <w:proofErr w:type="spellEnd"/>
      <w:r w:rsidR="00017B17">
        <w:rPr>
          <w:iCs/>
          <w:lang w:eastAsia="en-GB"/>
        </w:rPr>
        <w:t xml:space="preserve"> method</w:t>
      </w:r>
      <w:r>
        <w:rPr>
          <w:iCs/>
          <w:lang w:eastAsia="en-GB"/>
        </w:rPr>
        <w:t>.</w:t>
      </w:r>
    </w:p>
    <w:p w14:paraId="2CEA5AF2" w14:textId="0A32065B"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SVR (Support Vector Regression)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7B321D22">
            <wp:extent cx="317754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540" cy="2412365"/>
                    </a:xfrm>
                    <a:prstGeom prst="rect">
                      <a:avLst/>
                    </a:prstGeom>
                  </pic:spPr>
                </pic:pic>
              </a:graphicData>
            </a:graphic>
          </wp:inline>
        </w:drawing>
      </w:r>
    </w:p>
    <w:p w14:paraId="13F6E25C" w14:textId="4A18E9D6" w:rsidR="00146D00" w:rsidRDefault="00146D00" w:rsidP="00146D00">
      <w:pPr>
        <w:pStyle w:val="Caption"/>
        <w:jc w:val="both"/>
        <w:rPr>
          <w:iCs/>
          <w:lang w:eastAsia="en-GB"/>
        </w:rPr>
      </w:pPr>
      <w:r>
        <w:t xml:space="preserve">Fig. </w:t>
      </w:r>
      <w:fldSimple w:instr=" SEQ Figure \* ARABIC ">
        <w:r w:rsidR="00DE2F55">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32618380" w14:textId="5F959A7E" w:rsidR="0036067B" w:rsidRDefault="00C52287" w:rsidP="0036067B">
      <w:pPr>
        <w:pStyle w:val="Body"/>
        <w:rPr>
          <w:iCs/>
          <w:lang w:eastAsia="en-GB"/>
        </w:rPr>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 the total population was a confounder, as there were more people to catch and spread COVID-19. Dividing each column by the total population and then running it through </w:t>
      </w:r>
      <w:proofErr w:type="spellStart"/>
      <w:r>
        <w:rPr>
          <w:iCs/>
          <w:lang w:eastAsia="en-GB"/>
        </w:rPr>
        <w:t>seaborn’s</w:t>
      </w:r>
      <w:proofErr w:type="spellEnd"/>
      <w:r>
        <w:rPr>
          <w:iCs/>
          <w:lang w:eastAsia="en-GB"/>
        </w:rPr>
        <w:t xml:space="preserve"> regression plot function we could see the actual effect of that </w:t>
      </w:r>
      <w:r>
        <w:rPr>
          <w:iCs/>
          <w:lang w:eastAsia="en-GB"/>
        </w:rPr>
        <w:lastRenderedPageBreak/>
        <w:t xml:space="preserve">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 xml:space="preserve">then started reversing at 45-49 (or 55-59 if </w:t>
      </w:r>
      <w:proofErr w:type="spellStart"/>
      <w:r w:rsidR="00C362EE">
        <w:rPr>
          <w:iCs/>
          <w:lang w:eastAsia="en-GB"/>
        </w:rPr>
        <w:t>you</w:t>
      </w:r>
      <w:proofErr w:type="spellEnd"/>
      <w:r w:rsidR="00C362EE">
        <w:rPr>
          <w:iCs/>
          <w:lang w:eastAsia="en-GB"/>
        </w:rPr>
        <w:t xml:space="preserve"> account for the fact that the census is 10 years old).</w:t>
      </w:r>
    </w:p>
    <w:p w14:paraId="0954B974" w14:textId="2D85212D" w:rsidR="00200591" w:rsidRDefault="00200591" w:rsidP="0036067B">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1085267" w14:textId="44BE3E26" w:rsidR="0023500F" w:rsidRDefault="000352B6" w:rsidP="000352B6">
      <w:pPr>
        <w:pStyle w:val="Picture"/>
      </w:pPr>
      <w:r>
        <w:rPr>
          <w:noProof/>
        </w:rPr>
        <w:drawing>
          <wp:inline distT="0" distB="0" distL="0" distR="0" wp14:anchorId="51630E59" wp14:editId="21A3BFD4">
            <wp:extent cx="3177540" cy="229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680"/>
                    </a:xfrm>
                    <a:prstGeom prst="rect">
                      <a:avLst/>
                    </a:prstGeom>
                  </pic:spPr>
                </pic:pic>
              </a:graphicData>
            </a:graphic>
          </wp:inline>
        </w:drawing>
      </w:r>
    </w:p>
    <w:p w14:paraId="1924178F" w14:textId="67568048" w:rsidR="0023500F" w:rsidRDefault="00B63FF8" w:rsidP="0023500F">
      <w:pPr>
        <w:pStyle w:val="FigureCaption"/>
      </w:pPr>
      <w:r>
        <w:t>Fig 4</w:t>
      </w:r>
      <w:r w:rsidR="0023500F">
        <w:t xml:space="preserve">. </w:t>
      </w:r>
      <w:r>
        <w:t>Potential number of clusters versus average silhouette score</w:t>
      </w:r>
    </w:p>
    <w:p w14:paraId="7C842830" w14:textId="2B67476B"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w:t>
      </w:r>
      <w:proofErr w:type="spellStart"/>
      <w:r w:rsidR="009B0242" w:rsidRPr="0052525C">
        <w:rPr>
          <w:rFonts w:ascii="Times" w:hAnsi="Times"/>
          <w:iCs/>
          <w:sz w:val="20"/>
          <w:szCs w:val="20"/>
          <w:lang w:val="en-GB" w:eastAsia="en-GB"/>
        </w:rPr>
        <w:t>Yellowbrick’s</w:t>
      </w:r>
      <w:proofErr w:type="spellEnd"/>
      <w:r w:rsidR="009B0242" w:rsidRPr="0052525C">
        <w:rPr>
          <w:rFonts w:ascii="Times" w:hAnsi="Times"/>
          <w:iCs/>
          <w:sz w:val="20"/>
          <w:szCs w:val="20"/>
          <w:lang w:val="en-GB" w:eastAsia="en-GB"/>
        </w:rPr>
        <w:t xml:space="preserve"> [14] silhouette visualizer and </w:t>
      </w:r>
      <w:proofErr w:type="spellStart"/>
      <w:r w:rsidR="00721694" w:rsidRPr="0052525C">
        <w:rPr>
          <w:rFonts w:ascii="Times" w:hAnsi="Times"/>
          <w:iCs/>
          <w:sz w:val="20"/>
          <w:szCs w:val="20"/>
          <w:lang w:val="en-GB" w:eastAsia="en-GB"/>
        </w:rPr>
        <w:t>GeoPandas</w:t>
      </w:r>
      <w:proofErr w:type="spellEnd"/>
      <w:r w:rsidR="00721694" w:rsidRPr="0052525C">
        <w:rPr>
          <w:rFonts w:ascii="Times" w:hAnsi="Times"/>
          <w:iCs/>
          <w:sz w:val="20"/>
          <w:szCs w:val="20"/>
          <w:lang w:val="en-GB"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32B1F52D" w14:textId="11780480" w:rsidR="004D1B52" w:rsidRDefault="00A73808"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60288;mso-position-horizontal-relative:text;mso-position-vertical-relative:text" wrapcoords="-65 0 -65 20800 21600 20800 21600 0 -65 0" stroked="f">
            <v:textbox style="mso-fit-shape-to-text:t" inset="0,0,0,0">
              <w:txbxContent>
                <w:p w14:paraId="3949E85D" w14:textId="7CCFD12F" w:rsidR="00A73808" w:rsidRPr="00C15D80" w:rsidRDefault="00A73808" w:rsidP="00A73808">
                  <w:pPr>
                    <w:pStyle w:val="Caption"/>
                    <w:rPr>
                      <w:rFonts w:ascii="Times" w:hAnsi="Times"/>
                      <w:iCs/>
                      <w:noProof/>
                      <w:szCs w:val="20"/>
                    </w:rPr>
                  </w:pPr>
                  <w:r>
                    <w:t>Fig. 5-Clustering</w:t>
                  </w:r>
                </w:p>
              </w:txbxContent>
            </v:textbox>
            <w10:wrap type="tight"/>
          </v:shape>
        </w:pict>
      </w:r>
      <w:r w:rsidR="00362628">
        <w:rPr>
          <w:rFonts w:ascii="Times" w:hAnsi="Times"/>
          <w:iCs/>
          <w:noProof/>
          <w:sz w:val="20"/>
          <w:szCs w:val="20"/>
          <w:lang w:val="en-GB" w:eastAsia="en-GB"/>
        </w:rPr>
        <w:drawing>
          <wp:anchor distT="0" distB="0" distL="114300" distR="114300" simplePos="0" relativeHeight="251659264" behindDoc="1" locked="0" layoutInCell="1" allowOverlap="1" wp14:anchorId="7BF2D87B" wp14:editId="1A06E0F0">
            <wp:simplePos x="0" y="0"/>
            <wp:positionH relativeFrom="column">
              <wp:posOffset>635</wp:posOffset>
            </wp:positionH>
            <wp:positionV relativeFrom="paragraph">
              <wp:posOffset>-5209540</wp:posOffset>
            </wp:positionV>
            <wp:extent cx="3177540" cy="5310505"/>
            <wp:effectExtent l="0" t="0" r="0" b="0"/>
            <wp:wrapTight wrapText="bothSides">
              <wp:wrapPolygon edited="0">
                <wp:start x="0" y="0"/>
                <wp:lineTo x="0" y="21541"/>
                <wp:lineTo x="21496" y="21541"/>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14:sizeRelH relativeFrom="page">
              <wp14:pctWidth>0</wp14:pctWidth>
            </wp14:sizeRelH>
            <wp14:sizeRelV relativeFrom="page">
              <wp14:pctHeight>0</wp14:pctHeight>
            </wp14:sizeRelV>
          </wp:anchor>
        </w:drawing>
      </w:r>
      <w:r w:rsidR="00AF2C00">
        <w:rPr>
          <w:rFonts w:ascii="Times" w:hAnsi="Times"/>
          <w:iCs/>
          <w:sz w:val="20"/>
          <w:szCs w:val="20"/>
          <w:lang w:val="en-GB" w:eastAsia="en-GB"/>
        </w:rPr>
        <w:t>For the process of running the Dicky-Fuller test (used to test if time-series data is stationary or non-stationary (tending around a number or unbound))</w:t>
      </w:r>
      <w:r w:rsidR="00915950">
        <w:rPr>
          <w:rFonts w:ascii="Times" w:hAnsi="Times"/>
          <w:iCs/>
          <w:sz w:val="20"/>
          <w:szCs w:val="20"/>
          <w:lang w:val="en-GB" w:eastAsia="en-GB"/>
        </w:rPr>
        <w:t xml:space="preserve">, we used </w:t>
      </w:r>
      <w:proofErr w:type="spellStart"/>
      <w:r w:rsidR="00915950">
        <w:rPr>
          <w:rFonts w:ascii="Times" w:hAnsi="Times"/>
          <w:iCs/>
          <w:sz w:val="20"/>
          <w:szCs w:val="20"/>
          <w:lang w:val="en-GB" w:eastAsia="en-GB"/>
        </w:rPr>
        <w:t>statsmodels</w:t>
      </w:r>
      <w:proofErr w:type="spellEnd"/>
      <w:r w:rsidR="00915950">
        <w:rPr>
          <w:rFonts w:ascii="Times" w:hAnsi="Times"/>
          <w:iCs/>
          <w:sz w:val="20"/>
          <w:szCs w:val="20"/>
          <w:lang w:val="en-GB" w:eastAsia="en-GB"/>
        </w:rPr>
        <w:t xml:space="preserve"> [15] </w:t>
      </w:r>
      <w:proofErr w:type="spellStart"/>
      <w:r w:rsidR="00915950">
        <w:rPr>
          <w:rFonts w:ascii="Times" w:hAnsi="Times"/>
          <w:iCs/>
          <w:sz w:val="20"/>
          <w:szCs w:val="20"/>
          <w:lang w:val="en-GB" w:eastAsia="en-GB"/>
        </w:rPr>
        <w:t>adfuller</w:t>
      </w:r>
      <w:proofErr w:type="spellEnd"/>
      <w:r w:rsidR="00915950">
        <w:rPr>
          <w:rFonts w:ascii="Times" w:hAnsi="Times"/>
          <w:iCs/>
          <w:sz w:val="20"/>
          <w:szCs w:val="20"/>
          <w:lang w:val="en-GB" w:eastAsia="en-GB"/>
        </w:rPr>
        <w:t xml:space="preserve"> test. From the test statistics </w:t>
      </w:r>
      <w:r w:rsidR="00775E73">
        <w:rPr>
          <w:rFonts w:ascii="Times" w:hAnsi="Times"/>
          <w:iCs/>
          <w:sz w:val="20"/>
          <w:szCs w:val="20"/>
          <w:lang w:val="en-GB" w:eastAsia="en-GB"/>
        </w:rPr>
        <w:t xml:space="preserve">we can see that cluster 2 is the most stationary and 3 is the least stationary. </w:t>
      </w:r>
      <w:r w:rsidR="00B12D8D">
        <w:rPr>
          <w:rFonts w:ascii="Times" w:hAnsi="Times"/>
          <w:iCs/>
          <w:sz w:val="20"/>
          <w:szCs w:val="20"/>
          <w:lang w:val="en-GB" w:eastAsia="en-GB"/>
        </w:rPr>
        <w:t>From the p-values we can accept that the data is stationary. As the case data (as of 28/12/21) is still trending upwards</w:t>
      </w:r>
      <w:r w:rsidR="004D1B52">
        <w:rPr>
          <w:rFonts w:ascii="Times" w:hAnsi="Times"/>
          <w:iCs/>
          <w:sz w:val="20"/>
          <w:szCs w:val="20"/>
          <w:lang w:val="en-GB" w:eastAsia="en-GB"/>
        </w:rPr>
        <w:t xml:space="preserve"> as we can see in figure 6</w:t>
      </w:r>
      <w:r w:rsidR="00B12D8D">
        <w:rPr>
          <w:rFonts w:ascii="Times" w:hAnsi="Times"/>
          <w:iCs/>
          <w:sz w:val="20"/>
          <w:szCs w:val="20"/>
          <w:lang w:val="en-GB" w:eastAsia="en-GB"/>
        </w:rPr>
        <w:t xml:space="preserve"> (and </w:t>
      </w:r>
      <w:r w:rsidR="009E21A9">
        <w:rPr>
          <w:rFonts w:ascii="Times" w:hAnsi="Times"/>
          <w:iCs/>
          <w:sz w:val="20"/>
          <w:szCs w:val="20"/>
          <w:lang w:val="en-GB" w:eastAsia="en-GB"/>
        </w:rPr>
        <w:t>we are assuming that they will fall at some point) this is likely throwing off the test statistics.</w:t>
      </w:r>
      <w:r w:rsidR="004D1B52">
        <w:rPr>
          <w:rFonts w:ascii="Times" w:hAnsi="Times"/>
          <w:iCs/>
          <w:sz w:val="20"/>
          <w:szCs w:val="20"/>
          <w:lang w:val="en-GB" w:eastAsia="en-GB"/>
        </w:rPr>
        <w:t xml:space="preserve"> </w:t>
      </w:r>
    </w:p>
    <w:p w14:paraId="44514DF5" w14:textId="1F7CBB89" w:rsidR="004D1B52" w:rsidRDefault="004D1B52" w:rsidP="0023500F">
      <w:pPr>
        <w:pStyle w:val="FigureCaption"/>
        <w:rPr>
          <w:rFonts w:ascii="Times" w:hAnsi="Times"/>
          <w:iCs/>
          <w:sz w:val="20"/>
          <w:szCs w:val="20"/>
          <w:lang w:val="en-GB" w:eastAsia="en-GB"/>
        </w:rPr>
      </w:pPr>
    </w:p>
    <w:p w14:paraId="0F334CA4" w14:textId="3E0FE933" w:rsidR="00DE2F55" w:rsidRDefault="00DE2F55" w:rsidP="0023500F">
      <w:pPr>
        <w:pStyle w:val="FigureCaption"/>
        <w:rPr>
          <w:rFonts w:ascii="Times" w:hAnsi="Times"/>
          <w:iCs/>
          <w:sz w:val="20"/>
          <w:szCs w:val="20"/>
          <w:lang w:val="en-GB" w:eastAsia="en-GB"/>
        </w:rPr>
      </w:pPr>
    </w:p>
    <w:p w14:paraId="03721728" w14:textId="4AEF13E6" w:rsidR="00DE2F55" w:rsidRDefault="00DE2F55" w:rsidP="0023500F">
      <w:pPr>
        <w:pStyle w:val="FigureCaption"/>
        <w:rPr>
          <w:rFonts w:ascii="Times" w:hAnsi="Times"/>
          <w:iCs/>
          <w:sz w:val="20"/>
          <w:szCs w:val="20"/>
          <w:lang w:val="en-GB" w:eastAsia="en-GB"/>
        </w:rPr>
      </w:pPr>
    </w:p>
    <w:p w14:paraId="50DB4B80" w14:textId="07EC4B64" w:rsidR="00DE2F55" w:rsidRDefault="00DE2F55" w:rsidP="0023500F">
      <w:pPr>
        <w:pStyle w:val="FigureCaption"/>
        <w:rPr>
          <w:rFonts w:ascii="Times" w:hAnsi="Times"/>
          <w:iCs/>
          <w:sz w:val="20"/>
          <w:szCs w:val="20"/>
          <w:lang w:val="en-GB" w:eastAsia="en-GB"/>
        </w:rPr>
      </w:pPr>
    </w:p>
    <w:p w14:paraId="0F14DF4C" w14:textId="2EC72148" w:rsidR="00DE2F55" w:rsidRDefault="00DE2F55" w:rsidP="0023500F">
      <w:pPr>
        <w:pStyle w:val="FigureCaption"/>
        <w:rPr>
          <w:rFonts w:ascii="Times" w:hAnsi="Times"/>
          <w:iCs/>
          <w:sz w:val="20"/>
          <w:szCs w:val="20"/>
          <w:lang w:val="en-GB" w:eastAsia="en-GB"/>
        </w:rPr>
      </w:pPr>
    </w:p>
    <w:p w14:paraId="28548340" w14:textId="4D3BFBA7" w:rsidR="00DE2F55" w:rsidRDefault="00DE2F55" w:rsidP="0023500F">
      <w:pPr>
        <w:pStyle w:val="FigureCaption"/>
        <w:rPr>
          <w:rFonts w:ascii="Times" w:hAnsi="Times"/>
          <w:iCs/>
          <w:sz w:val="20"/>
          <w:szCs w:val="20"/>
          <w:lang w:val="en-GB" w:eastAsia="en-GB"/>
        </w:rPr>
      </w:pPr>
    </w:p>
    <w:p w14:paraId="11320180" w14:textId="46703815" w:rsidR="00DE2F55" w:rsidRDefault="00DE2F55" w:rsidP="0023500F">
      <w:pPr>
        <w:pStyle w:val="FigureCaption"/>
        <w:rPr>
          <w:rFonts w:ascii="Times" w:hAnsi="Times"/>
          <w:iCs/>
          <w:sz w:val="20"/>
          <w:szCs w:val="20"/>
          <w:lang w:val="en-GB" w:eastAsia="en-GB"/>
        </w:rPr>
      </w:pPr>
    </w:p>
    <w:p w14:paraId="5A245A64" w14:textId="4B5C3CB4" w:rsidR="00DE2F55" w:rsidRPr="0052525C" w:rsidRDefault="00DE2F55" w:rsidP="0023500F">
      <w:pPr>
        <w:pStyle w:val="FigureCaption"/>
        <w:rPr>
          <w:rFonts w:ascii="Times" w:hAnsi="Times"/>
          <w:iCs/>
          <w:sz w:val="20"/>
          <w:szCs w:val="20"/>
          <w:lang w:val="en-GB" w:eastAsia="en-GB"/>
        </w:rPr>
      </w:pPr>
      <w:r>
        <w:rPr>
          <w:noProof/>
        </w:rPr>
        <w:lastRenderedPageBreak/>
        <w:pict w14:anchorId="1EFAC886">
          <v:shape id="_x0000_s2056" type="#_x0000_t202" style="position:absolute;margin-left:-.35pt;margin-top:128.25pt;width:250.2pt;height:.05pt;z-index:251663360;mso-position-horizontal-relative:text;mso-position-vertical-relative:text" wrapcoords="-65 0 -65 20800 21600 20800 21600 0 -65 0" stroked="f">
            <v:textbox style="mso-fit-shape-to-text:t" inset="0,0,0,0">
              <w:txbxContent>
                <w:p w14:paraId="15EB73FB" w14:textId="19473B9F" w:rsidR="00DE2F55" w:rsidRPr="00307280" w:rsidRDefault="00DE2F55" w:rsidP="00DE2F55">
                  <w:pPr>
                    <w:pStyle w:val="Caption"/>
                    <w:rPr>
                      <w:rFonts w:ascii="Times" w:hAnsi="Times"/>
                      <w:iCs/>
                      <w:noProof/>
                      <w:szCs w:val="20"/>
                    </w:rPr>
                  </w:pPr>
                  <w:r>
                    <w:t>Fig. 6-Cluster Time-Series</w:t>
                  </w:r>
                </w:p>
              </w:txbxContent>
            </v:textbox>
            <w10:wrap type="tight"/>
          </v:shape>
        </w:pict>
      </w:r>
      <w:r>
        <w:rPr>
          <w:rFonts w:ascii="Times" w:hAnsi="Times"/>
          <w:iCs/>
          <w:noProof/>
          <w:sz w:val="20"/>
          <w:szCs w:val="20"/>
          <w:lang w:val="en-GB" w:eastAsia="en-GB"/>
        </w:rPr>
        <w:drawing>
          <wp:anchor distT="0" distB="0" distL="114300" distR="114300" simplePos="0" relativeHeight="251661312" behindDoc="1" locked="0" layoutInCell="1" allowOverlap="1" wp14:anchorId="35C0E8DA" wp14:editId="3C9B2720">
            <wp:simplePos x="0" y="0"/>
            <wp:positionH relativeFrom="column">
              <wp:posOffset>-4445</wp:posOffset>
            </wp:positionH>
            <wp:positionV relativeFrom="paragraph">
              <wp:posOffset>-2107565</wp:posOffset>
            </wp:positionV>
            <wp:extent cx="3177540" cy="2202815"/>
            <wp:effectExtent l="0" t="0" r="0" b="0"/>
            <wp:wrapTight wrapText="bothSides">
              <wp:wrapPolygon edited="0">
                <wp:start x="0" y="0"/>
                <wp:lineTo x="0" y="21482"/>
                <wp:lineTo x="21496" y="21482"/>
                <wp:lineTo x="214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14:sizeRelH relativeFrom="page">
              <wp14:pctWidth>0</wp14:pctWidth>
            </wp14:sizeRelH>
            <wp14:sizeRelV relativeFrom="page">
              <wp14:pctHeight>0</wp14:pctHeight>
            </wp14:sizeRelV>
          </wp:anchor>
        </w:drawing>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4"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5"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6"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7"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8"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w:t>
      </w:r>
      <w:r w:rsidRPr="007D34C2">
        <w:rPr>
          <w:lang w:val="en-GB"/>
        </w:rPr>
        <w:t xml:space="preserve">Using Synthetic Contact Matrices’, 27 February 2020. </w:t>
      </w:r>
      <w:hyperlink r:id="rId19"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0"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1"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2"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3"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4"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5"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26"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27"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28"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29"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0"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1" w:history="1">
        <w:r w:rsidRPr="000E1427">
          <w:rPr>
            <w:rStyle w:val="Hyperlink"/>
            <w:lang w:val="en-GB"/>
          </w:rPr>
          <w:t>https://geopandas.org/en/v0.8.2/index.html</w:t>
        </w:r>
      </w:hyperlink>
      <w:r w:rsidRPr="0022627D">
        <w:rPr>
          <w:lang w:val="en-GB"/>
        </w:rPr>
        <w:t>.</w:t>
      </w:r>
    </w:p>
    <w:p w14:paraId="512A9728" w14:textId="77777777" w:rsidR="0022627D" w:rsidRDefault="0022627D"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1DE642A9" w:rsidR="00F9218C" w:rsidRPr="00F9218C" w:rsidRDefault="00F9218C" w:rsidP="00F9218C">
      <w:pPr>
        <w:pStyle w:val="Reference"/>
        <w:numPr>
          <w:ilvl w:val="0"/>
          <w:numId w:val="0"/>
        </w:numPr>
        <w:ind w:left="360" w:hanging="360"/>
        <w:rPr>
          <w:b/>
          <w:bCs/>
          <w:lang w:val="en-GB"/>
        </w:rPr>
      </w:pPr>
      <w:r w:rsidRPr="00F9218C">
        <w:rPr>
          <w:b/>
          <w:bCs/>
          <w:lang w:val="en-GB"/>
        </w:rPr>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economic_activity_economically_active_unemployed</w:t>
      </w:r>
      <w:proofErr w:type="spellEnd"/>
    </w:p>
    <w:p w14:paraId="51C61ADB"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economic_activity_economically_active_full-time_student</w:t>
      </w:r>
      <w:proofErr w:type="spellEnd"/>
    </w:p>
    <w:p w14:paraId="3801248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economic_activity_economically_inactive_total</w:t>
      </w:r>
      <w:proofErr w:type="spellEnd"/>
    </w:p>
    <w:p w14:paraId="1EE2B771" w14:textId="77777777" w:rsidR="00F9218C" w:rsidRPr="00F9218C" w:rsidRDefault="00F9218C" w:rsidP="00F9218C">
      <w:pPr>
        <w:pStyle w:val="Reference"/>
        <w:numPr>
          <w:ilvl w:val="0"/>
          <w:numId w:val="45"/>
        </w:numPr>
        <w:rPr>
          <w:lang w:val="en-GB"/>
        </w:rPr>
      </w:pPr>
      <w:proofErr w:type="spellStart"/>
      <w:r w:rsidRPr="00F9218C">
        <w:rPr>
          <w:lang w:val="en-GB"/>
        </w:rPr>
        <w:t>general_health_bad_health</w:t>
      </w:r>
      <w:proofErr w:type="spellEnd"/>
    </w:p>
    <w:p w14:paraId="7AA43B92" w14:textId="77777777" w:rsidR="00F9218C" w:rsidRPr="00F9218C" w:rsidRDefault="00F9218C" w:rsidP="00F9218C">
      <w:pPr>
        <w:pStyle w:val="Reference"/>
        <w:numPr>
          <w:ilvl w:val="0"/>
          <w:numId w:val="45"/>
        </w:numPr>
        <w:rPr>
          <w:lang w:val="en-GB"/>
        </w:rPr>
      </w:pPr>
      <w:proofErr w:type="spellStart"/>
      <w:r w:rsidRPr="00F9218C">
        <w:rPr>
          <w:lang w:val="en-GB"/>
        </w:rPr>
        <w:t>general_health_very_bad_health</w:t>
      </w:r>
      <w:proofErr w:type="spellEnd"/>
    </w:p>
    <w:p w14:paraId="098E41DC" w14:textId="77777777" w:rsidR="00F9218C" w:rsidRPr="00F9218C" w:rsidRDefault="00F9218C" w:rsidP="00F9218C">
      <w:pPr>
        <w:pStyle w:val="Reference"/>
        <w:numPr>
          <w:ilvl w:val="0"/>
          <w:numId w:val="45"/>
        </w:numPr>
        <w:rPr>
          <w:lang w:val="en-GB"/>
        </w:rPr>
      </w:pPr>
      <w:proofErr w:type="spellStart"/>
      <w:r w:rsidRPr="00F9218C">
        <w:rPr>
          <w:lang w:val="en-GB"/>
        </w:rPr>
        <w:t>qualification_no_qualifications</w:t>
      </w:r>
      <w:proofErr w:type="spellEnd"/>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lastRenderedPageBreak/>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method_of_travel_to_work_work_mainly_at_or_from_home</w:t>
      </w:r>
      <w:proofErr w:type="spellEnd"/>
    </w:p>
    <w:p w14:paraId="4CF7638D"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method_of_travel_to_work_taxi</w:t>
      </w:r>
      <w:proofErr w:type="spellEnd"/>
    </w:p>
    <w:p w14:paraId="49B2F369"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method_of_travel_to_work_bus_minibus_or_coach</w:t>
      </w:r>
      <w:proofErr w:type="spellEnd"/>
    </w:p>
    <w:p w14:paraId="7130DF2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method_of_travel_to_work_motorcycle_scooter_or_moped</w:t>
      </w:r>
      <w:proofErr w:type="spellEnd"/>
    </w:p>
    <w:p w14:paraId="7AEDDD7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method_of_travel_to_work_passenger_in_a_car_or_van</w:t>
      </w:r>
      <w:proofErr w:type="spellEnd"/>
    </w:p>
    <w:p w14:paraId="624BDEA1" w14:textId="125619A4" w:rsidR="00F9218C" w:rsidRPr="00A22293" w:rsidRDefault="00F9218C" w:rsidP="00F9218C">
      <w:pPr>
        <w:pStyle w:val="Reference"/>
        <w:numPr>
          <w:ilvl w:val="0"/>
          <w:numId w:val="45"/>
        </w:numPr>
        <w:rPr>
          <w:lang w:val="en-GB"/>
        </w:rPr>
      </w:pPr>
      <w:proofErr w:type="spellStart"/>
      <w:r w:rsidRPr="00F9218C">
        <w:rPr>
          <w:lang w:val="en-GB"/>
        </w:rPr>
        <w:t>method_of_travel_to_work_on_foot</w:t>
      </w:r>
      <w:proofErr w:type="spellEnd"/>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7365A" w14:textId="77777777" w:rsidR="003B72D1" w:rsidRDefault="003B72D1" w:rsidP="0023500F">
      <w:r>
        <w:separator/>
      </w:r>
    </w:p>
  </w:endnote>
  <w:endnote w:type="continuationSeparator" w:id="0">
    <w:p w14:paraId="6D3EF032" w14:textId="77777777" w:rsidR="003B72D1" w:rsidRDefault="003B72D1"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96B28" w14:textId="77777777" w:rsidR="003B72D1" w:rsidRDefault="003B72D1" w:rsidP="0023500F">
      <w:r>
        <w:separator/>
      </w:r>
    </w:p>
  </w:footnote>
  <w:footnote w:type="continuationSeparator" w:id="0">
    <w:p w14:paraId="6D7E3D6E" w14:textId="77777777" w:rsidR="003B72D1" w:rsidRDefault="003B72D1"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52B6"/>
    <w:rsid w:val="000424DC"/>
    <w:rsid w:val="00057096"/>
    <w:rsid w:val="00073854"/>
    <w:rsid w:val="00075299"/>
    <w:rsid w:val="000A7067"/>
    <w:rsid w:val="000B5111"/>
    <w:rsid w:val="000D72ED"/>
    <w:rsid w:val="00101090"/>
    <w:rsid w:val="00101756"/>
    <w:rsid w:val="00122DAD"/>
    <w:rsid w:val="00136C75"/>
    <w:rsid w:val="00141153"/>
    <w:rsid w:val="00146D00"/>
    <w:rsid w:val="001500EB"/>
    <w:rsid w:val="001530A7"/>
    <w:rsid w:val="00157836"/>
    <w:rsid w:val="00185A50"/>
    <w:rsid w:val="00194142"/>
    <w:rsid w:val="001B6076"/>
    <w:rsid w:val="001C1B1F"/>
    <w:rsid w:val="001D68C4"/>
    <w:rsid w:val="001E380C"/>
    <w:rsid w:val="00200591"/>
    <w:rsid w:val="0022627D"/>
    <w:rsid w:val="0023500F"/>
    <w:rsid w:val="002353FE"/>
    <w:rsid w:val="00244BFF"/>
    <w:rsid w:val="0024544E"/>
    <w:rsid w:val="00247256"/>
    <w:rsid w:val="0024739E"/>
    <w:rsid w:val="00291E4B"/>
    <w:rsid w:val="002C6A72"/>
    <w:rsid w:val="003250BE"/>
    <w:rsid w:val="0033298D"/>
    <w:rsid w:val="0036067B"/>
    <w:rsid w:val="00362628"/>
    <w:rsid w:val="003946F2"/>
    <w:rsid w:val="003B391C"/>
    <w:rsid w:val="003B72D1"/>
    <w:rsid w:val="003B74F6"/>
    <w:rsid w:val="003D5364"/>
    <w:rsid w:val="003F7598"/>
    <w:rsid w:val="0040736F"/>
    <w:rsid w:val="00410F00"/>
    <w:rsid w:val="00424F89"/>
    <w:rsid w:val="004273E9"/>
    <w:rsid w:val="00466446"/>
    <w:rsid w:val="004844F3"/>
    <w:rsid w:val="0048763D"/>
    <w:rsid w:val="004A59B7"/>
    <w:rsid w:val="004B44B5"/>
    <w:rsid w:val="004D0DB2"/>
    <w:rsid w:val="004D1B52"/>
    <w:rsid w:val="004D1BEC"/>
    <w:rsid w:val="004E7CF3"/>
    <w:rsid w:val="00511296"/>
    <w:rsid w:val="0052525C"/>
    <w:rsid w:val="0052549F"/>
    <w:rsid w:val="005355E2"/>
    <w:rsid w:val="00547AE1"/>
    <w:rsid w:val="00577DF8"/>
    <w:rsid w:val="00580E56"/>
    <w:rsid w:val="00587A95"/>
    <w:rsid w:val="005B2617"/>
    <w:rsid w:val="005F2D01"/>
    <w:rsid w:val="00625F0C"/>
    <w:rsid w:val="0062797F"/>
    <w:rsid w:val="006616A1"/>
    <w:rsid w:val="00697282"/>
    <w:rsid w:val="006B3FFA"/>
    <w:rsid w:val="006B794F"/>
    <w:rsid w:val="006C7588"/>
    <w:rsid w:val="006E2676"/>
    <w:rsid w:val="006F054A"/>
    <w:rsid w:val="00702B24"/>
    <w:rsid w:val="00721694"/>
    <w:rsid w:val="00723A67"/>
    <w:rsid w:val="007401B6"/>
    <w:rsid w:val="00775E73"/>
    <w:rsid w:val="007B4EB7"/>
    <w:rsid w:val="007B6836"/>
    <w:rsid w:val="007D0776"/>
    <w:rsid w:val="007D34C2"/>
    <w:rsid w:val="007D4D52"/>
    <w:rsid w:val="007E3541"/>
    <w:rsid w:val="007E735D"/>
    <w:rsid w:val="00804616"/>
    <w:rsid w:val="00807E59"/>
    <w:rsid w:val="00812256"/>
    <w:rsid w:val="00824DF7"/>
    <w:rsid w:val="00847691"/>
    <w:rsid w:val="00897319"/>
    <w:rsid w:val="008E229D"/>
    <w:rsid w:val="00915950"/>
    <w:rsid w:val="00922D03"/>
    <w:rsid w:val="00932509"/>
    <w:rsid w:val="009458D8"/>
    <w:rsid w:val="009641AB"/>
    <w:rsid w:val="009A2F20"/>
    <w:rsid w:val="009A3D55"/>
    <w:rsid w:val="009B0242"/>
    <w:rsid w:val="009C1BDF"/>
    <w:rsid w:val="009C5474"/>
    <w:rsid w:val="009D341C"/>
    <w:rsid w:val="009D6677"/>
    <w:rsid w:val="009D7B61"/>
    <w:rsid w:val="009E21A9"/>
    <w:rsid w:val="009F45A1"/>
    <w:rsid w:val="00A03345"/>
    <w:rsid w:val="00A07B64"/>
    <w:rsid w:val="00A116DD"/>
    <w:rsid w:val="00A15ECB"/>
    <w:rsid w:val="00A22293"/>
    <w:rsid w:val="00A23FFA"/>
    <w:rsid w:val="00A37484"/>
    <w:rsid w:val="00A54F64"/>
    <w:rsid w:val="00A56A37"/>
    <w:rsid w:val="00A73808"/>
    <w:rsid w:val="00A81201"/>
    <w:rsid w:val="00A81E7D"/>
    <w:rsid w:val="00A9412A"/>
    <w:rsid w:val="00AE236F"/>
    <w:rsid w:val="00AF2C00"/>
    <w:rsid w:val="00B12D8D"/>
    <w:rsid w:val="00B25A3B"/>
    <w:rsid w:val="00B30732"/>
    <w:rsid w:val="00B47226"/>
    <w:rsid w:val="00B6128B"/>
    <w:rsid w:val="00B63FF8"/>
    <w:rsid w:val="00B64FF6"/>
    <w:rsid w:val="00B67DEF"/>
    <w:rsid w:val="00B951E0"/>
    <w:rsid w:val="00BA6193"/>
    <w:rsid w:val="00BB30BA"/>
    <w:rsid w:val="00BC7B93"/>
    <w:rsid w:val="00BE1063"/>
    <w:rsid w:val="00BF40C8"/>
    <w:rsid w:val="00BF4F16"/>
    <w:rsid w:val="00BF590B"/>
    <w:rsid w:val="00C01EB9"/>
    <w:rsid w:val="00C24F77"/>
    <w:rsid w:val="00C362EE"/>
    <w:rsid w:val="00C3647A"/>
    <w:rsid w:val="00C46B6F"/>
    <w:rsid w:val="00C52287"/>
    <w:rsid w:val="00C60F4E"/>
    <w:rsid w:val="00C81BC0"/>
    <w:rsid w:val="00CC4341"/>
    <w:rsid w:val="00CC5EF5"/>
    <w:rsid w:val="00CF2F15"/>
    <w:rsid w:val="00D01B4C"/>
    <w:rsid w:val="00D10AAE"/>
    <w:rsid w:val="00D13CA7"/>
    <w:rsid w:val="00D14D97"/>
    <w:rsid w:val="00D234B8"/>
    <w:rsid w:val="00D435D4"/>
    <w:rsid w:val="00D46DA5"/>
    <w:rsid w:val="00DB7D28"/>
    <w:rsid w:val="00DC211E"/>
    <w:rsid w:val="00DD0E43"/>
    <w:rsid w:val="00DE2F55"/>
    <w:rsid w:val="00DF7EAC"/>
    <w:rsid w:val="00E01066"/>
    <w:rsid w:val="00E02963"/>
    <w:rsid w:val="00E75FC1"/>
    <w:rsid w:val="00E76943"/>
    <w:rsid w:val="00E779D1"/>
    <w:rsid w:val="00E8122C"/>
    <w:rsid w:val="00E86869"/>
    <w:rsid w:val="00EB3A99"/>
    <w:rsid w:val="00ED294C"/>
    <w:rsid w:val="00F06A10"/>
    <w:rsid w:val="00F20817"/>
    <w:rsid w:val="00F21FEB"/>
    <w:rsid w:val="00F479C5"/>
    <w:rsid w:val="00F529B2"/>
    <w:rsid w:val="00F53FB6"/>
    <w:rsid w:val="00F63F50"/>
    <w:rsid w:val="00F66135"/>
    <w:rsid w:val="00F9218C"/>
    <w:rsid w:val="00FA1791"/>
    <w:rsid w:val="00FA3DF7"/>
    <w:rsid w:val="00FB3DD4"/>
    <w:rsid w:val="00FC38D4"/>
    <w:rsid w:val="00FC4B31"/>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pandas.pydata.org/" TargetMode="External"/><Relationship Id="rId26" Type="http://schemas.openxmlformats.org/officeDocument/2006/relationships/hyperlink" Target="https://doi.org/10.21105/joss.03021" TargetMode="External"/><Relationship Id="rId3" Type="http://schemas.openxmlformats.org/officeDocument/2006/relationships/settings" Target="settings.xml"/><Relationship Id="rId21"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www.microsoft.com/en-us/microsoft-365/excel" TargetMode="External"/><Relationship Id="rId25" Type="http://schemas.openxmlformats.org/officeDocument/2006/relationships/hyperlink" Target="https://www.tableau.com/node/6277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ensus.ukdataservice.ac.uk/get-data/boundary-data.aspx" TargetMode="External"/><Relationship Id="rId20" Type="http://schemas.openxmlformats.org/officeDocument/2006/relationships/hyperlink" Target="https://doi.org/10.1101/2020.02.16.20023754" TargetMode="External"/><Relationship Id="rId29"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eoportal.statistics.gov.uk/datasets/ons::local-authority-districts-may-2021-uk-bfe/abou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iscover.ukdataservice.ac.uk/catalogue/?sn=5819&amp;type=Data%20catalogue" TargetMode="External"/><Relationship Id="rId23" Type="http://schemas.openxmlformats.org/officeDocument/2006/relationships/hyperlink" Target="https://doi.org/10.1101/2020.02.12.20022566" TargetMode="External"/><Relationship Id="rId28" Type="http://schemas.openxmlformats.org/officeDocument/2006/relationships/hyperlink" Target="https://www.statsmodels.org/dev/index.html" TargetMode="External"/><Relationship Id="rId10" Type="http://schemas.openxmlformats.org/officeDocument/2006/relationships/image" Target="media/image3.png"/><Relationship Id="rId19" Type="http://schemas.openxmlformats.org/officeDocument/2006/relationships/hyperlink" Target="https://doi.org/10.1101/2020.02.26.20028167" TargetMode="External"/><Relationship Id="rId31" Type="http://schemas.openxmlformats.org/officeDocument/2006/relationships/hyperlink" Target="https://geopandas.org/en/v0.8.2/index.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coronavirus.data.gov.uk/details/cases?areaType=overview&amp;areaName=United%20Kingdom" TargetMode="External"/><Relationship Id="rId22" Type="http://schemas.openxmlformats.org/officeDocument/2006/relationships/hyperlink" Target="https://doi.org/10.1109/OJEMB.2021.3096135" TargetMode="External"/><Relationship Id="rId27" Type="http://schemas.openxmlformats.org/officeDocument/2006/relationships/hyperlink" Target="https://www.scikit-yb.org/en/latest/index.html" TargetMode="External"/><Relationship Id="rId30" Type="http://schemas.openxmlformats.org/officeDocument/2006/relationships/hyperlink" Target="https://doi.org/10.1002/9780470382776.c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1820</TotalTime>
  <Pages>5</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19243</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52</cp:revision>
  <cp:lastPrinted>2009-03-17T19:21:00Z</cp:lastPrinted>
  <dcterms:created xsi:type="dcterms:W3CDTF">2019-09-24T12:47:00Z</dcterms:created>
  <dcterms:modified xsi:type="dcterms:W3CDTF">2022-01-04T17:35:00Z</dcterms:modified>
</cp:coreProperties>
</file>