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FB6C5D"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32002F46"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28DDE9FA" w14:textId="233BD1E6" w:rsidR="001500EB" w:rsidRPr="007B4EB7" w:rsidRDefault="007D34C2" w:rsidP="001500EB">
      <w:pPr>
        <w:pStyle w:val="Body"/>
        <w:rPr>
          <w:iCs/>
          <w:highlight w:val="yellow"/>
        </w:rPr>
      </w:pPr>
      <w:r w:rsidRPr="007B4EB7">
        <w:rPr>
          <w:iCs/>
          <w:highlight w:val="yellow"/>
        </w:rPr>
        <w:t>From one of SAGE’s reference papers [6], we can see that the government was interested in age group breakdowns different susceptibility to COVID 19.</w:t>
      </w:r>
      <w:r w:rsidR="001500EB" w:rsidRPr="007B4EB7">
        <w:rPr>
          <w:iCs/>
          <w:highlight w:val="yellow"/>
        </w:rPr>
        <w:t xml:space="preserve"> This was in response to the early data from China suggesting that older people were more susceptible to COVID but that younger age groups may be spreading the virus through their social contacts. From this paper we can see that different </w:t>
      </w:r>
      <w:r w:rsidR="00BE1063" w:rsidRPr="007B4EB7">
        <w:rPr>
          <w:iCs/>
          <w:highlight w:val="yellow"/>
        </w:rPr>
        <w:t xml:space="preserve">age groups spread the virus at different rates. This paper uses data from the first 4021 confirmed cases. They </w:t>
      </w:r>
      <w:r w:rsidR="00466446" w:rsidRPr="007B4EB7">
        <w:rPr>
          <w:iCs/>
          <w:highlight w:val="yellow"/>
        </w:rPr>
        <w:t>estimate a scaling factor for the transmissibility of COVID for each country.</w:t>
      </w:r>
    </w:p>
    <w:p w14:paraId="48F026F1" w14:textId="748CFDED" w:rsidR="009D341C" w:rsidRDefault="009D341C" w:rsidP="001500EB">
      <w:pPr>
        <w:pStyle w:val="Body"/>
        <w:rPr>
          <w:iCs/>
        </w:rPr>
      </w:pPr>
      <w:r w:rsidRPr="007B4EB7">
        <w:rPr>
          <w:iCs/>
          <w:highlight w:val="yellow"/>
        </w:rPr>
        <w:t xml:space="preserve">In the BBC Pandemic project [7], the BBC collected contact tracing data from 40177 volunteers (who were tracked and filled in details of everyone they came in contact with. This study was conducted </w:t>
      </w:r>
      <w:r w:rsidR="005B2617" w:rsidRPr="007B4EB7">
        <w:rPr>
          <w:iCs/>
          <w:highlight w:val="yellow"/>
        </w:rPr>
        <w:t>with the intention of being able to provide details of the average number of people that different age groups would come into contact with, so that this could be used in modelling future pandemics</w:t>
      </w:r>
      <w:r w:rsidR="003B74F6" w:rsidRPr="007B4EB7">
        <w:rPr>
          <w:iCs/>
          <w:highlight w:val="yellow"/>
        </w:rPr>
        <w:t>.</w:t>
      </w:r>
    </w:p>
    <w:p w14:paraId="5FF65758" w14:textId="129BE6FB" w:rsidR="003B74F6" w:rsidRPr="007D34C2"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w:t>
      </w:r>
      <w:r w:rsidR="00136C75">
        <w:rPr>
          <w:iCs/>
        </w:rPr>
        <w:t>district to account for any geographic variation.</w:t>
      </w:r>
      <w:r w:rsidR="001B6076">
        <w:rPr>
          <w:iCs/>
        </w:rPr>
        <w:t xml:space="preserve"> From this paper we have learnt that there are links between ethnic groups and COVID 19 mortality and we have a risk factor for these groups.</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lastRenderedPageBreak/>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w:t>
      </w:r>
      <w:r w:rsidRPr="00A22293">
        <w:rPr>
          <w:lang w:val="en-GB"/>
        </w:rPr>
        <w:t xml:space="preserve">Postcode Directories, 1980-.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1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77777777" w:rsidR="003B74F6" w:rsidRPr="00A22293" w:rsidRDefault="003B74F6" w:rsidP="00A22293">
      <w:pPr>
        <w:pStyle w:val="Reference"/>
        <w:rPr>
          <w:lang w:val="en-GB"/>
        </w:rPr>
      </w:pPr>
    </w:p>
    <w:sectPr w:rsidR="003B74F6"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40EF" w14:textId="77777777" w:rsidR="00FB6C5D" w:rsidRDefault="00FB6C5D" w:rsidP="0023500F">
      <w:r>
        <w:separator/>
      </w:r>
    </w:p>
  </w:endnote>
  <w:endnote w:type="continuationSeparator" w:id="0">
    <w:p w14:paraId="25599B07" w14:textId="77777777" w:rsidR="00FB6C5D" w:rsidRDefault="00FB6C5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292D" w14:textId="77777777" w:rsidR="00FB6C5D" w:rsidRDefault="00FB6C5D" w:rsidP="0023500F">
      <w:r>
        <w:separator/>
      </w:r>
    </w:p>
  </w:footnote>
  <w:footnote w:type="continuationSeparator" w:id="0">
    <w:p w14:paraId="0D730890" w14:textId="77777777" w:rsidR="00FB6C5D" w:rsidRDefault="00FB6C5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36C75"/>
    <w:rsid w:val="00141153"/>
    <w:rsid w:val="001500EB"/>
    <w:rsid w:val="001530A7"/>
    <w:rsid w:val="00157836"/>
    <w:rsid w:val="00194142"/>
    <w:rsid w:val="001B6076"/>
    <w:rsid w:val="001C1B1F"/>
    <w:rsid w:val="001D68C4"/>
    <w:rsid w:val="0023500F"/>
    <w:rsid w:val="0024544E"/>
    <w:rsid w:val="003250BE"/>
    <w:rsid w:val="003946F2"/>
    <w:rsid w:val="003B391C"/>
    <w:rsid w:val="003B74F6"/>
    <w:rsid w:val="0040736F"/>
    <w:rsid w:val="004273E9"/>
    <w:rsid w:val="00466446"/>
    <w:rsid w:val="004B44B5"/>
    <w:rsid w:val="004E7CF3"/>
    <w:rsid w:val="005355E2"/>
    <w:rsid w:val="00577DF8"/>
    <w:rsid w:val="00587A95"/>
    <w:rsid w:val="005B2617"/>
    <w:rsid w:val="005F2D01"/>
    <w:rsid w:val="006616A1"/>
    <w:rsid w:val="006B3FFA"/>
    <w:rsid w:val="006B794F"/>
    <w:rsid w:val="006E2676"/>
    <w:rsid w:val="006F054A"/>
    <w:rsid w:val="00702B24"/>
    <w:rsid w:val="00723A67"/>
    <w:rsid w:val="007401B6"/>
    <w:rsid w:val="007B4EB7"/>
    <w:rsid w:val="007B6836"/>
    <w:rsid w:val="007D0776"/>
    <w:rsid w:val="007D34C2"/>
    <w:rsid w:val="007E3541"/>
    <w:rsid w:val="00804616"/>
    <w:rsid w:val="00807E59"/>
    <w:rsid w:val="00812256"/>
    <w:rsid w:val="008E229D"/>
    <w:rsid w:val="00922D03"/>
    <w:rsid w:val="009458D8"/>
    <w:rsid w:val="009D341C"/>
    <w:rsid w:val="009D6677"/>
    <w:rsid w:val="009D7B61"/>
    <w:rsid w:val="009F45A1"/>
    <w:rsid w:val="00A03345"/>
    <w:rsid w:val="00A07B64"/>
    <w:rsid w:val="00A116DD"/>
    <w:rsid w:val="00A22293"/>
    <w:rsid w:val="00A23FFA"/>
    <w:rsid w:val="00A56A37"/>
    <w:rsid w:val="00A9412A"/>
    <w:rsid w:val="00B30732"/>
    <w:rsid w:val="00B47226"/>
    <w:rsid w:val="00B6128B"/>
    <w:rsid w:val="00B64FF6"/>
    <w:rsid w:val="00BB30BA"/>
    <w:rsid w:val="00BC7B93"/>
    <w:rsid w:val="00BE1063"/>
    <w:rsid w:val="00BF40C8"/>
    <w:rsid w:val="00BF4F16"/>
    <w:rsid w:val="00C3647A"/>
    <w:rsid w:val="00C46B6F"/>
    <w:rsid w:val="00C60F4E"/>
    <w:rsid w:val="00CF2F15"/>
    <w:rsid w:val="00D01B4C"/>
    <w:rsid w:val="00D10AAE"/>
    <w:rsid w:val="00D13CA7"/>
    <w:rsid w:val="00D14D97"/>
    <w:rsid w:val="00D234B8"/>
    <w:rsid w:val="00D435D4"/>
    <w:rsid w:val="00D46DA5"/>
    <w:rsid w:val="00DC211E"/>
    <w:rsid w:val="00DD0E43"/>
    <w:rsid w:val="00DF7EAC"/>
    <w:rsid w:val="00E01066"/>
    <w:rsid w:val="00E02963"/>
    <w:rsid w:val="00E75FC1"/>
    <w:rsid w:val="00E76943"/>
    <w:rsid w:val="00E86869"/>
    <w:rsid w:val="00ED294C"/>
    <w:rsid w:val="00F20817"/>
    <w:rsid w:val="00F53FB6"/>
    <w:rsid w:val="00FA1791"/>
    <w:rsid w:val="00FA3DF7"/>
    <w:rsid w:val="00FB3DD4"/>
    <w:rsid w:val="00FB6C5D"/>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 Type="http://schemas.openxmlformats.org/officeDocument/2006/relationships/styles" Target="styles.xml"/><Relationship Id="rId16" Type="http://schemas.openxmlformats.org/officeDocument/2006/relationships/hyperlink" Target="https://doi.org/10.1101/2020.02.16.20023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7057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12</cp:revision>
  <cp:lastPrinted>2009-03-17T19:21:00Z</cp:lastPrinted>
  <dcterms:created xsi:type="dcterms:W3CDTF">2019-09-24T12:47:00Z</dcterms:created>
  <dcterms:modified xsi:type="dcterms:W3CDTF">2021-12-31T12:31:00Z</dcterms:modified>
</cp:coreProperties>
</file>