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BE06D6"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4CDCC75" w:rsidR="00A81E7D" w:rsidRDefault="00A81E7D" w:rsidP="00A81E7D">
      <w:pPr>
        <w:pStyle w:val="Caption"/>
        <w:jc w:val="both"/>
      </w:pPr>
      <w:r>
        <w:t xml:space="preserve">Fig. </w:t>
      </w:r>
      <w:fldSimple w:instr=" SEQ Figure \* ARABIC ">
        <w:r w:rsidR="00DE2F55">
          <w:rPr>
            <w:noProof/>
          </w:rPr>
          <w:t>1</w:t>
        </w:r>
      </w:fldSimple>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446ADA78" w:rsidR="00BA6193" w:rsidRDefault="00BA6193" w:rsidP="00BA6193">
      <w:pPr>
        <w:pStyle w:val="Caption"/>
      </w:pPr>
      <w:r>
        <w:t xml:space="preserve">Fig. </w:t>
      </w:r>
      <w:fldSimple w:instr=" SEQ Figure \* ARABIC ">
        <w:r w:rsidR="00DE2F55">
          <w:rPr>
            <w:noProof/>
          </w:rPr>
          <w:t>2</w:t>
        </w:r>
      </w:fldSimple>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4A18E9D6" w:rsidR="00146D00" w:rsidRDefault="00146D00" w:rsidP="00146D00">
      <w:pPr>
        <w:pStyle w:val="Caption"/>
        <w:jc w:val="both"/>
        <w:rPr>
          <w:iCs/>
          <w:lang w:eastAsia="en-GB"/>
        </w:rPr>
      </w:pPr>
      <w:r>
        <w:t xml:space="preserve">Fig. </w:t>
      </w:r>
      <w:r w:rsidR="00BE06D6">
        <w:fldChar w:fldCharType="begin"/>
      </w:r>
      <w:r w:rsidR="00BE06D6">
        <w:instrText xml:space="preserve"> SEQ Figure \* ARABIC </w:instrText>
      </w:r>
      <w:r w:rsidR="00BE06D6">
        <w:fldChar w:fldCharType="separate"/>
      </w:r>
      <w:r w:rsidR="00DE2F55">
        <w:rPr>
          <w:noProof/>
        </w:rPr>
        <w:t>3</w:t>
      </w:r>
      <w:r w:rsidR="00BE06D6">
        <w:rPr>
          <w:noProof/>
        </w:rPr>
        <w:fldChar w:fldCharType="end"/>
      </w:r>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BE06D6"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 xml:space="preserve">For the process of running the Partial Autocorrelation Function and Autocorrelation Function graphs using the relevant </w:t>
      </w:r>
      <w:proofErr w:type="spellStart"/>
      <w:r>
        <w:rPr>
          <w:rFonts w:ascii="Times" w:hAnsi="Times"/>
          <w:iCs/>
          <w:sz w:val="20"/>
          <w:szCs w:val="20"/>
          <w:lang w:val="en-GB" w:eastAsia="en-GB"/>
        </w:rPr>
        <w:t>statsmodel</w:t>
      </w:r>
      <w:proofErr w:type="spellEnd"/>
      <w:r>
        <w:rPr>
          <w:rFonts w:ascii="Times" w:hAnsi="Times"/>
          <w:iCs/>
          <w:sz w:val="20"/>
          <w:szCs w:val="20"/>
          <w:lang w:val="en-GB" w:eastAsia="en-GB"/>
        </w:rPr>
        <w:t xml:space="preserve">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w:t>
      </w:r>
      <w:proofErr w:type="spellStart"/>
      <w:r w:rsidR="001E78F2">
        <w:rPr>
          <w:rFonts w:ascii="Times" w:hAnsi="Times"/>
          <w:iCs/>
          <w:sz w:val="20"/>
          <w:szCs w:val="20"/>
          <w:lang w:val="en-GB" w:eastAsia="en-GB"/>
        </w:rPr>
        <w:t>pmdarima</w:t>
      </w:r>
      <w:proofErr w:type="spellEnd"/>
      <w:r w:rsidR="001E78F2">
        <w:rPr>
          <w:rFonts w:ascii="Times" w:hAnsi="Times"/>
          <w:iCs/>
          <w:sz w:val="20"/>
          <w:szCs w:val="20"/>
          <w:lang w:val="en-GB" w:eastAsia="en-GB"/>
        </w:rPr>
        <w:t xml:space="preserve">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0F334CA4" w14:textId="2E98E58B" w:rsidR="00DE2F55" w:rsidRDefault="003C4B72" w:rsidP="0023500F">
      <w:pPr>
        <w:pStyle w:val="FigureCaption"/>
        <w:rPr>
          <w:rFonts w:ascii="Times" w:hAnsi="Times"/>
          <w:iCs/>
          <w:sz w:val="20"/>
          <w:szCs w:val="20"/>
          <w:lang w:val="en-GB" w:eastAsia="en-GB"/>
        </w:rPr>
      </w:pPr>
      <w:r>
        <w:rPr>
          <w:rFonts w:ascii="Times" w:hAnsi="Times"/>
          <w:iCs/>
          <w:sz w:val="20"/>
          <w:szCs w:val="20"/>
          <w:lang w:val="en-GB" w:eastAsia="en-GB"/>
        </w:rPr>
        <w:t xml:space="preserve">In making the ARIMA models </w:t>
      </w:r>
      <w:r w:rsidR="004E4B87">
        <w:rPr>
          <w:rFonts w:ascii="Times" w:hAnsi="Times"/>
          <w:iCs/>
          <w:sz w:val="20"/>
          <w:szCs w:val="20"/>
          <w:lang w:val="en-GB" w:eastAsia="en-GB"/>
        </w:rPr>
        <w:t xml:space="preserve">it does not appear that they are able to generalise to be able the test data (4/10/21 – 28/12/21). </w:t>
      </w:r>
      <w:r w:rsidR="004E4B87">
        <w:rPr>
          <w:rFonts w:ascii="Times" w:hAnsi="Times"/>
          <w:iCs/>
          <w:sz w:val="20"/>
          <w:szCs w:val="20"/>
          <w:lang w:val="en-GB" w:eastAsia="en-GB"/>
        </w:rPr>
        <w:lastRenderedPageBreak/>
        <w:t>Effectively deleting the erroneous records for 1/7/20 improves upon the fit</w:t>
      </w:r>
      <w:r w:rsidR="008F7A65">
        <w:rPr>
          <w:rFonts w:ascii="Times" w:hAnsi="Times"/>
          <w:iCs/>
          <w:sz w:val="20"/>
          <w:szCs w:val="20"/>
          <w:lang w:val="en-GB" w:eastAsia="en-GB"/>
        </w:rPr>
        <w:t xml:space="preserve">, </w:t>
      </w:r>
      <w:r w:rsidR="00BF6C08">
        <w:rPr>
          <w:rFonts w:ascii="Times" w:hAnsi="Times"/>
          <w:iCs/>
          <w:sz w:val="20"/>
          <w:szCs w:val="20"/>
          <w:lang w:val="en-GB" w:eastAsia="en-GB"/>
        </w:rPr>
        <w:t xml:space="preserve">but the model </w:t>
      </w:r>
    </w:p>
    <w:p w14:paraId="03721728" w14:textId="4AEF13E6" w:rsidR="00DE2F55" w:rsidRDefault="00DE2F55" w:rsidP="0023500F">
      <w:pPr>
        <w:pStyle w:val="FigureCaption"/>
        <w:rPr>
          <w:rFonts w:ascii="Times" w:hAnsi="Times"/>
          <w:iCs/>
          <w:sz w:val="20"/>
          <w:szCs w:val="20"/>
          <w:lang w:val="en-GB" w:eastAsia="en-GB"/>
        </w:rPr>
      </w:pPr>
    </w:p>
    <w:p w14:paraId="5A245A64" w14:textId="4B5C3CB4" w:rsidR="00DE2F55" w:rsidRPr="0052525C" w:rsidRDefault="00BE06D6" w:rsidP="0023500F">
      <w:pPr>
        <w:pStyle w:val="FigureCaption"/>
        <w:rPr>
          <w:rFonts w:ascii="Times" w:hAnsi="Times"/>
          <w:iCs/>
          <w:sz w:val="20"/>
          <w:szCs w:val="20"/>
          <w:lang w:val="en-GB" w:eastAsia="en-GB"/>
        </w:rPr>
      </w:pPr>
      <w:r>
        <w:rPr>
          <w:noProof/>
        </w:rPr>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61312" behindDoc="1" locked="0" layoutInCell="1" allowOverlap="1" wp14:anchorId="35C0E8DA" wp14:editId="3C9B2720">
            <wp:simplePos x="0" y="0"/>
            <wp:positionH relativeFrom="column">
              <wp:posOffset>-4445</wp:posOffset>
            </wp:positionH>
            <wp:positionV relativeFrom="paragraph">
              <wp:posOffset>-2107565</wp:posOffset>
            </wp:positionV>
            <wp:extent cx="3177540" cy="2202815"/>
            <wp:effectExtent l="0" t="0" r="0" b="0"/>
            <wp:wrapTight wrapText="bothSides">
              <wp:wrapPolygon edited="0">
                <wp:start x="0" y="0"/>
                <wp:lineTo x="0" y="21482"/>
                <wp:lineTo x="21496" y="21482"/>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14:sizeRelH relativeFrom="page">
              <wp14:pctWidth>0</wp14:pctWidth>
            </wp14:sizeRelH>
            <wp14:sizeRelV relativeFrom="page">
              <wp14:pctHeight>0</wp14:pctHeight>
            </wp14:sizeRelV>
          </wp:anchor>
        </w:drawing>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4"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5"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6"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7"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8"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9"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0"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1"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2"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3"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4"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5"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Open Source Software 6, no. 60 (6 April 2021): 3021. </w:t>
      </w:r>
      <w:hyperlink r:id="rId26"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v1.3.Post1 Documentation’, 2019. </w:t>
      </w:r>
      <w:hyperlink r:id="rId27"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28"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29"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0"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1"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w:t>
      </w:r>
      <w:proofErr w:type="spellStart"/>
      <w:r w:rsidRPr="001E78F2">
        <w:rPr>
          <w:lang w:val="en-GB"/>
        </w:rPr>
        <w:t>Pmdarima</w:t>
      </w:r>
      <w:proofErr w:type="spellEnd"/>
      <w:r w:rsidRPr="001E78F2">
        <w:rPr>
          <w:lang w:val="en-GB"/>
        </w:rPr>
        <w:t>: Python’s Forecast::</w:t>
      </w:r>
      <w:proofErr w:type="spellStart"/>
      <w:r w:rsidRPr="001E78F2">
        <w:rPr>
          <w:lang w:val="en-GB"/>
        </w:rPr>
        <w:t>Auto.Arima</w:t>
      </w:r>
      <w:proofErr w:type="spellEnd"/>
      <w:r w:rsidRPr="001E78F2">
        <w:rPr>
          <w:lang w:val="en-GB"/>
        </w:rPr>
        <w:t xml:space="preserve"> Equivalent (version 1.8.4). MacOS, Microsoft :: Windows, POSIX, Unix, C, Python, 2017. </w:t>
      </w:r>
      <w:hyperlink r:id="rId32" w:history="1">
        <w:r w:rsidRPr="00987F93">
          <w:rPr>
            <w:rStyle w:val="Hyperlink"/>
            <w:lang w:val="en-GB"/>
          </w:rPr>
          <w:t>http://alkaline-ml.com/pmdarima</w:t>
        </w:r>
      </w:hyperlink>
      <w:r w:rsidRPr="001E78F2">
        <w:rPr>
          <w:lang w:val="en-GB"/>
        </w:rPr>
        <w:t>.</w:t>
      </w:r>
    </w:p>
    <w:p w14:paraId="469CC759" w14:textId="77777777" w:rsidR="001E78F2" w:rsidRDefault="001E78F2"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lastRenderedPageBreak/>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EF434" w14:textId="77777777" w:rsidR="00BE06D6" w:rsidRDefault="00BE06D6" w:rsidP="0023500F">
      <w:r>
        <w:separator/>
      </w:r>
    </w:p>
  </w:endnote>
  <w:endnote w:type="continuationSeparator" w:id="0">
    <w:p w14:paraId="63F08010" w14:textId="77777777" w:rsidR="00BE06D6" w:rsidRDefault="00BE06D6"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F204A" w14:textId="77777777" w:rsidR="00BE06D6" w:rsidRDefault="00BE06D6" w:rsidP="0023500F">
      <w:r>
        <w:separator/>
      </w:r>
    </w:p>
  </w:footnote>
  <w:footnote w:type="continuationSeparator" w:id="0">
    <w:p w14:paraId="1EEF3A5E" w14:textId="77777777" w:rsidR="00BE06D6" w:rsidRDefault="00BE06D6"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627D"/>
    <w:rsid w:val="0023500F"/>
    <w:rsid w:val="002353FE"/>
    <w:rsid w:val="00244BFF"/>
    <w:rsid w:val="0024544E"/>
    <w:rsid w:val="00247256"/>
    <w:rsid w:val="0024739E"/>
    <w:rsid w:val="00291E4B"/>
    <w:rsid w:val="002C6A72"/>
    <w:rsid w:val="003250BE"/>
    <w:rsid w:val="0033298D"/>
    <w:rsid w:val="0036067B"/>
    <w:rsid w:val="00362628"/>
    <w:rsid w:val="003946F2"/>
    <w:rsid w:val="003B391C"/>
    <w:rsid w:val="003B74F6"/>
    <w:rsid w:val="003C4B72"/>
    <w:rsid w:val="003D5364"/>
    <w:rsid w:val="003F7598"/>
    <w:rsid w:val="0040736F"/>
    <w:rsid w:val="00410F00"/>
    <w:rsid w:val="004122A2"/>
    <w:rsid w:val="00424F89"/>
    <w:rsid w:val="004273E9"/>
    <w:rsid w:val="00466446"/>
    <w:rsid w:val="004844F3"/>
    <w:rsid w:val="0048763D"/>
    <w:rsid w:val="004A59B7"/>
    <w:rsid w:val="004B44B5"/>
    <w:rsid w:val="004D0DB2"/>
    <w:rsid w:val="004D1B52"/>
    <w:rsid w:val="004D1BEC"/>
    <w:rsid w:val="004E4B87"/>
    <w:rsid w:val="004E7CF3"/>
    <w:rsid w:val="00511296"/>
    <w:rsid w:val="0052525C"/>
    <w:rsid w:val="0052549F"/>
    <w:rsid w:val="005355E2"/>
    <w:rsid w:val="00547AE1"/>
    <w:rsid w:val="00577DF8"/>
    <w:rsid w:val="00580E56"/>
    <w:rsid w:val="00587A95"/>
    <w:rsid w:val="005B2617"/>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75E73"/>
    <w:rsid w:val="007B4EB7"/>
    <w:rsid w:val="007B6836"/>
    <w:rsid w:val="007D0776"/>
    <w:rsid w:val="007D34C2"/>
    <w:rsid w:val="007D4D52"/>
    <w:rsid w:val="007E3541"/>
    <w:rsid w:val="007E735D"/>
    <w:rsid w:val="00804616"/>
    <w:rsid w:val="00807E59"/>
    <w:rsid w:val="00811BE1"/>
    <w:rsid w:val="00812256"/>
    <w:rsid w:val="00824DF7"/>
    <w:rsid w:val="00847691"/>
    <w:rsid w:val="00897319"/>
    <w:rsid w:val="008E229D"/>
    <w:rsid w:val="008F7A65"/>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06D6"/>
    <w:rsid w:val="00BE1063"/>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56C93"/>
    <w:rsid w:val="00D63AA5"/>
    <w:rsid w:val="00DB7D28"/>
    <w:rsid w:val="00DC211E"/>
    <w:rsid w:val="00DD0E43"/>
    <w:rsid w:val="00DE2F55"/>
    <w:rsid w:val="00DF7EAC"/>
    <w:rsid w:val="00E01066"/>
    <w:rsid w:val="00E02963"/>
    <w:rsid w:val="00E75FC1"/>
    <w:rsid w:val="00E76943"/>
    <w:rsid w:val="00E779D1"/>
    <w:rsid w:val="00E8122C"/>
    <w:rsid w:val="00E86869"/>
    <w:rsid w:val="00EB3A99"/>
    <w:rsid w:val="00ED294C"/>
    <w:rsid w:val="00F00DF9"/>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pandas.pydata.org/" TargetMode="External"/><Relationship Id="rId26" Type="http://schemas.openxmlformats.org/officeDocument/2006/relationships/hyperlink" Target="https://doi.org/10.21105/joss.03021" TargetMode="External"/><Relationship Id="rId3" Type="http://schemas.openxmlformats.org/officeDocument/2006/relationships/settings" Target="settings.xml"/><Relationship Id="rId21"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www.microsoft.com/en-us/microsoft-365/excel" TargetMode="External"/><Relationship Id="rId25" Type="http://schemas.openxmlformats.org/officeDocument/2006/relationships/hyperlink" Target="https://www.tableau.com/node/627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ensus.ukdataservice.ac.uk/get-data/boundary-data.aspx" TargetMode="External"/><Relationship Id="rId20" Type="http://schemas.openxmlformats.org/officeDocument/2006/relationships/hyperlink" Target="https://doi.org/10.1101/2020.02.16.20023754" TargetMode="External"/><Relationship Id="rId29"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eoportal.statistics.gov.uk/datasets/ons::local-authority-districts-may-2021-uk-bfe/about" TargetMode="External"/><Relationship Id="rId32" Type="http://schemas.openxmlformats.org/officeDocument/2006/relationships/hyperlink" Target="http://alkaline-ml.com/pmdarima" TargetMode="External"/><Relationship Id="rId5" Type="http://schemas.openxmlformats.org/officeDocument/2006/relationships/footnotes" Target="footnotes.xml"/><Relationship Id="rId15" Type="http://schemas.openxmlformats.org/officeDocument/2006/relationships/hyperlink" Target="http://discover.ukdataservice.ac.uk/catalogue/?sn=5819&amp;type=Data%20catalogue" TargetMode="External"/><Relationship Id="rId23" Type="http://schemas.openxmlformats.org/officeDocument/2006/relationships/hyperlink" Target="https://doi.org/10.1101/2020.02.12.20022566" TargetMode="External"/><Relationship Id="rId28" Type="http://schemas.openxmlformats.org/officeDocument/2006/relationships/hyperlink" Target="https://www.statsmodels.org/dev/index.html" TargetMode="External"/><Relationship Id="rId10" Type="http://schemas.openxmlformats.org/officeDocument/2006/relationships/image" Target="media/image3.png"/><Relationship Id="rId19" Type="http://schemas.openxmlformats.org/officeDocument/2006/relationships/hyperlink" Target="https://doi.org/10.1101/2020.02.26.20028167" TargetMode="External"/><Relationship Id="rId31" Type="http://schemas.openxmlformats.org/officeDocument/2006/relationships/hyperlink" Target="https://geopandas.org/en/v0.8.2/inde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oronavirus.data.gov.uk/details/cases?areaType=overview&amp;areaName=United%20Kingdom" TargetMode="External"/><Relationship Id="rId22" Type="http://schemas.openxmlformats.org/officeDocument/2006/relationships/hyperlink" Target="https://doi.org/10.1109/OJEMB.2021.3096135" TargetMode="External"/><Relationship Id="rId27" Type="http://schemas.openxmlformats.org/officeDocument/2006/relationships/hyperlink" Target="https://www.scikit-yb.org/en/latest/index.html" TargetMode="External"/><Relationship Id="rId30" Type="http://schemas.openxmlformats.org/officeDocument/2006/relationships/hyperlink" Target="https://doi.org/10.1002/9780470382776.c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2067</TotalTime>
  <Pages>5</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20223</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56</cp:revision>
  <cp:lastPrinted>2009-03-17T19:21:00Z</cp:lastPrinted>
  <dcterms:created xsi:type="dcterms:W3CDTF">2019-09-24T12:47:00Z</dcterms:created>
  <dcterms:modified xsi:type="dcterms:W3CDTF">2022-01-05T18:40:00Z</dcterms:modified>
</cp:coreProperties>
</file>